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46" w:rsidRDefault="00DB2A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584E2091854FEFB49819EF5B12AB45"/>
          </w:placeholder>
        </w:sdtPr>
        <w:sdtContent>
          <w:r w:rsidRPr="005C2A78">
            <w:rPr>
              <w:rFonts w:cs="Times New Roman"/>
              <w:b/>
              <w:szCs w:val="24"/>
              <w:u w:val="single"/>
            </w:rPr>
            <w:t>BILL ANALYSIS</w:t>
          </w:r>
        </w:sdtContent>
      </w:sdt>
    </w:p>
    <w:p w:rsidR="00DB2A46" w:rsidRPr="00585C31" w:rsidRDefault="00DB2A46" w:rsidP="000F1DF9">
      <w:pPr>
        <w:spacing w:after="0" w:line="240" w:lineRule="auto"/>
        <w:rPr>
          <w:rFonts w:cs="Times New Roman"/>
          <w:szCs w:val="24"/>
        </w:rPr>
      </w:pPr>
    </w:p>
    <w:p w:rsidR="00DB2A46" w:rsidRPr="00585C31" w:rsidRDefault="00DB2A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2A46" w:rsidTr="000F1DF9">
        <w:tc>
          <w:tcPr>
            <w:tcW w:w="2718" w:type="dxa"/>
          </w:tcPr>
          <w:p w:rsidR="00DB2A46" w:rsidRPr="005C2A78" w:rsidRDefault="00DB2A46" w:rsidP="006D756B">
            <w:pPr>
              <w:rPr>
                <w:rFonts w:cs="Times New Roman"/>
                <w:szCs w:val="24"/>
              </w:rPr>
            </w:pPr>
            <w:sdt>
              <w:sdtPr>
                <w:rPr>
                  <w:rFonts w:cs="Times New Roman"/>
                  <w:szCs w:val="24"/>
                </w:rPr>
                <w:alias w:val="Agency Title"/>
                <w:tag w:val="AgencyTitleContentControl"/>
                <w:id w:val="1920747753"/>
                <w:lock w:val="sdtContentLocked"/>
                <w:placeholder>
                  <w:docPart w:val="0CE24BBE4F7D42D786319E404481E388"/>
                </w:placeholder>
              </w:sdtPr>
              <w:sdtEndPr>
                <w:rPr>
                  <w:rFonts w:cstheme="minorBidi"/>
                  <w:szCs w:val="22"/>
                </w:rPr>
              </w:sdtEndPr>
              <w:sdtContent>
                <w:r>
                  <w:rPr>
                    <w:rFonts w:cs="Times New Roman"/>
                    <w:szCs w:val="24"/>
                  </w:rPr>
                  <w:t>Senate Research Center</w:t>
                </w:r>
              </w:sdtContent>
            </w:sdt>
          </w:p>
        </w:tc>
        <w:tc>
          <w:tcPr>
            <w:tcW w:w="6858" w:type="dxa"/>
          </w:tcPr>
          <w:p w:rsidR="00DB2A46" w:rsidRPr="00FF6471" w:rsidRDefault="00DB2A46" w:rsidP="000F1DF9">
            <w:pPr>
              <w:jc w:val="right"/>
              <w:rPr>
                <w:rFonts w:cs="Times New Roman"/>
                <w:szCs w:val="24"/>
              </w:rPr>
            </w:pPr>
            <w:sdt>
              <w:sdtPr>
                <w:rPr>
                  <w:rFonts w:cs="Times New Roman"/>
                  <w:szCs w:val="24"/>
                </w:rPr>
                <w:alias w:val="Bill Number"/>
                <w:tag w:val="BillNumberOne"/>
                <w:id w:val="-410784069"/>
                <w:lock w:val="sdtContentLocked"/>
                <w:placeholder>
                  <w:docPart w:val="A176731620CB4DE9A41C30D8C3B9640D"/>
                </w:placeholder>
              </w:sdtPr>
              <w:sdtContent>
                <w:r>
                  <w:rPr>
                    <w:rFonts w:cs="Times New Roman"/>
                    <w:szCs w:val="24"/>
                  </w:rPr>
                  <w:t>S.B. 549</w:t>
                </w:r>
              </w:sdtContent>
            </w:sdt>
          </w:p>
        </w:tc>
      </w:tr>
      <w:tr w:rsidR="00DB2A46" w:rsidTr="000F1DF9">
        <w:sdt>
          <w:sdtPr>
            <w:rPr>
              <w:rFonts w:cs="Times New Roman"/>
              <w:szCs w:val="24"/>
            </w:rPr>
            <w:alias w:val="TLCNumber"/>
            <w:tag w:val="TLCNumber"/>
            <w:id w:val="-542600604"/>
            <w:lock w:val="sdtLocked"/>
            <w:placeholder>
              <w:docPart w:val="E687815D1AFF491993391F16A26496B4"/>
            </w:placeholder>
          </w:sdtPr>
          <w:sdtContent>
            <w:tc>
              <w:tcPr>
                <w:tcW w:w="2718" w:type="dxa"/>
              </w:tcPr>
              <w:p w:rsidR="00DB2A46" w:rsidRPr="000F1DF9" w:rsidRDefault="00DB2A46" w:rsidP="00C65088">
                <w:pPr>
                  <w:rPr>
                    <w:rFonts w:cs="Times New Roman"/>
                    <w:szCs w:val="24"/>
                  </w:rPr>
                </w:pPr>
                <w:r>
                  <w:rPr>
                    <w:rFonts w:cs="Times New Roman"/>
                    <w:szCs w:val="24"/>
                  </w:rPr>
                  <w:t>85R1703 DDT-F</w:t>
                </w:r>
              </w:p>
            </w:tc>
          </w:sdtContent>
        </w:sdt>
        <w:tc>
          <w:tcPr>
            <w:tcW w:w="6858" w:type="dxa"/>
          </w:tcPr>
          <w:p w:rsidR="00DB2A46" w:rsidRPr="005C2A78" w:rsidRDefault="00DB2A46" w:rsidP="006D756B">
            <w:pPr>
              <w:jc w:val="right"/>
              <w:rPr>
                <w:rFonts w:cs="Times New Roman"/>
                <w:szCs w:val="24"/>
              </w:rPr>
            </w:pPr>
            <w:sdt>
              <w:sdtPr>
                <w:rPr>
                  <w:rFonts w:cs="Times New Roman"/>
                  <w:szCs w:val="24"/>
                </w:rPr>
                <w:alias w:val="Author Label"/>
                <w:tag w:val="By"/>
                <w:id w:val="72399597"/>
                <w:lock w:val="sdtLocked"/>
                <w:placeholder>
                  <w:docPart w:val="A2ECC107B62C47B0834328D61D2454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69D2FB03F8460785CDDCC924D6CF9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59BBFDB7E8F459B9B13A5B76D07A8A8"/>
                </w:placeholder>
                <w:showingPlcHdr/>
              </w:sdtPr>
              <w:sdtContent/>
            </w:sdt>
          </w:p>
        </w:tc>
      </w:tr>
      <w:tr w:rsidR="00DB2A46" w:rsidTr="000F1DF9">
        <w:tc>
          <w:tcPr>
            <w:tcW w:w="2718" w:type="dxa"/>
          </w:tcPr>
          <w:p w:rsidR="00DB2A46" w:rsidRPr="00BC7495" w:rsidRDefault="00DB2A46" w:rsidP="000F1DF9">
            <w:pPr>
              <w:rPr>
                <w:rFonts w:cs="Times New Roman"/>
                <w:szCs w:val="24"/>
              </w:rPr>
            </w:pPr>
          </w:p>
        </w:tc>
        <w:sdt>
          <w:sdtPr>
            <w:rPr>
              <w:rFonts w:cs="Times New Roman"/>
              <w:szCs w:val="24"/>
            </w:rPr>
            <w:alias w:val="Committee"/>
            <w:tag w:val="Committee"/>
            <w:id w:val="1914272295"/>
            <w:lock w:val="sdtContentLocked"/>
            <w:placeholder>
              <w:docPart w:val="53B9E52B27E24976A4DA6FD3BC060299"/>
            </w:placeholder>
          </w:sdtPr>
          <w:sdtContent>
            <w:tc>
              <w:tcPr>
                <w:tcW w:w="6858" w:type="dxa"/>
              </w:tcPr>
              <w:p w:rsidR="00DB2A46" w:rsidRPr="00FF6471" w:rsidRDefault="00DB2A46" w:rsidP="000F1DF9">
                <w:pPr>
                  <w:jc w:val="right"/>
                  <w:rPr>
                    <w:rFonts w:cs="Times New Roman"/>
                    <w:szCs w:val="24"/>
                  </w:rPr>
                </w:pPr>
                <w:r>
                  <w:rPr>
                    <w:rFonts w:cs="Times New Roman"/>
                    <w:szCs w:val="24"/>
                  </w:rPr>
                  <w:t>State Affairs</w:t>
                </w:r>
              </w:p>
            </w:tc>
          </w:sdtContent>
        </w:sdt>
      </w:tr>
      <w:tr w:rsidR="00DB2A46" w:rsidTr="000F1DF9">
        <w:tc>
          <w:tcPr>
            <w:tcW w:w="2718" w:type="dxa"/>
          </w:tcPr>
          <w:p w:rsidR="00DB2A46" w:rsidRPr="00BC7495" w:rsidRDefault="00DB2A46" w:rsidP="000F1DF9">
            <w:pPr>
              <w:rPr>
                <w:rFonts w:cs="Times New Roman"/>
                <w:szCs w:val="24"/>
              </w:rPr>
            </w:pPr>
          </w:p>
        </w:tc>
        <w:sdt>
          <w:sdtPr>
            <w:rPr>
              <w:rFonts w:cs="Times New Roman"/>
              <w:szCs w:val="24"/>
            </w:rPr>
            <w:alias w:val="Date"/>
            <w:tag w:val="DateContentControl"/>
            <w:id w:val="1178081906"/>
            <w:lock w:val="sdtLocked"/>
            <w:placeholder>
              <w:docPart w:val="C8E94C5EDA7F41669C3AF71BBA5DE396"/>
            </w:placeholder>
            <w:date w:fullDate="2017-03-28T00:00:00Z">
              <w:dateFormat w:val="M/d/yyyy"/>
              <w:lid w:val="en-US"/>
              <w:storeMappedDataAs w:val="dateTime"/>
              <w:calendar w:val="gregorian"/>
            </w:date>
          </w:sdtPr>
          <w:sdtContent>
            <w:tc>
              <w:tcPr>
                <w:tcW w:w="6858" w:type="dxa"/>
              </w:tcPr>
              <w:p w:rsidR="00DB2A46" w:rsidRPr="00FF6471" w:rsidRDefault="00DB2A46" w:rsidP="0085634A">
                <w:pPr>
                  <w:jc w:val="right"/>
                  <w:rPr>
                    <w:rFonts w:cs="Times New Roman"/>
                    <w:szCs w:val="24"/>
                  </w:rPr>
                </w:pPr>
                <w:r>
                  <w:rPr>
                    <w:rFonts w:cs="Times New Roman"/>
                    <w:szCs w:val="24"/>
                  </w:rPr>
                  <w:t>3/28/2017</w:t>
                </w:r>
              </w:p>
            </w:tc>
          </w:sdtContent>
        </w:sdt>
      </w:tr>
      <w:tr w:rsidR="00DB2A46" w:rsidTr="000F1DF9">
        <w:tc>
          <w:tcPr>
            <w:tcW w:w="2718" w:type="dxa"/>
          </w:tcPr>
          <w:p w:rsidR="00DB2A46" w:rsidRPr="00BC7495" w:rsidRDefault="00DB2A46" w:rsidP="000F1DF9">
            <w:pPr>
              <w:rPr>
                <w:rFonts w:cs="Times New Roman"/>
                <w:szCs w:val="24"/>
              </w:rPr>
            </w:pPr>
          </w:p>
        </w:tc>
        <w:sdt>
          <w:sdtPr>
            <w:rPr>
              <w:rFonts w:cs="Times New Roman"/>
              <w:szCs w:val="24"/>
            </w:rPr>
            <w:alias w:val="BA Version"/>
            <w:tag w:val="BAVersion"/>
            <w:id w:val="-1685590809"/>
            <w:lock w:val="sdtContentLocked"/>
            <w:placeholder>
              <w:docPart w:val="2202EDC5395744E08E4887047324A445"/>
            </w:placeholder>
          </w:sdtPr>
          <w:sdtContent>
            <w:tc>
              <w:tcPr>
                <w:tcW w:w="6858" w:type="dxa"/>
              </w:tcPr>
              <w:p w:rsidR="00DB2A46" w:rsidRPr="00FF6471" w:rsidRDefault="00DB2A46" w:rsidP="000F1DF9">
                <w:pPr>
                  <w:jc w:val="right"/>
                  <w:rPr>
                    <w:rFonts w:cs="Times New Roman"/>
                    <w:szCs w:val="24"/>
                  </w:rPr>
                </w:pPr>
                <w:r>
                  <w:rPr>
                    <w:rFonts w:cs="Times New Roman"/>
                    <w:szCs w:val="24"/>
                  </w:rPr>
                  <w:t>As Filed</w:t>
                </w:r>
              </w:p>
            </w:tc>
          </w:sdtContent>
        </w:sdt>
      </w:tr>
    </w:tbl>
    <w:p w:rsidR="00DB2A46" w:rsidRPr="00FF6471" w:rsidRDefault="00DB2A46" w:rsidP="000F1DF9">
      <w:pPr>
        <w:spacing w:after="0" w:line="240" w:lineRule="auto"/>
        <w:rPr>
          <w:rFonts w:cs="Times New Roman"/>
          <w:szCs w:val="24"/>
        </w:rPr>
      </w:pPr>
    </w:p>
    <w:p w:rsidR="00DB2A46" w:rsidRPr="00FF6471" w:rsidRDefault="00DB2A46" w:rsidP="000F1DF9">
      <w:pPr>
        <w:spacing w:after="0" w:line="240" w:lineRule="auto"/>
        <w:rPr>
          <w:rFonts w:cs="Times New Roman"/>
          <w:szCs w:val="24"/>
        </w:rPr>
      </w:pPr>
    </w:p>
    <w:p w:rsidR="00DB2A46" w:rsidRPr="00FF6471" w:rsidRDefault="00DB2A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3587CDF7924068A5881924BB6DC5E7"/>
        </w:placeholder>
      </w:sdtPr>
      <w:sdtContent>
        <w:p w:rsidR="00DB2A46" w:rsidRDefault="00DB2A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10514ABBB4456FA9EE97308D310D3B"/>
        </w:placeholder>
      </w:sdtPr>
      <w:sdtContent>
        <w:p w:rsidR="00DB2A46" w:rsidRDefault="00DB2A46" w:rsidP="00DB2A46">
          <w:pPr>
            <w:pStyle w:val="NormalWeb"/>
            <w:spacing w:before="0" w:beforeAutospacing="0" w:after="0" w:afterAutospacing="0"/>
            <w:jc w:val="both"/>
            <w:divId w:val="1758477542"/>
            <w:rPr>
              <w:rFonts w:eastAsia="Times New Roman"/>
              <w:bCs/>
            </w:rPr>
          </w:pPr>
        </w:p>
        <w:p w:rsidR="00DB2A46" w:rsidRDefault="00DB2A46" w:rsidP="00DB2A46">
          <w:pPr>
            <w:pStyle w:val="NormalWeb"/>
            <w:spacing w:before="0" w:beforeAutospacing="0" w:after="0" w:afterAutospacing="0"/>
            <w:jc w:val="both"/>
            <w:divId w:val="1758477542"/>
            <w:rPr>
              <w:color w:val="000000"/>
            </w:rPr>
          </w:pPr>
          <w:r w:rsidRPr="0085634A">
            <w:rPr>
              <w:color w:val="000000"/>
            </w:rPr>
            <w:t>License fees for a bingo conductor</w:t>
          </w:r>
          <w:r>
            <w:rPr>
              <w:color w:val="000000"/>
            </w:rPr>
            <w:t>'</w:t>
          </w:r>
          <w:r w:rsidRPr="0085634A">
            <w:rPr>
              <w:color w:val="000000"/>
            </w:rPr>
            <w:t xml:space="preserve">s license can be as much as $3,300 per year. If an organization chooses to withdraw its application or the Bingo Division denies the application, the organization </w:t>
          </w:r>
          <w:r>
            <w:rPr>
              <w:color w:val="000000"/>
            </w:rPr>
            <w:t>cannot</w:t>
          </w:r>
          <w:r w:rsidRPr="0085634A">
            <w:rPr>
              <w:color w:val="000000"/>
            </w:rPr>
            <w:t xml:space="preserve"> get a refund on any portion of the license fees. </w:t>
          </w:r>
        </w:p>
        <w:p w:rsidR="00DB2A46" w:rsidRPr="0085634A" w:rsidRDefault="00DB2A46" w:rsidP="00DB2A46">
          <w:pPr>
            <w:pStyle w:val="NormalWeb"/>
            <w:spacing w:before="0" w:beforeAutospacing="0" w:after="0" w:afterAutospacing="0"/>
            <w:jc w:val="both"/>
            <w:divId w:val="1758477542"/>
            <w:rPr>
              <w:color w:val="000000"/>
            </w:rPr>
          </w:pPr>
        </w:p>
        <w:p w:rsidR="00DB2A46" w:rsidRDefault="00DB2A46" w:rsidP="00DB2A46">
          <w:pPr>
            <w:pStyle w:val="NormalWeb"/>
            <w:spacing w:before="0" w:beforeAutospacing="0" w:after="0" w:afterAutospacing="0"/>
            <w:jc w:val="both"/>
            <w:divId w:val="1758477542"/>
            <w:rPr>
              <w:color w:val="000000"/>
            </w:rPr>
          </w:pPr>
          <w:r w:rsidRPr="0085634A">
            <w:rPr>
              <w:color w:val="000000"/>
            </w:rPr>
            <w:t xml:space="preserve">In 2013, the Texas Lottery Commission </w:t>
          </w:r>
          <w:r>
            <w:rPr>
              <w:color w:val="000000"/>
            </w:rPr>
            <w:t xml:space="preserve">(commission) </w:t>
          </w:r>
          <w:r w:rsidRPr="0085634A">
            <w:rPr>
              <w:color w:val="000000"/>
            </w:rPr>
            <w:t xml:space="preserve">issued legal opinions indicating the </w:t>
          </w:r>
          <w:r>
            <w:rPr>
              <w:color w:val="000000"/>
            </w:rPr>
            <w:t>c</w:t>
          </w:r>
          <w:r w:rsidRPr="0085634A">
            <w:rPr>
              <w:color w:val="000000"/>
            </w:rPr>
            <w:t xml:space="preserve">ommission </w:t>
          </w:r>
          <w:r>
            <w:rPr>
              <w:color w:val="000000"/>
            </w:rPr>
            <w:t>did not</w:t>
          </w:r>
          <w:r w:rsidRPr="0085634A">
            <w:rPr>
              <w:color w:val="000000"/>
            </w:rPr>
            <w:t xml:space="preserve"> have statutory authority to refund charitable bingo-related license application fees, or a portion thereof, to applicants who withdraw their applications or whose applications are denied. </w:t>
          </w:r>
          <w:r>
            <w:rPr>
              <w:color w:val="000000"/>
            </w:rPr>
            <w:t>The commission</w:t>
          </w:r>
          <w:r w:rsidRPr="0085634A">
            <w:rPr>
              <w:color w:val="000000"/>
            </w:rPr>
            <w:t xml:space="preserve"> does have express authority in the State Lottery Act to refund a portion of a lottery sales agent</w:t>
          </w:r>
          <w:r>
            <w:rPr>
              <w:color w:val="000000"/>
            </w:rPr>
            <w:t>'</w:t>
          </w:r>
          <w:r w:rsidRPr="0085634A">
            <w:rPr>
              <w:color w:val="000000"/>
            </w:rPr>
            <w:t xml:space="preserve">s license application fee. The Bingo Enabling Act provides that the </w:t>
          </w:r>
          <w:r>
            <w:rPr>
              <w:color w:val="000000"/>
            </w:rPr>
            <w:t>c</w:t>
          </w:r>
          <w:r w:rsidRPr="0085634A">
            <w:rPr>
              <w:color w:val="000000"/>
            </w:rPr>
            <w:t>ommission shall set the fees for a conductor or lessor license application fee in an amount necessary to defray administrative costs but not less than the amounts set out in the Act.</w:t>
          </w:r>
        </w:p>
        <w:p w:rsidR="00DB2A46" w:rsidRPr="0085634A" w:rsidRDefault="00DB2A46" w:rsidP="00DB2A46">
          <w:pPr>
            <w:pStyle w:val="NormalWeb"/>
            <w:spacing w:before="0" w:beforeAutospacing="0" w:after="0" w:afterAutospacing="0"/>
            <w:jc w:val="both"/>
            <w:divId w:val="1758477542"/>
            <w:rPr>
              <w:color w:val="000000"/>
            </w:rPr>
          </w:pPr>
        </w:p>
        <w:p w:rsidR="00DB2A46" w:rsidRDefault="00DB2A46" w:rsidP="00DB2A46">
          <w:pPr>
            <w:pStyle w:val="NormalWeb"/>
            <w:spacing w:before="0" w:beforeAutospacing="0" w:after="0" w:afterAutospacing="0"/>
            <w:jc w:val="both"/>
            <w:divId w:val="1758477542"/>
            <w:rPr>
              <w:color w:val="000000"/>
            </w:rPr>
          </w:pPr>
          <w:r w:rsidRPr="0085634A">
            <w:rPr>
              <w:color w:val="000000"/>
            </w:rPr>
            <w:t>Bingo-related license application fees must be submitted with the application or the application is consider</w:t>
          </w:r>
          <w:r>
            <w:rPr>
              <w:color w:val="000000"/>
            </w:rPr>
            <w:t>ed "</w:t>
          </w:r>
          <w:r w:rsidRPr="0085634A">
            <w:rPr>
              <w:color w:val="000000"/>
            </w:rPr>
            <w:t>incomplete</w:t>
          </w:r>
          <w:r>
            <w:rPr>
              <w:color w:val="000000"/>
            </w:rPr>
            <w:t xml:space="preserve">" </w:t>
          </w:r>
          <w:r w:rsidRPr="0085634A">
            <w:rPr>
              <w:color w:val="000000"/>
            </w:rPr>
            <w:t xml:space="preserve">and will be returned unprocessed to the applicant. The </w:t>
          </w:r>
          <w:r>
            <w:rPr>
              <w:color w:val="000000"/>
            </w:rPr>
            <w:t>c</w:t>
          </w:r>
          <w:r w:rsidRPr="0085634A">
            <w:rPr>
              <w:color w:val="000000"/>
            </w:rPr>
            <w:t>ommission</w:t>
          </w:r>
          <w:r>
            <w:rPr>
              <w:color w:val="000000"/>
            </w:rPr>
            <w:t>'</w:t>
          </w:r>
          <w:r w:rsidRPr="0085634A">
            <w:rPr>
              <w:color w:val="000000"/>
            </w:rPr>
            <w:t>s 2018-2019 Legislative Appropriations Report Efficiency Measures indicate the projected average cost per application processed for 2018 and 2019 is $25.</w:t>
          </w:r>
        </w:p>
        <w:p w:rsidR="00DB2A46" w:rsidRPr="0085634A" w:rsidRDefault="00DB2A46" w:rsidP="00DB2A46">
          <w:pPr>
            <w:pStyle w:val="NormalWeb"/>
            <w:spacing w:before="0" w:beforeAutospacing="0" w:after="0" w:afterAutospacing="0"/>
            <w:jc w:val="both"/>
            <w:divId w:val="1758477542"/>
            <w:rPr>
              <w:color w:val="000000"/>
            </w:rPr>
          </w:pPr>
        </w:p>
        <w:p w:rsidR="00DB2A46" w:rsidRPr="0085634A" w:rsidRDefault="00DB2A46" w:rsidP="00DB2A46">
          <w:pPr>
            <w:pStyle w:val="NormalWeb"/>
            <w:spacing w:before="0" w:beforeAutospacing="0" w:after="0" w:afterAutospacing="0"/>
            <w:jc w:val="both"/>
            <w:divId w:val="1758477542"/>
            <w:rPr>
              <w:color w:val="000000"/>
            </w:rPr>
          </w:pPr>
          <w:r w:rsidRPr="0085634A">
            <w:rPr>
              <w:color w:val="000000"/>
            </w:rPr>
            <w:t xml:space="preserve">S.B. 549 provides express authority to the </w:t>
          </w:r>
          <w:r>
            <w:rPr>
              <w:color w:val="000000"/>
            </w:rPr>
            <w:t>c</w:t>
          </w:r>
          <w:r w:rsidRPr="0085634A">
            <w:rPr>
              <w:color w:val="000000"/>
            </w:rPr>
            <w:t xml:space="preserve">ommission to refund license fees and allows the </w:t>
          </w:r>
          <w:r>
            <w:rPr>
              <w:color w:val="000000"/>
            </w:rPr>
            <w:t>c</w:t>
          </w:r>
          <w:r w:rsidRPr="0085634A">
            <w:rPr>
              <w:color w:val="000000"/>
            </w:rPr>
            <w:t>ommission to retain a portion of the license, not to exceed the lesser of 50</w:t>
          </w:r>
          <w:r>
            <w:rPr>
              <w:color w:val="000000"/>
            </w:rPr>
            <w:t xml:space="preserve"> percent</w:t>
          </w:r>
          <w:r w:rsidRPr="0085634A">
            <w:rPr>
              <w:color w:val="000000"/>
            </w:rPr>
            <w:t xml:space="preserve"> of the fee or $150, in order to defray the </w:t>
          </w:r>
          <w:r>
            <w:rPr>
              <w:color w:val="000000"/>
            </w:rPr>
            <w:t>c</w:t>
          </w:r>
          <w:r w:rsidRPr="0085634A">
            <w:rPr>
              <w:color w:val="000000"/>
            </w:rPr>
            <w:t>ommission</w:t>
          </w:r>
          <w:r>
            <w:rPr>
              <w:color w:val="000000"/>
            </w:rPr>
            <w:t>'</w:t>
          </w:r>
          <w:r w:rsidRPr="0085634A">
            <w:rPr>
              <w:color w:val="000000"/>
            </w:rPr>
            <w:t>s administrative cost of processing the application.</w:t>
          </w:r>
        </w:p>
        <w:p w:rsidR="00DB2A46" w:rsidRPr="00D70925" w:rsidRDefault="00DB2A46" w:rsidP="00DB2A46">
          <w:pPr>
            <w:spacing w:after="0" w:line="240" w:lineRule="auto"/>
            <w:jc w:val="both"/>
            <w:rPr>
              <w:rFonts w:eastAsia="Times New Roman" w:cs="Times New Roman"/>
              <w:bCs/>
              <w:szCs w:val="24"/>
            </w:rPr>
          </w:pPr>
        </w:p>
      </w:sdtContent>
    </w:sdt>
    <w:p w:rsidR="00DB2A46" w:rsidRDefault="00DB2A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549 </w:t>
      </w:r>
      <w:bookmarkStart w:id="1" w:name="AmendsCurrentLaw"/>
      <w:bookmarkEnd w:id="1"/>
      <w:r>
        <w:rPr>
          <w:rFonts w:cs="Times New Roman"/>
          <w:szCs w:val="24"/>
        </w:rPr>
        <w:t>amends current law relating to refunds of certain bingo licensing and registration fees.</w:t>
      </w:r>
    </w:p>
    <w:p w:rsidR="00DB2A46" w:rsidRPr="0009411A" w:rsidRDefault="00DB2A46" w:rsidP="000F1DF9">
      <w:pPr>
        <w:spacing w:after="0" w:line="240" w:lineRule="auto"/>
        <w:jc w:val="both"/>
        <w:rPr>
          <w:rFonts w:eastAsia="Times New Roman" w:cs="Times New Roman"/>
          <w:szCs w:val="24"/>
        </w:rPr>
      </w:pPr>
    </w:p>
    <w:p w:rsidR="00DB2A46" w:rsidRPr="005C2A78" w:rsidRDefault="00DB2A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2A0058AE054AFAAC565BC0E6AAD1A9"/>
          </w:placeholder>
        </w:sdtPr>
        <w:sdtContent>
          <w:r>
            <w:rPr>
              <w:rFonts w:eastAsia="Times New Roman" w:cs="Times New Roman"/>
              <w:b/>
              <w:szCs w:val="24"/>
              <w:u w:val="single"/>
            </w:rPr>
            <w:t>RULEMAKING AUTHORITY</w:t>
          </w:r>
        </w:sdtContent>
      </w:sdt>
    </w:p>
    <w:p w:rsidR="00DB2A46" w:rsidRPr="006529C4" w:rsidRDefault="00DB2A46" w:rsidP="00774EC7">
      <w:pPr>
        <w:spacing w:after="0" w:line="240" w:lineRule="auto"/>
        <w:jc w:val="both"/>
        <w:rPr>
          <w:rFonts w:cs="Times New Roman"/>
          <w:szCs w:val="24"/>
        </w:rPr>
      </w:pPr>
    </w:p>
    <w:p w:rsidR="00DB2A46" w:rsidRPr="006529C4" w:rsidRDefault="00DB2A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2A46" w:rsidRPr="006529C4" w:rsidRDefault="00DB2A46" w:rsidP="00774EC7">
      <w:pPr>
        <w:spacing w:after="0" w:line="240" w:lineRule="auto"/>
        <w:jc w:val="both"/>
        <w:rPr>
          <w:rFonts w:cs="Times New Roman"/>
          <w:szCs w:val="24"/>
        </w:rPr>
      </w:pPr>
    </w:p>
    <w:p w:rsidR="00DB2A46" w:rsidRPr="005C2A78" w:rsidRDefault="00DB2A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B004C4E70345F5A8B2415009F3418B"/>
          </w:placeholder>
        </w:sdtPr>
        <w:sdtContent>
          <w:r>
            <w:rPr>
              <w:rFonts w:eastAsia="Times New Roman" w:cs="Times New Roman"/>
              <w:b/>
              <w:szCs w:val="24"/>
              <w:u w:val="single"/>
            </w:rPr>
            <w:t>SECTION BY SECTION ANALYSIS</w:t>
          </w:r>
        </w:sdtContent>
      </w:sdt>
    </w:p>
    <w:p w:rsidR="00DB2A46" w:rsidRPr="005C2A78" w:rsidRDefault="00DB2A46" w:rsidP="000F1DF9">
      <w:pPr>
        <w:spacing w:after="0" w:line="240" w:lineRule="auto"/>
        <w:jc w:val="both"/>
        <w:rPr>
          <w:rFonts w:eastAsia="Times New Roman" w:cs="Times New Roman"/>
          <w:szCs w:val="24"/>
        </w:rPr>
      </w:pPr>
    </w:p>
    <w:p w:rsidR="00DB2A46" w:rsidRDefault="00DB2A4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2001.103, Occupations Code, by adding Subsection (a-1), as follows:</w:t>
      </w:r>
    </w:p>
    <w:p w:rsidR="00DB2A46" w:rsidRDefault="00DB2A46" w:rsidP="000F1DF9">
      <w:pPr>
        <w:spacing w:after="0" w:line="240" w:lineRule="auto"/>
        <w:jc w:val="both"/>
        <w:rPr>
          <w:rFonts w:eastAsia="Times New Roman" w:cs="Times New Roman"/>
          <w:szCs w:val="24"/>
        </w:rPr>
      </w:pPr>
    </w:p>
    <w:p w:rsidR="00DB2A46" w:rsidRDefault="00DB2A46" w:rsidP="0009411A">
      <w:pPr>
        <w:spacing w:after="0" w:line="240" w:lineRule="auto"/>
        <w:ind w:left="720"/>
        <w:jc w:val="both"/>
        <w:rPr>
          <w:rFonts w:eastAsia="Times New Roman" w:cs="Times New Roman"/>
          <w:szCs w:val="24"/>
        </w:rPr>
      </w:pPr>
      <w:r>
        <w:rPr>
          <w:rFonts w:eastAsia="Times New Roman" w:cs="Times New Roman"/>
          <w:szCs w:val="24"/>
        </w:rPr>
        <w:t>(a-1) Requires the Texas Lottery Commission (commission), on request, to refund to an authorized organization the $25 temporary license fee submitted under Subsection (a) (relating to authorizing an organization to receive a temporary license to conduct bingo by completing certain steps) not later than the 30th day after the date the commission receives the request for the refund, if:</w:t>
      </w:r>
    </w:p>
    <w:p w:rsidR="00DB2A46" w:rsidRDefault="00DB2A46" w:rsidP="0009411A">
      <w:pPr>
        <w:spacing w:after="0" w:line="240" w:lineRule="auto"/>
        <w:ind w:left="720"/>
        <w:jc w:val="both"/>
        <w:rPr>
          <w:rFonts w:eastAsia="Times New Roman" w:cs="Times New Roman"/>
          <w:szCs w:val="24"/>
        </w:rPr>
      </w:pPr>
    </w:p>
    <w:p w:rsidR="00DB2A46" w:rsidRDefault="00DB2A46" w:rsidP="0009411A">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the authorized organization does not use the temporary license to conduct bingo before the first anniversary of the date of the license's issuance; or</w:t>
      </w:r>
    </w:p>
    <w:p w:rsidR="00DB2A46" w:rsidRDefault="00DB2A46" w:rsidP="0009411A">
      <w:pPr>
        <w:pStyle w:val="ListParagraph"/>
        <w:tabs>
          <w:tab w:val="left" w:pos="1800"/>
        </w:tabs>
        <w:spacing w:after="0" w:line="240" w:lineRule="auto"/>
        <w:ind w:left="1440"/>
        <w:jc w:val="both"/>
        <w:rPr>
          <w:rFonts w:eastAsia="Times New Roman" w:cs="Times New Roman"/>
          <w:szCs w:val="24"/>
        </w:rPr>
      </w:pPr>
    </w:p>
    <w:p w:rsidR="00DB2A46" w:rsidRPr="0009411A" w:rsidRDefault="00DB2A46" w:rsidP="0009411A">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the authorized organization requests withdrawal of the application before the temporary license is issued, except the commission is authorized to retain an amount not to exceed 50 percent of the license fee to defray any administrative cost incurred by the commission in processing the application. </w:t>
      </w:r>
    </w:p>
    <w:p w:rsidR="00DB2A46" w:rsidRPr="005C2A78" w:rsidRDefault="00DB2A46" w:rsidP="000F1DF9">
      <w:pPr>
        <w:spacing w:after="0" w:line="240" w:lineRule="auto"/>
        <w:jc w:val="both"/>
        <w:rPr>
          <w:rFonts w:eastAsia="Times New Roman" w:cs="Times New Roman"/>
          <w:szCs w:val="24"/>
        </w:rPr>
      </w:pPr>
    </w:p>
    <w:p w:rsidR="00DB2A46" w:rsidRDefault="00DB2A4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2001.104, Occupations Code, by adding Subsection (f), as follows:</w:t>
      </w:r>
    </w:p>
    <w:p w:rsidR="00DB2A46" w:rsidRDefault="00DB2A46" w:rsidP="000F1DF9">
      <w:pPr>
        <w:spacing w:after="0" w:line="240" w:lineRule="auto"/>
        <w:jc w:val="both"/>
        <w:rPr>
          <w:rFonts w:eastAsia="Times New Roman" w:cs="Times New Roman"/>
          <w:szCs w:val="24"/>
        </w:rPr>
      </w:pPr>
    </w:p>
    <w:p w:rsidR="00DB2A46" w:rsidRPr="005C2A78" w:rsidRDefault="00DB2A46" w:rsidP="0009411A">
      <w:pPr>
        <w:spacing w:after="0" w:line="240" w:lineRule="auto"/>
        <w:ind w:left="720"/>
        <w:jc w:val="both"/>
        <w:rPr>
          <w:rFonts w:eastAsia="Times New Roman" w:cs="Times New Roman"/>
          <w:szCs w:val="24"/>
        </w:rPr>
      </w:pPr>
      <w:r>
        <w:rPr>
          <w:rFonts w:eastAsia="Times New Roman" w:cs="Times New Roman"/>
          <w:szCs w:val="24"/>
        </w:rPr>
        <w:t>(f) Requires the commission to refund the fee for an initial or renewal license to conduct bingo if the applicant requests withdrawal of the application before the license is issued or if the commission denies the application, except the commission is authorized to retain a certain amount to defray any administrative cost incurred by the commission in processing the application. Requires the commission to issue the refund not later than the 30th day after the date the commission receives the withdrawal request or denies the application.</w:t>
      </w:r>
    </w:p>
    <w:p w:rsidR="00DB2A46" w:rsidRPr="005C2A78" w:rsidRDefault="00DB2A46" w:rsidP="000F1DF9">
      <w:pPr>
        <w:spacing w:after="0" w:line="240" w:lineRule="auto"/>
        <w:jc w:val="both"/>
        <w:rPr>
          <w:rFonts w:eastAsia="Times New Roman" w:cs="Times New Roman"/>
          <w:szCs w:val="24"/>
        </w:rPr>
      </w:pPr>
    </w:p>
    <w:p w:rsidR="00DB2A46" w:rsidRDefault="00DB2A4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2001.158, Occupations Code, by adding Subsection (e), as follows:</w:t>
      </w:r>
    </w:p>
    <w:p w:rsidR="00DB2A46" w:rsidRDefault="00DB2A46" w:rsidP="000F1DF9">
      <w:pPr>
        <w:spacing w:after="0" w:line="240" w:lineRule="auto"/>
        <w:jc w:val="both"/>
        <w:rPr>
          <w:rFonts w:eastAsia="Times New Roman" w:cs="Times New Roman"/>
          <w:szCs w:val="24"/>
        </w:rPr>
      </w:pPr>
    </w:p>
    <w:p w:rsidR="00DB2A46" w:rsidRDefault="00DB2A46" w:rsidP="0009411A">
      <w:pPr>
        <w:spacing w:after="0" w:line="240" w:lineRule="auto"/>
        <w:ind w:left="720"/>
        <w:jc w:val="both"/>
        <w:rPr>
          <w:rFonts w:eastAsia="Times New Roman" w:cs="Times New Roman"/>
          <w:szCs w:val="24"/>
        </w:rPr>
      </w:pPr>
      <w:r>
        <w:rPr>
          <w:rFonts w:eastAsia="Times New Roman" w:cs="Times New Roman"/>
          <w:szCs w:val="24"/>
        </w:rPr>
        <w:t>(e) Requires the commission to refund the fee for an initial or renewal commercial lessor license if the applicant requests withdrawal of the application before the license is issued or if the commission denies the application, except the commission is authorized to retain a certain amount</w:t>
      </w:r>
      <w:r w:rsidRPr="00FA3610">
        <w:rPr>
          <w:rFonts w:eastAsia="Times New Roman" w:cs="Times New Roman"/>
          <w:szCs w:val="24"/>
        </w:rPr>
        <w:t xml:space="preserve"> </w:t>
      </w:r>
      <w:r>
        <w:rPr>
          <w:rFonts w:eastAsia="Times New Roman" w:cs="Times New Roman"/>
          <w:szCs w:val="24"/>
        </w:rPr>
        <w:t>to defray any administrative cost incurred by the commission in processing the application. Requires the commission to issue the refund not later than the 30th day after the date the commission receives the withdrawal request or denies the application.</w:t>
      </w:r>
    </w:p>
    <w:p w:rsidR="00DB2A46" w:rsidRDefault="00DB2A46" w:rsidP="0009411A">
      <w:pPr>
        <w:spacing w:after="0" w:line="240" w:lineRule="auto"/>
        <w:ind w:left="720"/>
        <w:jc w:val="both"/>
        <w:rPr>
          <w:rFonts w:eastAsia="Times New Roman" w:cs="Times New Roman"/>
          <w:szCs w:val="24"/>
        </w:rPr>
      </w:pPr>
    </w:p>
    <w:p w:rsidR="00DB2A46" w:rsidRDefault="00DB2A46" w:rsidP="0009411A">
      <w:pPr>
        <w:spacing w:after="0" w:line="240" w:lineRule="auto"/>
        <w:jc w:val="both"/>
        <w:rPr>
          <w:rFonts w:eastAsia="Times New Roman" w:cs="Times New Roman"/>
          <w:szCs w:val="24"/>
        </w:rPr>
      </w:pPr>
      <w:r>
        <w:rPr>
          <w:rFonts w:eastAsia="Times New Roman" w:cs="Times New Roman"/>
          <w:szCs w:val="24"/>
        </w:rPr>
        <w:t>SECTION 4. Amends Section 2001.205, Occupations Code, by adding Subsection (c), as follows:</w:t>
      </w:r>
    </w:p>
    <w:p w:rsidR="00DB2A46" w:rsidRDefault="00DB2A46" w:rsidP="0009411A">
      <w:pPr>
        <w:spacing w:after="0" w:line="240" w:lineRule="auto"/>
        <w:jc w:val="both"/>
        <w:rPr>
          <w:rFonts w:eastAsia="Times New Roman" w:cs="Times New Roman"/>
          <w:szCs w:val="24"/>
        </w:rPr>
      </w:pPr>
    </w:p>
    <w:p w:rsidR="00DB2A46" w:rsidRDefault="00DB2A46" w:rsidP="0009411A">
      <w:pPr>
        <w:spacing w:after="0" w:line="240" w:lineRule="auto"/>
        <w:ind w:left="720"/>
        <w:jc w:val="both"/>
        <w:rPr>
          <w:rFonts w:eastAsia="Times New Roman" w:cs="Times New Roman"/>
          <w:szCs w:val="24"/>
        </w:rPr>
      </w:pPr>
      <w:r>
        <w:rPr>
          <w:rFonts w:eastAsia="Times New Roman" w:cs="Times New Roman"/>
          <w:szCs w:val="24"/>
        </w:rPr>
        <w:t>(c) Requires the commission to refund the fee for an initial or renewal manufacturer's license if the applicant requests withdrawal of the application before the license is issued or if the commission denies the application, except the commission is authorized to retain a certain amount</w:t>
      </w:r>
      <w:r w:rsidRPr="00FA3610">
        <w:rPr>
          <w:rFonts w:eastAsia="Times New Roman" w:cs="Times New Roman"/>
          <w:szCs w:val="24"/>
        </w:rPr>
        <w:t xml:space="preserve"> </w:t>
      </w:r>
      <w:r>
        <w:rPr>
          <w:rFonts w:eastAsia="Times New Roman" w:cs="Times New Roman"/>
          <w:szCs w:val="24"/>
        </w:rPr>
        <w:t xml:space="preserve">to defray any administrative cost incurred by the commission in processing the application. Requires the commission to issue the refund not later than the 30th day after the date the commission receives the withdrawal request or denies the application. </w:t>
      </w:r>
    </w:p>
    <w:p w:rsidR="00DB2A46" w:rsidRDefault="00DB2A46" w:rsidP="0009411A">
      <w:pPr>
        <w:spacing w:after="0" w:line="240" w:lineRule="auto"/>
        <w:ind w:left="720"/>
        <w:jc w:val="both"/>
        <w:rPr>
          <w:rFonts w:eastAsia="Times New Roman" w:cs="Times New Roman"/>
          <w:szCs w:val="24"/>
        </w:rPr>
      </w:pPr>
    </w:p>
    <w:p w:rsidR="00DB2A46" w:rsidRDefault="00DB2A46" w:rsidP="0009411A">
      <w:pPr>
        <w:spacing w:after="0" w:line="240" w:lineRule="auto"/>
        <w:jc w:val="both"/>
        <w:rPr>
          <w:rFonts w:eastAsia="Times New Roman" w:cs="Times New Roman"/>
          <w:szCs w:val="24"/>
        </w:rPr>
      </w:pPr>
      <w:r>
        <w:rPr>
          <w:rFonts w:eastAsia="Times New Roman" w:cs="Times New Roman"/>
          <w:szCs w:val="24"/>
        </w:rPr>
        <w:t>SECTION 5. Amends Section 2001.209, Occupations Code, by adding Subsection (c), as follows:</w:t>
      </w:r>
    </w:p>
    <w:p w:rsidR="00DB2A46" w:rsidRDefault="00DB2A46" w:rsidP="0009411A">
      <w:pPr>
        <w:spacing w:after="0" w:line="240" w:lineRule="auto"/>
        <w:jc w:val="both"/>
        <w:rPr>
          <w:rFonts w:eastAsia="Times New Roman" w:cs="Times New Roman"/>
          <w:szCs w:val="24"/>
        </w:rPr>
      </w:pPr>
    </w:p>
    <w:p w:rsidR="00DB2A46" w:rsidRDefault="00DB2A46" w:rsidP="0009411A">
      <w:pPr>
        <w:spacing w:after="0" w:line="240" w:lineRule="auto"/>
        <w:ind w:left="720"/>
        <w:jc w:val="both"/>
        <w:rPr>
          <w:rFonts w:eastAsia="Times New Roman" w:cs="Times New Roman"/>
          <w:szCs w:val="24"/>
        </w:rPr>
      </w:pPr>
      <w:r>
        <w:rPr>
          <w:rFonts w:eastAsia="Times New Roman" w:cs="Times New Roman"/>
          <w:szCs w:val="24"/>
        </w:rPr>
        <w:t>(c) Requires the commission to refund the fee for an initial or renewal distributor's license if the applicant requests withdrawal of the application before the license is issued or if the commission denies the application, except the commission is authorized to retain a certain amount</w:t>
      </w:r>
      <w:r w:rsidRPr="00FA3610">
        <w:rPr>
          <w:rFonts w:eastAsia="Times New Roman" w:cs="Times New Roman"/>
          <w:szCs w:val="24"/>
        </w:rPr>
        <w:t xml:space="preserve"> </w:t>
      </w:r>
      <w:r>
        <w:rPr>
          <w:rFonts w:eastAsia="Times New Roman" w:cs="Times New Roman"/>
          <w:szCs w:val="24"/>
        </w:rPr>
        <w:t xml:space="preserve">to defray any administrative cost incurred by the commission in processing the application. Requires the commission to issue the refund not later than the 30th day after the date the commission receives the withdrawal request or denies the application. </w:t>
      </w:r>
    </w:p>
    <w:p w:rsidR="00DB2A46" w:rsidRPr="005C2A78" w:rsidRDefault="00DB2A46" w:rsidP="0009411A">
      <w:pPr>
        <w:spacing w:after="0" w:line="240" w:lineRule="auto"/>
        <w:jc w:val="both"/>
        <w:rPr>
          <w:rFonts w:eastAsia="Times New Roman" w:cs="Times New Roman"/>
          <w:szCs w:val="24"/>
        </w:rPr>
      </w:pPr>
    </w:p>
    <w:p w:rsidR="00DB2A46" w:rsidRDefault="00DB2A46" w:rsidP="0009411A">
      <w:pPr>
        <w:spacing w:after="0" w:line="240" w:lineRule="auto"/>
        <w:jc w:val="both"/>
        <w:rPr>
          <w:rFonts w:eastAsia="Times New Roman" w:cs="Times New Roman"/>
          <w:szCs w:val="24"/>
        </w:rPr>
      </w:pPr>
      <w:r>
        <w:rPr>
          <w:rFonts w:eastAsia="Times New Roman" w:cs="Times New Roman"/>
          <w:szCs w:val="24"/>
        </w:rPr>
        <w:t>SECTION 6. Amends Section 2001.306, Occupations Code, by adding Subsection (f), as follows:</w:t>
      </w:r>
    </w:p>
    <w:p w:rsidR="00DB2A46" w:rsidRDefault="00DB2A46" w:rsidP="0009411A">
      <w:pPr>
        <w:spacing w:after="0" w:line="240" w:lineRule="auto"/>
        <w:jc w:val="both"/>
        <w:rPr>
          <w:rFonts w:eastAsia="Times New Roman" w:cs="Times New Roman"/>
          <w:szCs w:val="24"/>
        </w:rPr>
      </w:pPr>
    </w:p>
    <w:p w:rsidR="00DB2A46" w:rsidRDefault="00DB2A46" w:rsidP="0009411A">
      <w:pPr>
        <w:spacing w:after="0" w:line="240" w:lineRule="auto"/>
        <w:ind w:left="720"/>
        <w:jc w:val="both"/>
        <w:rPr>
          <w:rFonts w:eastAsia="Times New Roman" w:cs="Times New Roman"/>
          <w:szCs w:val="24"/>
        </w:rPr>
      </w:pPr>
      <w:r>
        <w:rPr>
          <w:rFonts w:eastAsia="Times New Roman" w:cs="Times New Roman"/>
          <w:szCs w:val="24"/>
        </w:rPr>
        <w:t>(f) Requires the commission to refund the fee for amending an issued license if the applicant requests withdrawal of the amendment application before the amended license is issued or if the commission denies the amendment application, except the commission is authorized to retain a certain amount</w:t>
      </w:r>
      <w:r w:rsidRPr="00FA3610">
        <w:rPr>
          <w:rFonts w:eastAsia="Times New Roman" w:cs="Times New Roman"/>
          <w:szCs w:val="24"/>
        </w:rPr>
        <w:t xml:space="preserve"> </w:t>
      </w:r>
      <w:r>
        <w:rPr>
          <w:rFonts w:eastAsia="Times New Roman" w:cs="Times New Roman"/>
          <w:szCs w:val="24"/>
        </w:rPr>
        <w:t xml:space="preserve">to defray any administrative cost incurred by the commission in processing the application. Requires the commission to issue the refund not later than the 30th day after the date the commission receives the withdrawal request or denies the application. </w:t>
      </w:r>
    </w:p>
    <w:p w:rsidR="00DB2A46" w:rsidRDefault="00DB2A46" w:rsidP="0009411A">
      <w:pPr>
        <w:spacing w:after="0" w:line="240" w:lineRule="auto"/>
        <w:ind w:left="720"/>
        <w:jc w:val="both"/>
        <w:rPr>
          <w:rFonts w:eastAsia="Times New Roman" w:cs="Times New Roman"/>
          <w:szCs w:val="24"/>
        </w:rPr>
      </w:pPr>
    </w:p>
    <w:p w:rsidR="00DB2A46" w:rsidRDefault="00DB2A46" w:rsidP="0009411A">
      <w:pPr>
        <w:spacing w:after="0" w:line="240" w:lineRule="auto"/>
        <w:jc w:val="both"/>
        <w:rPr>
          <w:rFonts w:eastAsia="Times New Roman" w:cs="Times New Roman"/>
          <w:szCs w:val="24"/>
        </w:rPr>
      </w:pPr>
      <w:r>
        <w:rPr>
          <w:rFonts w:eastAsia="Times New Roman" w:cs="Times New Roman"/>
          <w:szCs w:val="24"/>
        </w:rPr>
        <w:t>SECTION 7. Amends Section 2001.313, Occupations Code, by adding Subsection (b-3), as follows:</w:t>
      </w:r>
    </w:p>
    <w:p w:rsidR="00DB2A46" w:rsidRDefault="00DB2A46" w:rsidP="0009411A">
      <w:pPr>
        <w:spacing w:after="0" w:line="240" w:lineRule="auto"/>
        <w:jc w:val="both"/>
        <w:rPr>
          <w:rFonts w:eastAsia="Times New Roman" w:cs="Times New Roman"/>
          <w:szCs w:val="24"/>
        </w:rPr>
      </w:pPr>
    </w:p>
    <w:p w:rsidR="00DB2A46" w:rsidRDefault="00DB2A46" w:rsidP="0009411A">
      <w:pPr>
        <w:spacing w:after="0" w:line="240" w:lineRule="auto"/>
        <w:ind w:left="720"/>
        <w:jc w:val="both"/>
        <w:rPr>
          <w:rFonts w:eastAsia="Times New Roman" w:cs="Times New Roman"/>
          <w:szCs w:val="24"/>
        </w:rPr>
      </w:pPr>
      <w:r>
        <w:rPr>
          <w:rFonts w:eastAsia="Times New Roman" w:cs="Times New Roman"/>
          <w:szCs w:val="24"/>
        </w:rPr>
        <w:t>(b-3) Requires the commission to refund the fee for an initial or renewal registration application if the applicant requests withdrawal of the application before the applicant is listed on the registry or if the commission denies the registration and listing, except the commission is authorized to retain a specified amount</w:t>
      </w:r>
      <w:r w:rsidRPr="00FA3610">
        <w:rPr>
          <w:rFonts w:eastAsia="Times New Roman" w:cs="Times New Roman"/>
          <w:szCs w:val="24"/>
        </w:rPr>
        <w:t xml:space="preserve"> </w:t>
      </w:r>
      <w:r>
        <w:rPr>
          <w:rFonts w:eastAsia="Times New Roman" w:cs="Times New Roman"/>
          <w:szCs w:val="24"/>
        </w:rPr>
        <w:t xml:space="preserve">to defray any administrative cost incurred by the commission in processing the application. Requires the commission to issue the refund not later than the 30th day after the date the commission receives the withdrawal request or denies the application. </w:t>
      </w:r>
    </w:p>
    <w:p w:rsidR="00DB2A46" w:rsidRDefault="00DB2A46" w:rsidP="0009411A">
      <w:pPr>
        <w:spacing w:after="0" w:line="240" w:lineRule="auto"/>
        <w:ind w:left="720"/>
        <w:jc w:val="both"/>
        <w:rPr>
          <w:rFonts w:eastAsia="Times New Roman" w:cs="Times New Roman"/>
          <w:szCs w:val="24"/>
        </w:rPr>
      </w:pPr>
    </w:p>
    <w:p w:rsidR="00DB2A46" w:rsidRDefault="00DB2A46" w:rsidP="0009411A">
      <w:pPr>
        <w:spacing w:after="0" w:line="240" w:lineRule="auto"/>
        <w:jc w:val="both"/>
        <w:rPr>
          <w:rFonts w:eastAsia="Times New Roman" w:cs="Times New Roman"/>
          <w:szCs w:val="24"/>
        </w:rPr>
      </w:pPr>
      <w:r>
        <w:rPr>
          <w:rFonts w:eastAsia="Times New Roman" w:cs="Times New Roman"/>
          <w:szCs w:val="24"/>
        </w:rPr>
        <w:t>SECTION 8. Amends Section 2001.437, Occupations Code, by adding Subsection (i), as follows:</w:t>
      </w:r>
    </w:p>
    <w:p w:rsidR="00DB2A46" w:rsidRDefault="00DB2A46" w:rsidP="0009411A">
      <w:pPr>
        <w:spacing w:after="0" w:line="240" w:lineRule="auto"/>
        <w:jc w:val="both"/>
        <w:rPr>
          <w:rFonts w:eastAsia="Times New Roman" w:cs="Times New Roman"/>
          <w:szCs w:val="24"/>
        </w:rPr>
      </w:pPr>
    </w:p>
    <w:p w:rsidR="00DB2A46" w:rsidRDefault="00DB2A46" w:rsidP="0009411A">
      <w:pPr>
        <w:spacing w:after="0" w:line="240" w:lineRule="auto"/>
        <w:ind w:left="720"/>
        <w:jc w:val="both"/>
        <w:rPr>
          <w:rFonts w:eastAsia="Times New Roman" w:cs="Times New Roman"/>
          <w:szCs w:val="24"/>
        </w:rPr>
      </w:pPr>
      <w:r>
        <w:rPr>
          <w:rFonts w:eastAsia="Times New Roman" w:cs="Times New Roman"/>
          <w:szCs w:val="24"/>
        </w:rPr>
        <w:t>(i) Requires the commission to refund the fee for an initial or renewal unit manager license if the applicant requests withdrawal of the application before the license is issued or if the commission denies the application, except the commission is authorized to retain a certain amount</w:t>
      </w:r>
      <w:r w:rsidRPr="00FA3610">
        <w:rPr>
          <w:rFonts w:eastAsia="Times New Roman" w:cs="Times New Roman"/>
          <w:szCs w:val="24"/>
        </w:rPr>
        <w:t xml:space="preserve"> </w:t>
      </w:r>
      <w:r>
        <w:rPr>
          <w:rFonts w:eastAsia="Times New Roman" w:cs="Times New Roman"/>
          <w:szCs w:val="24"/>
        </w:rPr>
        <w:t>to defray any administrative cost incurred by the commission in processing the application. Requires the commission to issue the refund not later than the 30th day after the date the commission receives the withdrawal request or denies the application.</w:t>
      </w:r>
    </w:p>
    <w:p w:rsidR="00DB2A46" w:rsidRDefault="00DB2A46" w:rsidP="0009411A">
      <w:pPr>
        <w:spacing w:after="0" w:line="240" w:lineRule="auto"/>
        <w:ind w:left="720"/>
        <w:jc w:val="both"/>
        <w:rPr>
          <w:rFonts w:eastAsia="Times New Roman" w:cs="Times New Roman"/>
          <w:szCs w:val="24"/>
        </w:rPr>
      </w:pPr>
    </w:p>
    <w:p w:rsidR="00DB2A46" w:rsidRDefault="00DB2A46" w:rsidP="0009411A">
      <w:pPr>
        <w:spacing w:after="0" w:line="240" w:lineRule="auto"/>
        <w:jc w:val="both"/>
        <w:rPr>
          <w:rFonts w:eastAsia="Times New Roman" w:cs="Times New Roman"/>
          <w:szCs w:val="24"/>
        </w:rPr>
      </w:pPr>
      <w:r>
        <w:rPr>
          <w:rFonts w:eastAsia="Times New Roman" w:cs="Times New Roman"/>
          <w:szCs w:val="24"/>
        </w:rPr>
        <w:t xml:space="preserve">SECTION 9. Makes application of Chapter 2001, Occupations Code, as amended by this Act, prospective. </w:t>
      </w:r>
    </w:p>
    <w:p w:rsidR="00DB2A46" w:rsidRDefault="00DB2A46" w:rsidP="0009411A">
      <w:pPr>
        <w:spacing w:after="0" w:line="240" w:lineRule="auto"/>
        <w:jc w:val="both"/>
        <w:rPr>
          <w:rFonts w:eastAsia="Times New Roman" w:cs="Times New Roman"/>
          <w:szCs w:val="24"/>
        </w:rPr>
      </w:pPr>
    </w:p>
    <w:p w:rsidR="00DB2A46" w:rsidRPr="0009411A" w:rsidRDefault="00DB2A46" w:rsidP="0009411A">
      <w:pPr>
        <w:spacing w:after="0" w:line="240" w:lineRule="auto"/>
        <w:jc w:val="both"/>
        <w:rPr>
          <w:rFonts w:eastAsia="Times New Roman" w:cs="Times New Roman"/>
          <w:szCs w:val="24"/>
        </w:rPr>
      </w:pPr>
      <w:r>
        <w:rPr>
          <w:rFonts w:eastAsia="Times New Roman" w:cs="Times New Roman"/>
          <w:szCs w:val="24"/>
        </w:rPr>
        <w:t xml:space="preserve">SECTION 10. Effective date: September 1, 2017. </w:t>
      </w:r>
    </w:p>
    <w:p w:rsidR="00DB2A46" w:rsidRPr="00FA3610" w:rsidRDefault="00DB2A46" w:rsidP="00FA3610"/>
    <w:p w:rsidR="00986E9F" w:rsidRPr="00DB2A46" w:rsidRDefault="00986E9F" w:rsidP="00DB2A46"/>
    <w:sectPr w:rsidR="00986E9F" w:rsidRPr="00DB2A46"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83" w:rsidRDefault="00E23F83" w:rsidP="000F1DF9">
      <w:pPr>
        <w:spacing w:after="0" w:line="240" w:lineRule="auto"/>
      </w:pPr>
      <w:r>
        <w:separator/>
      </w:r>
    </w:p>
  </w:endnote>
  <w:endnote w:type="continuationSeparator" w:id="0">
    <w:p w:rsidR="00E23F83" w:rsidRDefault="00E23F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3F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2A4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2A46">
                <w:rPr>
                  <w:sz w:val="20"/>
                  <w:szCs w:val="20"/>
                </w:rPr>
                <w:t>S.B. 549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2A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3F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2A46">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2A4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83" w:rsidRDefault="00E23F83" w:rsidP="000F1DF9">
      <w:pPr>
        <w:spacing w:after="0" w:line="240" w:lineRule="auto"/>
      </w:pPr>
      <w:r>
        <w:separator/>
      </w:r>
    </w:p>
  </w:footnote>
  <w:footnote w:type="continuationSeparator" w:id="0">
    <w:p w:rsidR="00E23F83" w:rsidRDefault="00E23F8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3451E"/>
    <w:multiLevelType w:val="hybridMultilevel"/>
    <w:tmpl w:val="43A694BA"/>
    <w:lvl w:ilvl="0" w:tplc="43521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2A46"/>
    <w:rsid w:val="00DB48D8"/>
    <w:rsid w:val="00E036F8"/>
    <w:rsid w:val="00E10F50"/>
    <w:rsid w:val="00E23091"/>
    <w:rsid w:val="00E23F83"/>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B2A46"/>
    <w:pPr>
      <w:ind w:left="720"/>
      <w:contextualSpacing/>
    </w:pPr>
  </w:style>
  <w:style w:type="paragraph" w:styleId="NormalWeb">
    <w:name w:val="Normal (Web)"/>
    <w:basedOn w:val="Normal"/>
    <w:uiPriority w:val="99"/>
    <w:semiHidden/>
    <w:unhideWhenUsed/>
    <w:rsid w:val="00DB2A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B2A46"/>
    <w:pPr>
      <w:ind w:left="720"/>
      <w:contextualSpacing/>
    </w:pPr>
  </w:style>
  <w:style w:type="paragraph" w:styleId="NormalWeb">
    <w:name w:val="Normal (Web)"/>
    <w:basedOn w:val="Normal"/>
    <w:uiPriority w:val="99"/>
    <w:semiHidden/>
    <w:unhideWhenUsed/>
    <w:rsid w:val="00DB2A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6018" w:rsidP="0086601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584E2091854FEFB49819EF5B12AB45"/>
        <w:category>
          <w:name w:val="General"/>
          <w:gallery w:val="placeholder"/>
        </w:category>
        <w:types>
          <w:type w:val="bbPlcHdr"/>
        </w:types>
        <w:behaviors>
          <w:behavior w:val="content"/>
        </w:behaviors>
        <w:guid w:val="{D0237D49-EE98-4B75-A02F-06FD3A3B9FF0}"/>
      </w:docPartPr>
      <w:docPartBody>
        <w:p w:rsidR="00000000" w:rsidRDefault="00C52C4F"/>
      </w:docPartBody>
    </w:docPart>
    <w:docPart>
      <w:docPartPr>
        <w:name w:val="0CE24BBE4F7D42D786319E404481E388"/>
        <w:category>
          <w:name w:val="General"/>
          <w:gallery w:val="placeholder"/>
        </w:category>
        <w:types>
          <w:type w:val="bbPlcHdr"/>
        </w:types>
        <w:behaviors>
          <w:behavior w:val="content"/>
        </w:behaviors>
        <w:guid w:val="{583A32F7-A1EC-424A-85B3-E0AF306BF9AE}"/>
      </w:docPartPr>
      <w:docPartBody>
        <w:p w:rsidR="00000000" w:rsidRDefault="00C52C4F"/>
      </w:docPartBody>
    </w:docPart>
    <w:docPart>
      <w:docPartPr>
        <w:name w:val="A176731620CB4DE9A41C30D8C3B9640D"/>
        <w:category>
          <w:name w:val="General"/>
          <w:gallery w:val="placeholder"/>
        </w:category>
        <w:types>
          <w:type w:val="bbPlcHdr"/>
        </w:types>
        <w:behaviors>
          <w:behavior w:val="content"/>
        </w:behaviors>
        <w:guid w:val="{10EE1124-4D04-47C6-867B-F4669A20290E}"/>
      </w:docPartPr>
      <w:docPartBody>
        <w:p w:rsidR="00000000" w:rsidRDefault="00C52C4F"/>
      </w:docPartBody>
    </w:docPart>
    <w:docPart>
      <w:docPartPr>
        <w:name w:val="E687815D1AFF491993391F16A26496B4"/>
        <w:category>
          <w:name w:val="General"/>
          <w:gallery w:val="placeholder"/>
        </w:category>
        <w:types>
          <w:type w:val="bbPlcHdr"/>
        </w:types>
        <w:behaviors>
          <w:behavior w:val="content"/>
        </w:behaviors>
        <w:guid w:val="{77D89520-2732-4544-AD68-9A8BF93DCACC}"/>
      </w:docPartPr>
      <w:docPartBody>
        <w:p w:rsidR="00000000" w:rsidRDefault="00C52C4F"/>
      </w:docPartBody>
    </w:docPart>
    <w:docPart>
      <w:docPartPr>
        <w:name w:val="A2ECC107B62C47B0834328D61D2454AE"/>
        <w:category>
          <w:name w:val="General"/>
          <w:gallery w:val="placeholder"/>
        </w:category>
        <w:types>
          <w:type w:val="bbPlcHdr"/>
        </w:types>
        <w:behaviors>
          <w:behavior w:val="content"/>
        </w:behaviors>
        <w:guid w:val="{8C3F96A3-09B2-4D3D-8FFB-A92DB92EAF9A}"/>
      </w:docPartPr>
      <w:docPartBody>
        <w:p w:rsidR="00000000" w:rsidRDefault="00C52C4F"/>
      </w:docPartBody>
    </w:docPart>
    <w:docPart>
      <w:docPartPr>
        <w:name w:val="8069D2FB03F8460785CDDCC924D6CF90"/>
        <w:category>
          <w:name w:val="General"/>
          <w:gallery w:val="placeholder"/>
        </w:category>
        <w:types>
          <w:type w:val="bbPlcHdr"/>
        </w:types>
        <w:behaviors>
          <w:behavior w:val="content"/>
        </w:behaviors>
        <w:guid w:val="{6BE3E4C7-CDF0-4A48-B0C3-E8FA6A530AB3}"/>
      </w:docPartPr>
      <w:docPartBody>
        <w:p w:rsidR="00000000" w:rsidRDefault="00C52C4F"/>
      </w:docPartBody>
    </w:docPart>
    <w:docPart>
      <w:docPartPr>
        <w:name w:val="559BBFDB7E8F459B9B13A5B76D07A8A8"/>
        <w:category>
          <w:name w:val="General"/>
          <w:gallery w:val="placeholder"/>
        </w:category>
        <w:types>
          <w:type w:val="bbPlcHdr"/>
        </w:types>
        <w:behaviors>
          <w:behavior w:val="content"/>
        </w:behaviors>
        <w:guid w:val="{07C62AFF-18FD-44E5-A062-610BC56D8F36}"/>
      </w:docPartPr>
      <w:docPartBody>
        <w:p w:rsidR="00000000" w:rsidRDefault="00C52C4F"/>
      </w:docPartBody>
    </w:docPart>
    <w:docPart>
      <w:docPartPr>
        <w:name w:val="53B9E52B27E24976A4DA6FD3BC060299"/>
        <w:category>
          <w:name w:val="General"/>
          <w:gallery w:val="placeholder"/>
        </w:category>
        <w:types>
          <w:type w:val="bbPlcHdr"/>
        </w:types>
        <w:behaviors>
          <w:behavior w:val="content"/>
        </w:behaviors>
        <w:guid w:val="{41917676-901E-40A9-9B15-8B578E8CB230}"/>
      </w:docPartPr>
      <w:docPartBody>
        <w:p w:rsidR="00000000" w:rsidRDefault="00C52C4F"/>
      </w:docPartBody>
    </w:docPart>
    <w:docPart>
      <w:docPartPr>
        <w:name w:val="C8E94C5EDA7F41669C3AF71BBA5DE396"/>
        <w:category>
          <w:name w:val="General"/>
          <w:gallery w:val="placeholder"/>
        </w:category>
        <w:types>
          <w:type w:val="bbPlcHdr"/>
        </w:types>
        <w:behaviors>
          <w:behavior w:val="content"/>
        </w:behaviors>
        <w:guid w:val="{D2B7DFAB-BAEF-4CE9-977C-3A512F6B088A}"/>
      </w:docPartPr>
      <w:docPartBody>
        <w:p w:rsidR="00000000" w:rsidRDefault="00866018" w:rsidP="00866018">
          <w:pPr>
            <w:pStyle w:val="C8E94C5EDA7F41669C3AF71BBA5DE396"/>
          </w:pPr>
          <w:r w:rsidRPr="00A30DD1">
            <w:rPr>
              <w:rStyle w:val="PlaceholderText"/>
            </w:rPr>
            <w:t>Click here to enter a date.</w:t>
          </w:r>
        </w:p>
      </w:docPartBody>
    </w:docPart>
    <w:docPart>
      <w:docPartPr>
        <w:name w:val="2202EDC5395744E08E4887047324A445"/>
        <w:category>
          <w:name w:val="General"/>
          <w:gallery w:val="placeholder"/>
        </w:category>
        <w:types>
          <w:type w:val="bbPlcHdr"/>
        </w:types>
        <w:behaviors>
          <w:behavior w:val="content"/>
        </w:behaviors>
        <w:guid w:val="{0B40EC66-349F-433A-BD4F-B631251348B5}"/>
      </w:docPartPr>
      <w:docPartBody>
        <w:p w:rsidR="00000000" w:rsidRDefault="00C52C4F"/>
      </w:docPartBody>
    </w:docPart>
    <w:docPart>
      <w:docPartPr>
        <w:name w:val="C53587CDF7924068A5881924BB6DC5E7"/>
        <w:category>
          <w:name w:val="General"/>
          <w:gallery w:val="placeholder"/>
        </w:category>
        <w:types>
          <w:type w:val="bbPlcHdr"/>
        </w:types>
        <w:behaviors>
          <w:behavior w:val="content"/>
        </w:behaviors>
        <w:guid w:val="{5E41E3D2-C25A-4442-915B-9CA49837A651}"/>
      </w:docPartPr>
      <w:docPartBody>
        <w:p w:rsidR="00000000" w:rsidRDefault="00C52C4F"/>
      </w:docPartBody>
    </w:docPart>
    <w:docPart>
      <w:docPartPr>
        <w:name w:val="4810514ABBB4456FA9EE97308D310D3B"/>
        <w:category>
          <w:name w:val="General"/>
          <w:gallery w:val="placeholder"/>
        </w:category>
        <w:types>
          <w:type w:val="bbPlcHdr"/>
        </w:types>
        <w:behaviors>
          <w:behavior w:val="content"/>
        </w:behaviors>
        <w:guid w:val="{DE74D374-486F-4257-BAA1-400400E6364F}"/>
      </w:docPartPr>
      <w:docPartBody>
        <w:p w:rsidR="00000000" w:rsidRDefault="00866018" w:rsidP="00866018">
          <w:pPr>
            <w:pStyle w:val="4810514ABBB4456FA9EE97308D310D3B"/>
          </w:pPr>
          <w:r>
            <w:rPr>
              <w:rFonts w:eastAsia="Times New Roman" w:cs="Times New Roman"/>
              <w:bCs/>
              <w:szCs w:val="24"/>
            </w:rPr>
            <w:t xml:space="preserve"> </w:t>
          </w:r>
        </w:p>
      </w:docPartBody>
    </w:docPart>
    <w:docPart>
      <w:docPartPr>
        <w:name w:val="F12A0058AE054AFAAC565BC0E6AAD1A9"/>
        <w:category>
          <w:name w:val="General"/>
          <w:gallery w:val="placeholder"/>
        </w:category>
        <w:types>
          <w:type w:val="bbPlcHdr"/>
        </w:types>
        <w:behaviors>
          <w:behavior w:val="content"/>
        </w:behaviors>
        <w:guid w:val="{259F8DB7-E996-4D45-BD12-659B77EDC1E9}"/>
      </w:docPartPr>
      <w:docPartBody>
        <w:p w:rsidR="00000000" w:rsidRDefault="00C52C4F"/>
      </w:docPartBody>
    </w:docPart>
    <w:docPart>
      <w:docPartPr>
        <w:name w:val="57B004C4E70345F5A8B2415009F3418B"/>
        <w:category>
          <w:name w:val="General"/>
          <w:gallery w:val="placeholder"/>
        </w:category>
        <w:types>
          <w:type w:val="bbPlcHdr"/>
        </w:types>
        <w:behaviors>
          <w:behavior w:val="content"/>
        </w:behaviors>
        <w:guid w:val="{07E1DCD7-C345-4F96-980B-8A7BCABC8C0B}"/>
      </w:docPartPr>
      <w:docPartBody>
        <w:p w:rsidR="00000000" w:rsidRDefault="00C52C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6018"/>
    <w:rsid w:val="008C55F7"/>
    <w:rsid w:val="0090598B"/>
    <w:rsid w:val="00984D6C"/>
    <w:rsid w:val="00A54AD6"/>
    <w:rsid w:val="00A57564"/>
    <w:rsid w:val="00B252A4"/>
    <w:rsid w:val="00B5530B"/>
    <w:rsid w:val="00C129E8"/>
    <w:rsid w:val="00C52C4F"/>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0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6018"/>
    <w:rPr>
      <w:rFonts w:ascii="Times New Roman" w:hAnsi="Times New Roman"/>
      <w:sz w:val="24"/>
    </w:rPr>
  </w:style>
  <w:style w:type="paragraph" w:customStyle="1" w:styleId="487D89B4F8B34DB4967D41FE18F7F88D7">
    <w:name w:val="487D89B4F8B34DB4967D41FE18F7F88D7"/>
    <w:rsid w:val="00866018"/>
    <w:rPr>
      <w:rFonts w:ascii="Times New Roman" w:hAnsi="Times New Roman"/>
      <w:sz w:val="24"/>
    </w:rPr>
  </w:style>
  <w:style w:type="paragraph" w:customStyle="1" w:styleId="AE2570ED5D764CD7AF9686706F550F4620">
    <w:name w:val="AE2570ED5D764CD7AF9686706F550F4620"/>
    <w:rsid w:val="00866018"/>
    <w:pPr>
      <w:tabs>
        <w:tab w:val="center" w:pos="4680"/>
        <w:tab w:val="right" w:pos="9360"/>
      </w:tabs>
      <w:spacing w:after="0" w:line="240" w:lineRule="auto"/>
    </w:pPr>
    <w:rPr>
      <w:rFonts w:ascii="Times New Roman" w:hAnsi="Times New Roman"/>
      <w:sz w:val="24"/>
    </w:rPr>
  </w:style>
  <w:style w:type="paragraph" w:customStyle="1" w:styleId="C8E94C5EDA7F41669C3AF71BBA5DE396">
    <w:name w:val="C8E94C5EDA7F41669C3AF71BBA5DE396"/>
    <w:rsid w:val="00866018"/>
  </w:style>
  <w:style w:type="paragraph" w:customStyle="1" w:styleId="4810514ABBB4456FA9EE97308D310D3B">
    <w:name w:val="4810514ABBB4456FA9EE97308D310D3B"/>
    <w:rsid w:val="008660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0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6018"/>
    <w:rPr>
      <w:rFonts w:ascii="Times New Roman" w:hAnsi="Times New Roman"/>
      <w:sz w:val="24"/>
    </w:rPr>
  </w:style>
  <w:style w:type="paragraph" w:customStyle="1" w:styleId="487D89B4F8B34DB4967D41FE18F7F88D7">
    <w:name w:val="487D89B4F8B34DB4967D41FE18F7F88D7"/>
    <w:rsid w:val="00866018"/>
    <w:rPr>
      <w:rFonts w:ascii="Times New Roman" w:hAnsi="Times New Roman"/>
      <w:sz w:val="24"/>
    </w:rPr>
  </w:style>
  <w:style w:type="paragraph" w:customStyle="1" w:styleId="AE2570ED5D764CD7AF9686706F550F4620">
    <w:name w:val="AE2570ED5D764CD7AF9686706F550F4620"/>
    <w:rsid w:val="00866018"/>
    <w:pPr>
      <w:tabs>
        <w:tab w:val="center" w:pos="4680"/>
        <w:tab w:val="right" w:pos="9360"/>
      </w:tabs>
      <w:spacing w:after="0" w:line="240" w:lineRule="auto"/>
    </w:pPr>
    <w:rPr>
      <w:rFonts w:ascii="Times New Roman" w:hAnsi="Times New Roman"/>
      <w:sz w:val="24"/>
    </w:rPr>
  </w:style>
  <w:style w:type="paragraph" w:customStyle="1" w:styleId="C8E94C5EDA7F41669C3AF71BBA5DE396">
    <w:name w:val="C8E94C5EDA7F41669C3AF71BBA5DE396"/>
    <w:rsid w:val="00866018"/>
  </w:style>
  <w:style w:type="paragraph" w:customStyle="1" w:styleId="4810514ABBB4456FA9EE97308D310D3B">
    <w:name w:val="4810514ABBB4456FA9EE97308D310D3B"/>
    <w:rsid w:val="00866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9CE43E-24A8-4CBB-952E-EE2500D1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1135</Words>
  <Characters>6472</Characters>
  <Application>Microsoft Office Word</Application>
  <DocSecurity>0</DocSecurity>
  <Lines>53</Lines>
  <Paragraphs>15</Paragraphs>
  <ScaleCrop>false</ScaleCrop>
  <Company>Texas Legislative Council</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2017-03-28T21:36:00Z</cp:lastPrinted>
  <dcterms:created xsi:type="dcterms:W3CDTF">2015-05-29T14:24:00Z</dcterms:created>
  <dcterms:modified xsi:type="dcterms:W3CDTF">2017-03-28T21:36:00Z</dcterms:modified>
</cp:coreProperties>
</file>

<file path=docProps/custom.xml><?xml version="1.0" encoding="utf-8"?>
<op:Properties xmlns:vt="http://schemas.openxmlformats.org/officeDocument/2006/docPropsVTypes" xmlns:op="http://schemas.openxmlformats.org/officeDocument/2006/custom-properties"/>
</file>