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423C" w:rsidTr="00345119">
        <w:tc>
          <w:tcPr>
            <w:tcW w:w="9576" w:type="dxa"/>
            <w:noWrap/>
          </w:tcPr>
          <w:p w:rsidR="008423E4" w:rsidRPr="0022177D" w:rsidRDefault="00687B4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87B44" w:rsidP="008423E4">
      <w:pPr>
        <w:jc w:val="center"/>
      </w:pPr>
    </w:p>
    <w:p w:rsidR="008423E4" w:rsidRPr="00B31F0E" w:rsidRDefault="00687B44" w:rsidP="008423E4"/>
    <w:p w:rsidR="008423E4" w:rsidRPr="00742794" w:rsidRDefault="00687B4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423C" w:rsidTr="00345119">
        <w:tc>
          <w:tcPr>
            <w:tcW w:w="9576" w:type="dxa"/>
          </w:tcPr>
          <w:p w:rsidR="008423E4" w:rsidRPr="00861995" w:rsidRDefault="00687B44" w:rsidP="00345119">
            <w:pPr>
              <w:jc w:val="right"/>
            </w:pPr>
            <w:r>
              <w:t>S.B. 579</w:t>
            </w:r>
          </w:p>
        </w:tc>
      </w:tr>
      <w:tr w:rsidR="00EC423C" w:rsidTr="00345119">
        <w:tc>
          <w:tcPr>
            <w:tcW w:w="9576" w:type="dxa"/>
          </w:tcPr>
          <w:p w:rsidR="008423E4" w:rsidRPr="00861995" w:rsidRDefault="00687B44" w:rsidP="007736B2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EC423C" w:rsidTr="00345119">
        <w:tc>
          <w:tcPr>
            <w:tcW w:w="9576" w:type="dxa"/>
          </w:tcPr>
          <w:p w:rsidR="008423E4" w:rsidRPr="00861995" w:rsidRDefault="00687B44" w:rsidP="00345119">
            <w:pPr>
              <w:jc w:val="right"/>
            </w:pPr>
            <w:r>
              <w:t>Public Education</w:t>
            </w:r>
          </w:p>
        </w:tc>
      </w:tr>
      <w:tr w:rsidR="00EC423C" w:rsidTr="00345119">
        <w:tc>
          <w:tcPr>
            <w:tcW w:w="9576" w:type="dxa"/>
          </w:tcPr>
          <w:p w:rsidR="008423E4" w:rsidRDefault="00687B4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87B44" w:rsidP="008423E4">
      <w:pPr>
        <w:tabs>
          <w:tab w:val="right" w:pos="9360"/>
        </w:tabs>
      </w:pPr>
    </w:p>
    <w:p w:rsidR="008423E4" w:rsidRDefault="00687B44" w:rsidP="008423E4"/>
    <w:p w:rsidR="008423E4" w:rsidRDefault="00687B4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C423C" w:rsidTr="00345119">
        <w:tc>
          <w:tcPr>
            <w:tcW w:w="9576" w:type="dxa"/>
          </w:tcPr>
          <w:p w:rsidR="008423E4" w:rsidRPr="00A8133F" w:rsidRDefault="00687B44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87B44" w:rsidP="00D93309"/>
          <w:p w:rsidR="008423E4" w:rsidRDefault="00687B44" w:rsidP="00D93309">
            <w:pPr>
              <w:pStyle w:val="Header"/>
              <w:jc w:val="both"/>
            </w:pPr>
            <w:r>
              <w:t>Interested parties note that p</w:t>
            </w:r>
            <w:r>
              <w:t>rivate schools are not currently re</w:t>
            </w:r>
            <w:r>
              <w:t>quired to have epinephrine auto</w:t>
            </w:r>
            <w:r>
              <w:noBreakHyphen/>
            </w:r>
            <w:r>
              <w:t xml:space="preserve">injectors available to treat </w:t>
            </w:r>
            <w:r>
              <w:t>individuals suffering from anaphylaxis who may have an undiagnosed food allergy.</w:t>
            </w:r>
            <w:r>
              <w:t xml:space="preserve"> </w:t>
            </w:r>
            <w:r w:rsidRPr="00680257">
              <w:t>S.B. 579</w:t>
            </w:r>
            <w:r>
              <w:t xml:space="preserve"> seeks to enhance the safety of private school students by providing for the use of </w:t>
            </w:r>
            <w:r w:rsidRPr="002078CE">
              <w:t>epinephrine auto-injectors on private school campuses and at or in transit to or fr</w:t>
            </w:r>
            <w:r w:rsidRPr="002078CE">
              <w:t xml:space="preserve">om off-campus </w:t>
            </w:r>
            <w:r>
              <w:t xml:space="preserve">private </w:t>
            </w:r>
            <w:r w:rsidRPr="002078CE">
              <w:t>school events</w:t>
            </w:r>
            <w:r>
              <w:t>.</w:t>
            </w:r>
          </w:p>
          <w:p w:rsidR="008423E4" w:rsidRPr="00E26B13" w:rsidRDefault="00687B44" w:rsidP="00D93309">
            <w:pPr>
              <w:rPr>
                <w:b/>
              </w:rPr>
            </w:pPr>
          </w:p>
        </w:tc>
      </w:tr>
      <w:tr w:rsidR="00EC423C" w:rsidTr="00345119">
        <w:tc>
          <w:tcPr>
            <w:tcW w:w="9576" w:type="dxa"/>
          </w:tcPr>
          <w:p w:rsidR="0017725B" w:rsidRDefault="00687B44" w:rsidP="00D933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87B44" w:rsidP="00D93309">
            <w:pPr>
              <w:rPr>
                <w:b/>
                <w:u w:val="single"/>
              </w:rPr>
            </w:pPr>
          </w:p>
          <w:p w:rsidR="009E5043" w:rsidRPr="009E5043" w:rsidRDefault="00687B44" w:rsidP="00D9330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687B44" w:rsidP="00D93309">
            <w:pPr>
              <w:rPr>
                <w:b/>
                <w:u w:val="single"/>
              </w:rPr>
            </w:pPr>
          </w:p>
        </w:tc>
      </w:tr>
      <w:tr w:rsidR="00EC423C" w:rsidTr="00345119">
        <w:tc>
          <w:tcPr>
            <w:tcW w:w="9576" w:type="dxa"/>
          </w:tcPr>
          <w:p w:rsidR="008423E4" w:rsidRPr="00A8133F" w:rsidRDefault="00687B44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87B44" w:rsidP="00D93309"/>
          <w:p w:rsidR="002E02B4" w:rsidRDefault="00687B44" w:rsidP="00D933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87B44" w:rsidP="00D93309">
            <w:pPr>
              <w:rPr>
                <w:b/>
              </w:rPr>
            </w:pPr>
          </w:p>
        </w:tc>
      </w:tr>
      <w:tr w:rsidR="00EC423C" w:rsidTr="00345119">
        <w:tc>
          <w:tcPr>
            <w:tcW w:w="9576" w:type="dxa"/>
          </w:tcPr>
          <w:p w:rsidR="008423E4" w:rsidRPr="00A8133F" w:rsidRDefault="00687B44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87B44" w:rsidP="00D93309"/>
          <w:p w:rsidR="00AB115B" w:rsidRDefault="00687B44" w:rsidP="001C095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80257">
              <w:t>S.B. 579</w:t>
            </w:r>
            <w:r>
              <w:t xml:space="preserve"> amends the Education Code to </w:t>
            </w:r>
            <w:r>
              <w:t>make statutory provisions relating to the use</w:t>
            </w:r>
            <w:r>
              <w:t>, maintenance, administration, and disposal</w:t>
            </w:r>
            <w:r>
              <w:t xml:space="preserve"> of epinephrine auto-injectors on the campus of a public school district or an open-enrollment charter school and </w:t>
            </w:r>
            <w:r>
              <w:t>at or in transit to or from off</w:t>
            </w:r>
            <w:r>
              <w:noBreakHyphen/>
            </w:r>
            <w:r>
              <w:t xml:space="preserve">campus school events applicable to </w:t>
            </w:r>
            <w:r>
              <w:t>a private school</w:t>
            </w:r>
            <w:r>
              <w:t xml:space="preserve">, </w:t>
            </w:r>
            <w:r>
              <w:t>appli</w:t>
            </w:r>
            <w:r>
              <w:t>cable</w:t>
            </w:r>
            <w:r>
              <w:t xml:space="preserve"> beginning with the 2017</w:t>
            </w:r>
            <w:r>
              <w:noBreakHyphen/>
            </w:r>
            <w:r>
              <w:t>2018 school year.</w:t>
            </w:r>
            <w:r>
              <w:t xml:space="preserve"> </w:t>
            </w:r>
          </w:p>
          <w:p w:rsidR="008423E4" w:rsidRPr="00835628" w:rsidRDefault="00687B44" w:rsidP="00D93309">
            <w:pPr>
              <w:rPr>
                <w:b/>
              </w:rPr>
            </w:pPr>
          </w:p>
        </w:tc>
      </w:tr>
      <w:tr w:rsidR="00EC423C" w:rsidTr="00345119">
        <w:tc>
          <w:tcPr>
            <w:tcW w:w="9576" w:type="dxa"/>
          </w:tcPr>
          <w:p w:rsidR="008423E4" w:rsidRPr="00A8133F" w:rsidRDefault="00687B44" w:rsidP="00D93309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687B44" w:rsidP="00D93309"/>
          <w:p w:rsidR="008423E4" w:rsidRPr="003624F2" w:rsidRDefault="00687B44" w:rsidP="00D933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87B44" w:rsidP="00D93309">
            <w:pPr>
              <w:rPr>
                <w:b/>
              </w:rPr>
            </w:pPr>
          </w:p>
        </w:tc>
      </w:tr>
    </w:tbl>
    <w:p w:rsidR="008423E4" w:rsidRPr="00BE0E75" w:rsidRDefault="00687B4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87B4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B44">
      <w:r>
        <w:separator/>
      </w:r>
    </w:p>
  </w:endnote>
  <w:endnote w:type="continuationSeparator" w:id="0">
    <w:p w:rsidR="00000000" w:rsidRDefault="006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423C" w:rsidTr="009C1E9A">
      <w:trPr>
        <w:cantSplit/>
      </w:trPr>
      <w:tc>
        <w:tcPr>
          <w:tcW w:w="0" w:type="pct"/>
        </w:tcPr>
        <w:p w:rsidR="00137D90" w:rsidRDefault="00687B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87B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87B4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87B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87B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423C" w:rsidTr="009C1E9A">
      <w:trPr>
        <w:cantSplit/>
      </w:trPr>
      <w:tc>
        <w:tcPr>
          <w:tcW w:w="0" w:type="pct"/>
        </w:tcPr>
        <w:p w:rsidR="00EC379B" w:rsidRDefault="00687B4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87B4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28584</w:t>
          </w:r>
        </w:p>
      </w:tc>
      <w:tc>
        <w:tcPr>
          <w:tcW w:w="2453" w:type="pct"/>
        </w:tcPr>
        <w:p w:rsidR="00EC379B" w:rsidRDefault="00687B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17.124.943</w:t>
          </w:r>
          <w:r>
            <w:fldChar w:fldCharType="end"/>
          </w:r>
        </w:p>
      </w:tc>
    </w:tr>
    <w:tr w:rsidR="00EC423C" w:rsidTr="009C1E9A">
      <w:trPr>
        <w:cantSplit/>
      </w:trPr>
      <w:tc>
        <w:tcPr>
          <w:tcW w:w="0" w:type="pct"/>
        </w:tcPr>
        <w:p w:rsidR="00EC379B" w:rsidRDefault="00687B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87B4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87B44" w:rsidP="006D504F">
          <w:pPr>
            <w:pStyle w:val="Footer"/>
            <w:rPr>
              <w:rStyle w:val="PageNumber"/>
            </w:rPr>
          </w:pPr>
        </w:p>
        <w:p w:rsidR="00EC379B" w:rsidRDefault="00687B4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42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87B4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87B4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87B4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B44">
      <w:r>
        <w:separator/>
      </w:r>
    </w:p>
  </w:footnote>
  <w:footnote w:type="continuationSeparator" w:id="0">
    <w:p w:rsidR="00000000" w:rsidRDefault="0068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3C"/>
    <w:rsid w:val="00687B44"/>
    <w:rsid w:val="00E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D77"/>
  </w:style>
  <w:style w:type="paragraph" w:styleId="CommentSubject">
    <w:name w:val="annotation subject"/>
    <w:basedOn w:val="CommentText"/>
    <w:next w:val="CommentText"/>
    <w:link w:val="CommentSubjectChar"/>
    <w:rsid w:val="003E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D77"/>
    <w:rPr>
      <w:b/>
      <w:bCs/>
    </w:rPr>
  </w:style>
  <w:style w:type="paragraph" w:styleId="Revision">
    <w:name w:val="Revision"/>
    <w:hidden/>
    <w:uiPriority w:val="99"/>
    <w:semiHidden/>
    <w:rsid w:val="002078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2D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D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D77"/>
  </w:style>
  <w:style w:type="paragraph" w:styleId="CommentSubject">
    <w:name w:val="annotation subject"/>
    <w:basedOn w:val="CommentText"/>
    <w:next w:val="CommentText"/>
    <w:link w:val="CommentSubjectChar"/>
    <w:rsid w:val="003E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D77"/>
    <w:rPr>
      <w:b/>
      <w:bCs/>
    </w:rPr>
  </w:style>
  <w:style w:type="paragraph" w:styleId="Revision">
    <w:name w:val="Revision"/>
    <w:hidden/>
    <w:uiPriority w:val="99"/>
    <w:semiHidden/>
    <w:rsid w:val="002078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SB00579 (Committee Report (Unamended))</vt:lpstr>
    </vt:vector>
  </TitlesOfParts>
  <Company>State of Texas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28584</dc:subject>
  <dc:creator>State of Texas</dc:creator>
  <dc:description>SB 579 by Taylor, Van-(H)Public Education</dc:description>
  <cp:lastModifiedBy>Brianna Weis</cp:lastModifiedBy>
  <cp:revision>2</cp:revision>
  <cp:lastPrinted>2017-05-05T18:16:00Z</cp:lastPrinted>
  <dcterms:created xsi:type="dcterms:W3CDTF">2017-05-08T14:43:00Z</dcterms:created>
  <dcterms:modified xsi:type="dcterms:W3CDTF">2017-05-08T14:43:00Z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17.124.943</vt:lpwstr>
  </property>
</Properties>
</file>