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AE" w:rsidRDefault="002965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3D19A968F14739A0EDF7D72560D0A3"/>
          </w:placeholder>
        </w:sdtPr>
        <w:sdtContent>
          <w:r w:rsidRPr="005C2A78">
            <w:rPr>
              <w:rFonts w:cs="Times New Roman"/>
              <w:b/>
              <w:szCs w:val="24"/>
              <w:u w:val="single"/>
            </w:rPr>
            <w:t>BILL ANALYSIS</w:t>
          </w:r>
        </w:sdtContent>
      </w:sdt>
    </w:p>
    <w:p w:rsidR="002965AE" w:rsidRPr="00585C31" w:rsidRDefault="002965AE" w:rsidP="000F1DF9">
      <w:pPr>
        <w:spacing w:after="0" w:line="240" w:lineRule="auto"/>
        <w:rPr>
          <w:rFonts w:cs="Times New Roman"/>
          <w:szCs w:val="24"/>
        </w:rPr>
      </w:pPr>
    </w:p>
    <w:p w:rsidR="002965AE" w:rsidRPr="00585C31" w:rsidRDefault="002965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65AE" w:rsidTr="000F1DF9">
        <w:tc>
          <w:tcPr>
            <w:tcW w:w="2718" w:type="dxa"/>
          </w:tcPr>
          <w:p w:rsidR="002965AE" w:rsidRPr="005C2A78" w:rsidRDefault="002965AE" w:rsidP="006D756B">
            <w:pPr>
              <w:rPr>
                <w:rFonts w:cs="Times New Roman"/>
                <w:szCs w:val="24"/>
              </w:rPr>
            </w:pPr>
            <w:sdt>
              <w:sdtPr>
                <w:rPr>
                  <w:rFonts w:cs="Times New Roman"/>
                  <w:szCs w:val="24"/>
                </w:rPr>
                <w:alias w:val="Agency Title"/>
                <w:tag w:val="AgencyTitleContentControl"/>
                <w:id w:val="1920747753"/>
                <w:lock w:val="sdtContentLocked"/>
                <w:placeholder>
                  <w:docPart w:val="A1683A58085942E9A24B004DCC1DAC18"/>
                </w:placeholder>
              </w:sdtPr>
              <w:sdtEndPr>
                <w:rPr>
                  <w:rFonts w:cstheme="minorBidi"/>
                  <w:szCs w:val="22"/>
                </w:rPr>
              </w:sdtEndPr>
              <w:sdtContent>
                <w:r>
                  <w:rPr>
                    <w:rFonts w:cs="Times New Roman"/>
                    <w:szCs w:val="24"/>
                  </w:rPr>
                  <w:t>Senate Research Center</w:t>
                </w:r>
              </w:sdtContent>
            </w:sdt>
          </w:p>
        </w:tc>
        <w:tc>
          <w:tcPr>
            <w:tcW w:w="6858" w:type="dxa"/>
          </w:tcPr>
          <w:p w:rsidR="002965AE" w:rsidRPr="00FF6471" w:rsidRDefault="002965AE" w:rsidP="000F1DF9">
            <w:pPr>
              <w:jc w:val="right"/>
              <w:rPr>
                <w:rFonts w:cs="Times New Roman"/>
                <w:szCs w:val="24"/>
              </w:rPr>
            </w:pPr>
            <w:sdt>
              <w:sdtPr>
                <w:rPr>
                  <w:rFonts w:cs="Times New Roman"/>
                  <w:szCs w:val="24"/>
                </w:rPr>
                <w:alias w:val="Bill Number"/>
                <w:tag w:val="BillNumberOne"/>
                <w:id w:val="-410784069"/>
                <w:lock w:val="sdtContentLocked"/>
                <w:placeholder>
                  <w:docPart w:val="92666196F4014CE3B259A235AD286DF4"/>
                </w:placeholder>
              </w:sdtPr>
              <w:sdtContent>
                <w:r>
                  <w:rPr>
                    <w:rFonts w:cs="Times New Roman"/>
                    <w:szCs w:val="24"/>
                  </w:rPr>
                  <w:t>S.B. 646</w:t>
                </w:r>
              </w:sdtContent>
            </w:sdt>
          </w:p>
        </w:tc>
      </w:tr>
      <w:tr w:rsidR="002965AE" w:rsidTr="000F1DF9">
        <w:sdt>
          <w:sdtPr>
            <w:rPr>
              <w:rFonts w:cs="Times New Roman"/>
              <w:szCs w:val="24"/>
            </w:rPr>
            <w:alias w:val="TLCNumber"/>
            <w:tag w:val="TLCNumber"/>
            <w:id w:val="-542600604"/>
            <w:lock w:val="sdtLocked"/>
            <w:placeholder>
              <w:docPart w:val="8C75DE19E5F54B4BA3D8819524337A50"/>
            </w:placeholder>
          </w:sdtPr>
          <w:sdtContent>
            <w:tc>
              <w:tcPr>
                <w:tcW w:w="2718" w:type="dxa"/>
              </w:tcPr>
              <w:p w:rsidR="002965AE" w:rsidRPr="000F1DF9" w:rsidRDefault="002965AE" w:rsidP="00C65088">
                <w:pPr>
                  <w:rPr>
                    <w:rFonts w:cs="Times New Roman"/>
                    <w:szCs w:val="24"/>
                  </w:rPr>
                </w:pPr>
                <w:r>
                  <w:rPr>
                    <w:rFonts w:cs="Times New Roman"/>
                    <w:szCs w:val="24"/>
                  </w:rPr>
                  <w:t>85R116 KJE-D</w:t>
                </w:r>
              </w:p>
            </w:tc>
          </w:sdtContent>
        </w:sdt>
        <w:tc>
          <w:tcPr>
            <w:tcW w:w="6858" w:type="dxa"/>
          </w:tcPr>
          <w:p w:rsidR="002965AE" w:rsidRPr="005C2A78" w:rsidRDefault="002965AE" w:rsidP="006D756B">
            <w:pPr>
              <w:jc w:val="right"/>
              <w:rPr>
                <w:rFonts w:cs="Times New Roman"/>
                <w:szCs w:val="24"/>
              </w:rPr>
            </w:pPr>
            <w:sdt>
              <w:sdtPr>
                <w:rPr>
                  <w:rFonts w:cs="Times New Roman"/>
                  <w:szCs w:val="24"/>
                </w:rPr>
                <w:alias w:val="Author Label"/>
                <w:tag w:val="By"/>
                <w:id w:val="72399597"/>
                <w:lock w:val="sdtLocked"/>
                <w:placeholder>
                  <w:docPart w:val="17682BCAA0B8439396050F5D297026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A62D837371427DB3722D3C7B0060F0"/>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20B739996DC9445BB945BCE760244C2C"/>
                </w:placeholder>
                <w:showingPlcHdr/>
              </w:sdtPr>
              <w:sdtContent/>
            </w:sdt>
          </w:p>
        </w:tc>
      </w:tr>
      <w:tr w:rsidR="002965AE" w:rsidTr="000F1DF9">
        <w:tc>
          <w:tcPr>
            <w:tcW w:w="2718" w:type="dxa"/>
          </w:tcPr>
          <w:p w:rsidR="002965AE" w:rsidRPr="00BC7495" w:rsidRDefault="002965AE" w:rsidP="000F1DF9">
            <w:pPr>
              <w:rPr>
                <w:rFonts w:cs="Times New Roman"/>
                <w:szCs w:val="24"/>
              </w:rPr>
            </w:pPr>
          </w:p>
        </w:tc>
        <w:sdt>
          <w:sdtPr>
            <w:rPr>
              <w:rFonts w:cs="Times New Roman"/>
              <w:szCs w:val="24"/>
            </w:rPr>
            <w:alias w:val="Committee"/>
            <w:tag w:val="Committee"/>
            <w:id w:val="1914272295"/>
            <w:lock w:val="sdtContentLocked"/>
            <w:placeholder>
              <w:docPart w:val="0B876352423145F084C0AE6F3C4ADEC7"/>
            </w:placeholder>
          </w:sdtPr>
          <w:sdtContent>
            <w:tc>
              <w:tcPr>
                <w:tcW w:w="6858" w:type="dxa"/>
              </w:tcPr>
              <w:p w:rsidR="002965AE" w:rsidRPr="00FF6471" w:rsidRDefault="002965AE" w:rsidP="000F1DF9">
                <w:pPr>
                  <w:jc w:val="right"/>
                  <w:rPr>
                    <w:rFonts w:cs="Times New Roman"/>
                    <w:szCs w:val="24"/>
                  </w:rPr>
                </w:pPr>
                <w:r>
                  <w:rPr>
                    <w:rFonts w:cs="Times New Roman"/>
                    <w:szCs w:val="24"/>
                  </w:rPr>
                  <w:t>Education</w:t>
                </w:r>
              </w:p>
            </w:tc>
          </w:sdtContent>
        </w:sdt>
      </w:tr>
      <w:tr w:rsidR="002965AE" w:rsidTr="000F1DF9">
        <w:tc>
          <w:tcPr>
            <w:tcW w:w="2718" w:type="dxa"/>
          </w:tcPr>
          <w:p w:rsidR="002965AE" w:rsidRPr="00BC7495" w:rsidRDefault="002965AE" w:rsidP="000F1DF9">
            <w:pPr>
              <w:rPr>
                <w:rFonts w:cs="Times New Roman"/>
                <w:szCs w:val="24"/>
              </w:rPr>
            </w:pPr>
          </w:p>
        </w:tc>
        <w:sdt>
          <w:sdtPr>
            <w:rPr>
              <w:rFonts w:cs="Times New Roman"/>
              <w:szCs w:val="24"/>
            </w:rPr>
            <w:alias w:val="Date"/>
            <w:tag w:val="DateContentControl"/>
            <w:id w:val="1178081906"/>
            <w:lock w:val="sdtLocked"/>
            <w:placeholder>
              <w:docPart w:val="85A0B7C919E44D4FA13FCE64DAA31544"/>
            </w:placeholder>
            <w:date w:fullDate="2017-04-08T00:00:00Z">
              <w:dateFormat w:val="M/d/yyyy"/>
              <w:lid w:val="en-US"/>
              <w:storeMappedDataAs w:val="dateTime"/>
              <w:calendar w:val="gregorian"/>
            </w:date>
          </w:sdtPr>
          <w:sdtContent>
            <w:tc>
              <w:tcPr>
                <w:tcW w:w="6858" w:type="dxa"/>
              </w:tcPr>
              <w:p w:rsidR="002965AE" w:rsidRPr="00FF6471" w:rsidRDefault="002965AE" w:rsidP="000F1DF9">
                <w:pPr>
                  <w:jc w:val="right"/>
                  <w:rPr>
                    <w:rFonts w:cs="Times New Roman"/>
                    <w:szCs w:val="24"/>
                  </w:rPr>
                </w:pPr>
                <w:r>
                  <w:rPr>
                    <w:rFonts w:cs="Times New Roman"/>
                    <w:szCs w:val="24"/>
                  </w:rPr>
                  <w:t>4/8/2017</w:t>
                </w:r>
              </w:p>
            </w:tc>
          </w:sdtContent>
        </w:sdt>
      </w:tr>
      <w:tr w:rsidR="002965AE" w:rsidTr="000F1DF9">
        <w:tc>
          <w:tcPr>
            <w:tcW w:w="2718" w:type="dxa"/>
          </w:tcPr>
          <w:p w:rsidR="002965AE" w:rsidRPr="00BC7495" w:rsidRDefault="002965AE" w:rsidP="000F1DF9">
            <w:pPr>
              <w:rPr>
                <w:rFonts w:cs="Times New Roman"/>
                <w:szCs w:val="24"/>
              </w:rPr>
            </w:pPr>
          </w:p>
        </w:tc>
        <w:sdt>
          <w:sdtPr>
            <w:rPr>
              <w:rFonts w:cs="Times New Roman"/>
              <w:szCs w:val="24"/>
            </w:rPr>
            <w:alias w:val="BA Version"/>
            <w:tag w:val="BAVersion"/>
            <w:id w:val="-1685590809"/>
            <w:lock w:val="sdtContentLocked"/>
            <w:placeholder>
              <w:docPart w:val="DDFFD2D4DCA54569ADFCCC1CCC622791"/>
            </w:placeholder>
          </w:sdtPr>
          <w:sdtContent>
            <w:tc>
              <w:tcPr>
                <w:tcW w:w="6858" w:type="dxa"/>
              </w:tcPr>
              <w:p w:rsidR="002965AE" w:rsidRPr="00FF6471" w:rsidRDefault="002965AE" w:rsidP="000F1DF9">
                <w:pPr>
                  <w:jc w:val="right"/>
                  <w:rPr>
                    <w:rFonts w:cs="Times New Roman"/>
                    <w:szCs w:val="24"/>
                  </w:rPr>
                </w:pPr>
                <w:r>
                  <w:rPr>
                    <w:rFonts w:cs="Times New Roman"/>
                    <w:szCs w:val="24"/>
                  </w:rPr>
                  <w:t>As Filed</w:t>
                </w:r>
              </w:p>
            </w:tc>
          </w:sdtContent>
        </w:sdt>
      </w:tr>
    </w:tbl>
    <w:p w:rsidR="002965AE" w:rsidRPr="00FF6471" w:rsidRDefault="002965AE" w:rsidP="000F1DF9">
      <w:pPr>
        <w:spacing w:after="0" w:line="240" w:lineRule="auto"/>
        <w:rPr>
          <w:rFonts w:cs="Times New Roman"/>
          <w:szCs w:val="24"/>
        </w:rPr>
      </w:pPr>
    </w:p>
    <w:p w:rsidR="002965AE" w:rsidRPr="00FF6471" w:rsidRDefault="002965AE" w:rsidP="000F1DF9">
      <w:pPr>
        <w:spacing w:after="0" w:line="240" w:lineRule="auto"/>
        <w:rPr>
          <w:rFonts w:cs="Times New Roman"/>
          <w:szCs w:val="24"/>
        </w:rPr>
      </w:pPr>
    </w:p>
    <w:p w:rsidR="002965AE" w:rsidRPr="00FF6471" w:rsidRDefault="002965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1AD1A57ABB48A1A33AA3EDE9AA024D"/>
        </w:placeholder>
      </w:sdtPr>
      <w:sdtContent>
        <w:p w:rsidR="002965AE" w:rsidRDefault="002965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0DF573F83B415AAB19F18243A500A5"/>
        </w:placeholder>
      </w:sdtPr>
      <w:sdtContent>
        <w:p w:rsidR="002965AE" w:rsidRDefault="002965AE" w:rsidP="002965AE">
          <w:pPr>
            <w:pStyle w:val="NormalWeb"/>
            <w:spacing w:before="0" w:beforeAutospacing="0" w:after="0" w:afterAutospacing="0"/>
            <w:jc w:val="both"/>
            <w:divId w:val="119421743"/>
            <w:rPr>
              <w:rFonts w:eastAsia="Times New Roman"/>
              <w:bCs/>
            </w:rPr>
          </w:pPr>
        </w:p>
        <w:p w:rsidR="002965AE" w:rsidRDefault="002965AE" w:rsidP="002965AE">
          <w:pPr>
            <w:pStyle w:val="NormalWeb"/>
            <w:spacing w:before="0" w:beforeAutospacing="0" w:after="0" w:afterAutospacing="0"/>
            <w:jc w:val="both"/>
            <w:divId w:val="119421743"/>
            <w:rPr>
              <w:color w:val="000000"/>
            </w:rPr>
          </w:pPr>
          <w:r w:rsidRPr="00ED5F3E">
            <w:rPr>
              <w:color w:val="000000"/>
            </w:rPr>
            <w:t>S</w:t>
          </w:r>
          <w:r>
            <w:rPr>
              <w:color w:val="000000"/>
            </w:rPr>
            <w:t>.</w:t>
          </w:r>
          <w:r w:rsidRPr="00ED5F3E">
            <w:rPr>
              <w:color w:val="000000"/>
            </w:rPr>
            <w:t>B</w:t>
          </w:r>
          <w:r>
            <w:rPr>
              <w:color w:val="000000"/>
            </w:rPr>
            <w:t>.</w:t>
          </w:r>
          <w:r w:rsidRPr="00ED5F3E">
            <w:rPr>
              <w:color w:val="000000"/>
            </w:rPr>
            <w:t xml:space="preserve"> 646 by Bettencourt remove</w:t>
          </w:r>
          <w:r>
            <w:rPr>
              <w:color w:val="000000"/>
            </w:rPr>
            <w:t>s</w:t>
          </w:r>
          <w:r w:rsidRPr="00ED5F3E">
            <w:rPr>
              <w:color w:val="000000"/>
            </w:rPr>
            <w:t xml:space="preserve"> the ability of the Harris County Department of Education</w:t>
          </w:r>
          <w:r>
            <w:rPr>
              <w:color w:val="000000"/>
            </w:rPr>
            <w:t xml:space="preserve"> (HCDE)</w:t>
          </w:r>
          <w:r w:rsidRPr="00ED5F3E">
            <w:rPr>
              <w:color w:val="000000"/>
            </w:rPr>
            <w:t xml:space="preserve"> to levy, assess, or collect annual ad valorem taxes for the </w:t>
          </w:r>
          <w:r>
            <w:rPr>
              <w:color w:val="000000"/>
            </w:rPr>
            <w:t>maintenance of a public school.</w:t>
          </w:r>
        </w:p>
        <w:p w:rsidR="002965AE" w:rsidRPr="00ED5F3E" w:rsidRDefault="002965AE" w:rsidP="002965AE">
          <w:pPr>
            <w:pStyle w:val="NormalWeb"/>
            <w:spacing w:before="0" w:beforeAutospacing="0" w:after="0" w:afterAutospacing="0"/>
            <w:jc w:val="both"/>
            <w:divId w:val="119421743"/>
            <w:rPr>
              <w:color w:val="000000"/>
            </w:rPr>
          </w:pPr>
        </w:p>
        <w:p w:rsidR="002965AE" w:rsidRPr="00ED5F3E" w:rsidRDefault="002965AE" w:rsidP="002965AE">
          <w:pPr>
            <w:pStyle w:val="NormalWeb"/>
            <w:spacing w:before="0" w:beforeAutospacing="0" w:after="0" w:afterAutospacing="0"/>
            <w:jc w:val="both"/>
            <w:divId w:val="119421743"/>
            <w:rPr>
              <w:color w:val="000000"/>
            </w:rPr>
          </w:pPr>
          <w:r w:rsidRPr="00ED5F3E">
            <w:rPr>
              <w:color w:val="000000"/>
            </w:rPr>
            <w:t>Prior to the establishment of independent school districts, a majority of Texans were educated via "county schools." The</w:t>
          </w:r>
          <w:r>
            <w:rPr>
              <w:color w:val="000000"/>
            </w:rPr>
            <w:t>se schools were the typical one-</w:t>
          </w:r>
          <w:r w:rsidRPr="00ED5F3E">
            <w:rPr>
              <w:color w:val="000000"/>
            </w:rPr>
            <w:t xml:space="preserve">room school houses and were overseen by a </w:t>
          </w:r>
          <w:r>
            <w:rPr>
              <w:color w:val="000000"/>
            </w:rPr>
            <w:t>c</w:t>
          </w:r>
          <w:r w:rsidRPr="00ED5F3E">
            <w:rPr>
              <w:color w:val="000000"/>
            </w:rPr>
            <w:t xml:space="preserve">ounty </w:t>
          </w:r>
          <w:r>
            <w:rPr>
              <w:color w:val="000000"/>
            </w:rPr>
            <w:t>s</w:t>
          </w:r>
          <w:r w:rsidRPr="00ED5F3E">
            <w:rPr>
              <w:color w:val="000000"/>
            </w:rPr>
            <w:t xml:space="preserve">chool </w:t>
          </w:r>
          <w:r>
            <w:rPr>
              <w:color w:val="000000"/>
            </w:rPr>
            <w:t>s</w:t>
          </w:r>
          <w:r w:rsidRPr="00ED5F3E">
            <w:rPr>
              <w:color w:val="000000"/>
            </w:rPr>
            <w:t xml:space="preserve">uperintendent and </w:t>
          </w:r>
          <w:r>
            <w:rPr>
              <w:color w:val="000000"/>
            </w:rPr>
            <w:t>c</w:t>
          </w:r>
          <w:r w:rsidRPr="00ED5F3E">
            <w:rPr>
              <w:color w:val="000000"/>
            </w:rPr>
            <w:t xml:space="preserve">ounty </w:t>
          </w:r>
          <w:r>
            <w:rPr>
              <w:color w:val="000000"/>
            </w:rPr>
            <w:t>s</w:t>
          </w:r>
          <w:r w:rsidRPr="00ED5F3E">
            <w:rPr>
              <w:color w:val="000000"/>
            </w:rPr>
            <w:t xml:space="preserve">chool </w:t>
          </w:r>
          <w:r>
            <w:rPr>
              <w:color w:val="000000"/>
            </w:rPr>
            <w:t>b</w:t>
          </w:r>
          <w:r w:rsidRPr="00ED5F3E">
            <w:rPr>
              <w:color w:val="000000"/>
            </w:rPr>
            <w:t xml:space="preserve">oard. As transportation improved and Texas became less rural, </w:t>
          </w:r>
          <w:r>
            <w:rPr>
              <w:color w:val="000000"/>
            </w:rPr>
            <w:t>i</w:t>
          </w:r>
          <w:r w:rsidRPr="00ED5F3E">
            <w:rPr>
              <w:color w:val="000000"/>
            </w:rPr>
            <w:t xml:space="preserve">ndependent </w:t>
          </w:r>
          <w:r>
            <w:rPr>
              <w:color w:val="000000"/>
            </w:rPr>
            <w:t>s</w:t>
          </w:r>
          <w:r w:rsidRPr="00ED5F3E">
            <w:rPr>
              <w:color w:val="000000"/>
            </w:rPr>
            <w:t xml:space="preserve">chool </w:t>
          </w:r>
          <w:r>
            <w:rPr>
              <w:color w:val="000000"/>
            </w:rPr>
            <w:t>d</w:t>
          </w:r>
          <w:r w:rsidRPr="00ED5F3E">
            <w:rPr>
              <w:color w:val="000000"/>
            </w:rPr>
            <w:t xml:space="preserve">istricts were created and slowly the need for a </w:t>
          </w:r>
          <w:r>
            <w:rPr>
              <w:color w:val="000000"/>
            </w:rPr>
            <w:t>c</w:t>
          </w:r>
          <w:r w:rsidRPr="00ED5F3E">
            <w:rPr>
              <w:color w:val="000000"/>
            </w:rPr>
            <w:t xml:space="preserve">ounty </w:t>
          </w:r>
          <w:r>
            <w:rPr>
              <w:color w:val="000000"/>
            </w:rPr>
            <w:t>s</w:t>
          </w:r>
          <w:r w:rsidRPr="00ED5F3E">
            <w:rPr>
              <w:color w:val="000000"/>
            </w:rPr>
            <w:t xml:space="preserve">chool </w:t>
          </w:r>
          <w:r>
            <w:rPr>
              <w:color w:val="000000"/>
            </w:rPr>
            <w:t>b</w:t>
          </w:r>
          <w:r w:rsidRPr="00ED5F3E">
            <w:rPr>
              <w:color w:val="000000"/>
            </w:rPr>
            <w:t xml:space="preserve">oard decreased. All Harris County students were moved to independent school districts by 1966, but Harris County Trustees (later changing its name to </w:t>
          </w:r>
          <w:r>
            <w:rPr>
              <w:color w:val="000000"/>
            </w:rPr>
            <w:t>HCDE</w:t>
          </w:r>
          <w:r w:rsidRPr="00ED5F3E">
            <w:rPr>
              <w:color w:val="000000"/>
            </w:rPr>
            <w:t xml:space="preserve">) did not disband as other boards did across Texas. </w:t>
          </w:r>
          <w:r>
            <w:rPr>
              <w:color w:val="000000"/>
            </w:rPr>
            <w:t>HCDE</w:t>
          </w:r>
          <w:r w:rsidRPr="00ED5F3E">
            <w:rPr>
              <w:color w:val="000000"/>
            </w:rPr>
            <w:t xml:space="preserve"> and the Dallas County Schools are the only remaining county school districts remaining in Texas. Since 1978, the State of Texas stopped fundin</w:t>
          </w:r>
          <w:r>
            <w:rPr>
              <w:color w:val="000000"/>
            </w:rPr>
            <w:t>g county school trustees. Fifty-</w:t>
          </w:r>
          <w:r w:rsidRPr="00ED5F3E">
            <w:rPr>
              <w:color w:val="000000"/>
            </w:rPr>
            <w:t xml:space="preserve">six percent of </w:t>
          </w:r>
          <w:r>
            <w:rPr>
              <w:color w:val="000000"/>
            </w:rPr>
            <w:t>HCDE</w:t>
          </w:r>
          <w:r w:rsidRPr="00ED5F3E">
            <w:rPr>
              <w:color w:val="000000"/>
            </w:rPr>
            <w:t xml:space="preserve"> is funded by fees for services and </w:t>
          </w:r>
          <w:r>
            <w:rPr>
              <w:color w:val="000000"/>
            </w:rPr>
            <w:t xml:space="preserve">HCDE </w:t>
          </w:r>
          <w:r w:rsidRPr="00ED5F3E">
            <w:rPr>
              <w:color w:val="000000"/>
            </w:rPr>
            <w:t xml:space="preserve">is allowed to collect a local property tax called an "equalization tax." Additionally, there is overlap of services provided between Region 4 Education Service Center (Region 4) and </w:t>
          </w:r>
          <w:r>
            <w:rPr>
              <w:color w:val="000000"/>
            </w:rPr>
            <w:t>HCDE</w:t>
          </w:r>
          <w:r w:rsidRPr="00ED5F3E">
            <w:rPr>
              <w:color w:val="000000"/>
            </w:rPr>
            <w:t>. Region 4 has a much larger span, providing service to 50 traditional school districts and 45 charter school districts in a seven county area.</w:t>
          </w:r>
          <w:r>
            <w:rPr>
              <w:color w:val="000000"/>
            </w:rPr>
            <w:t xml:space="preserve"> According to their website, "</w:t>
          </w:r>
          <w:r w:rsidRPr="00ED5F3E">
            <w:rPr>
              <w:color w:val="000000"/>
            </w:rPr>
            <w:t>HCDE supports the educational needs of 25 scho</w:t>
          </w:r>
          <w:r>
            <w:rPr>
              <w:color w:val="000000"/>
            </w:rPr>
            <w:t>ol districts in Harris County."</w:t>
          </w:r>
        </w:p>
        <w:p w:rsidR="002965AE" w:rsidRPr="00D70925" w:rsidRDefault="002965AE" w:rsidP="002965AE">
          <w:pPr>
            <w:spacing w:after="0" w:line="240" w:lineRule="auto"/>
            <w:jc w:val="both"/>
            <w:rPr>
              <w:rFonts w:eastAsia="Times New Roman" w:cs="Times New Roman"/>
              <w:bCs/>
              <w:szCs w:val="24"/>
            </w:rPr>
          </w:pPr>
        </w:p>
      </w:sdtContent>
    </w:sdt>
    <w:p w:rsidR="002965AE" w:rsidRDefault="002965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646 </w:t>
      </w:r>
      <w:bookmarkStart w:id="1" w:name="AmendsCurrentLaw"/>
      <w:bookmarkEnd w:id="1"/>
      <w:r>
        <w:rPr>
          <w:rFonts w:cs="Times New Roman"/>
          <w:szCs w:val="24"/>
        </w:rPr>
        <w:t>amends current law relating to the elimination of the taxing authority of certain county boards of education and boards of county school trustees.</w:t>
      </w:r>
    </w:p>
    <w:p w:rsidR="002965AE" w:rsidRPr="004524CD" w:rsidRDefault="002965AE" w:rsidP="000F1DF9">
      <w:pPr>
        <w:spacing w:after="0" w:line="240" w:lineRule="auto"/>
        <w:jc w:val="both"/>
        <w:rPr>
          <w:rFonts w:eastAsia="Times New Roman" w:cs="Times New Roman"/>
          <w:szCs w:val="24"/>
        </w:rPr>
      </w:pPr>
    </w:p>
    <w:p w:rsidR="002965AE" w:rsidRPr="005C2A78" w:rsidRDefault="002965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2220697C6846BD878BB20BEA118038"/>
          </w:placeholder>
        </w:sdtPr>
        <w:sdtContent>
          <w:r>
            <w:rPr>
              <w:rFonts w:eastAsia="Times New Roman" w:cs="Times New Roman"/>
              <w:b/>
              <w:szCs w:val="24"/>
              <w:u w:val="single"/>
            </w:rPr>
            <w:t>RULEMAKING AUTHORITY</w:t>
          </w:r>
        </w:sdtContent>
      </w:sdt>
    </w:p>
    <w:p w:rsidR="002965AE" w:rsidRPr="006529C4" w:rsidRDefault="002965AE" w:rsidP="00774EC7">
      <w:pPr>
        <w:spacing w:after="0" w:line="240" w:lineRule="auto"/>
        <w:jc w:val="both"/>
        <w:rPr>
          <w:rFonts w:cs="Times New Roman"/>
          <w:szCs w:val="24"/>
        </w:rPr>
      </w:pPr>
    </w:p>
    <w:p w:rsidR="002965AE" w:rsidRPr="006529C4" w:rsidRDefault="002965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65AE" w:rsidRPr="006529C4" w:rsidRDefault="002965AE" w:rsidP="00774EC7">
      <w:pPr>
        <w:spacing w:after="0" w:line="240" w:lineRule="auto"/>
        <w:jc w:val="both"/>
        <w:rPr>
          <w:rFonts w:cs="Times New Roman"/>
          <w:szCs w:val="24"/>
        </w:rPr>
      </w:pPr>
    </w:p>
    <w:p w:rsidR="002965AE" w:rsidRPr="005C2A78" w:rsidRDefault="002965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0FBF44A7D04700840A5616A7328C5C"/>
          </w:placeholder>
        </w:sdtPr>
        <w:sdtContent>
          <w:r>
            <w:rPr>
              <w:rFonts w:eastAsia="Times New Roman" w:cs="Times New Roman"/>
              <w:b/>
              <w:szCs w:val="24"/>
              <w:u w:val="single"/>
            </w:rPr>
            <w:t>SECTION BY SECTION ANALYSIS</w:t>
          </w:r>
        </w:sdtContent>
      </w:sdt>
    </w:p>
    <w:p w:rsidR="002965AE" w:rsidRPr="005C2A78" w:rsidRDefault="002965AE" w:rsidP="000F1DF9">
      <w:pPr>
        <w:spacing w:after="0" w:line="240" w:lineRule="auto"/>
        <w:jc w:val="both"/>
        <w:rPr>
          <w:rFonts w:eastAsia="Times New Roman" w:cs="Times New Roman"/>
          <w:szCs w:val="24"/>
        </w:rPr>
      </w:pPr>
    </w:p>
    <w:p w:rsidR="002965AE" w:rsidRDefault="002965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11, Education Code, by adding Section 11.305, as follows:</w:t>
      </w:r>
    </w:p>
    <w:p w:rsidR="002965AE" w:rsidRDefault="002965AE" w:rsidP="000F1DF9">
      <w:pPr>
        <w:spacing w:after="0" w:line="240" w:lineRule="auto"/>
        <w:jc w:val="both"/>
        <w:rPr>
          <w:rFonts w:eastAsia="Times New Roman" w:cs="Times New Roman"/>
          <w:szCs w:val="24"/>
        </w:rPr>
      </w:pPr>
    </w:p>
    <w:p w:rsidR="002965AE" w:rsidRPr="005C2A78" w:rsidRDefault="002965AE" w:rsidP="004524CD">
      <w:pPr>
        <w:spacing w:after="0" w:line="240" w:lineRule="auto"/>
        <w:ind w:left="720"/>
        <w:jc w:val="both"/>
        <w:rPr>
          <w:rFonts w:eastAsia="Times New Roman" w:cs="Times New Roman"/>
          <w:szCs w:val="24"/>
        </w:rPr>
      </w:pPr>
      <w:r>
        <w:rPr>
          <w:rFonts w:eastAsia="Times New Roman" w:cs="Times New Roman"/>
          <w:szCs w:val="24"/>
        </w:rPr>
        <w:t>Sec. 11.305. COUNTYWIDE EQUALIZATION TAX PROHIBITED IN COUNTIES WITH POPULATION OF 3.3 MILLION OR MORE. Prohibits the county board of education or board of county school trustees in a county with a population of 3.3 million or more, notwithstanding former Chapter 18, as that chapter existed on May 1, 1995, from levying, assessing, or collecting a countywide equalization tax.</w:t>
      </w:r>
    </w:p>
    <w:p w:rsidR="002965AE" w:rsidRPr="005C2A78" w:rsidRDefault="002965AE" w:rsidP="000F1DF9">
      <w:pPr>
        <w:spacing w:after="0" w:line="240" w:lineRule="auto"/>
        <w:jc w:val="both"/>
        <w:rPr>
          <w:rFonts w:eastAsia="Times New Roman" w:cs="Times New Roman"/>
          <w:szCs w:val="24"/>
        </w:rPr>
      </w:pPr>
    </w:p>
    <w:p w:rsidR="002965AE" w:rsidRDefault="002965A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45.002, Education Code, as follows:</w:t>
      </w:r>
    </w:p>
    <w:p w:rsidR="002965AE" w:rsidRDefault="002965AE" w:rsidP="000F1DF9">
      <w:pPr>
        <w:spacing w:after="0" w:line="240" w:lineRule="auto"/>
        <w:jc w:val="both"/>
        <w:rPr>
          <w:rFonts w:eastAsia="Times New Roman" w:cs="Times New Roman"/>
          <w:szCs w:val="24"/>
        </w:rPr>
      </w:pPr>
    </w:p>
    <w:p w:rsidR="002965AE" w:rsidRDefault="002965AE" w:rsidP="004524CD">
      <w:pPr>
        <w:spacing w:after="0" w:line="240" w:lineRule="auto"/>
        <w:ind w:left="720"/>
        <w:jc w:val="both"/>
        <w:rPr>
          <w:rFonts w:eastAsia="Times New Roman" w:cs="Times New Roman"/>
          <w:szCs w:val="24"/>
        </w:rPr>
      </w:pPr>
      <w:r>
        <w:rPr>
          <w:rFonts w:eastAsia="Times New Roman" w:cs="Times New Roman"/>
          <w:szCs w:val="24"/>
        </w:rPr>
        <w:t xml:space="preserve">Sec. 45.002. MAINTENANCE TAXES. (a) Creates this subsection from existing text. Creates an exception under Subsection (b). </w:t>
      </w:r>
    </w:p>
    <w:p w:rsidR="002965AE" w:rsidRDefault="002965AE" w:rsidP="004524CD">
      <w:pPr>
        <w:spacing w:after="0" w:line="240" w:lineRule="auto"/>
        <w:ind w:left="720"/>
        <w:jc w:val="both"/>
        <w:rPr>
          <w:rFonts w:eastAsia="Times New Roman" w:cs="Times New Roman"/>
          <w:szCs w:val="24"/>
        </w:rPr>
      </w:pPr>
    </w:p>
    <w:p w:rsidR="002965AE" w:rsidRPr="005C2A78" w:rsidRDefault="002965AE" w:rsidP="004524CD">
      <w:pPr>
        <w:spacing w:after="0" w:line="240" w:lineRule="auto"/>
        <w:ind w:left="1440"/>
        <w:jc w:val="both"/>
        <w:rPr>
          <w:rFonts w:eastAsia="Times New Roman" w:cs="Times New Roman"/>
          <w:szCs w:val="24"/>
        </w:rPr>
      </w:pPr>
      <w:r>
        <w:rPr>
          <w:rFonts w:eastAsia="Times New Roman" w:cs="Times New Roman"/>
          <w:szCs w:val="24"/>
        </w:rPr>
        <w:t>(b) Prohibits the county board of education or board of county school trustees in a county with a population of 3.3 million or from levying, assessing, or collecting annual ad valorem taxes for the maintenance of a public school.</w:t>
      </w:r>
    </w:p>
    <w:p w:rsidR="002965AE" w:rsidRPr="005C2A78" w:rsidRDefault="002965AE" w:rsidP="000F1DF9">
      <w:pPr>
        <w:spacing w:after="0" w:line="240" w:lineRule="auto"/>
        <w:jc w:val="both"/>
        <w:rPr>
          <w:rFonts w:eastAsia="Times New Roman" w:cs="Times New Roman"/>
          <w:szCs w:val="24"/>
        </w:rPr>
      </w:pPr>
    </w:p>
    <w:p w:rsidR="002965AE" w:rsidRDefault="002965AE"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Section 11.305, Education Code, as added by this Act, and Section 45.002, Education Code, as amended by this Act, apply beginning with the 2017 tax year. Authorizes a county board of education or board of county school trustees, notwithstanding Section 11.305, Education Code, as added by this Act, or Section 45.002, Education Code, as amended by this Act, to collect annual ad valorem taxes levied or assessed for the 2016 or an earlier tax year.</w:t>
      </w:r>
    </w:p>
    <w:p w:rsidR="002965AE" w:rsidRDefault="002965AE" w:rsidP="00774EC7">
      <w:pPr>
        <w:spacing w:after="0" w:line="240" w:lineRule="auto"/>
        <w:jc w:val="both"/>
        <w:rPr>
          <w:rFonts w:eastAsia="Times New Roman" w:cs="Times New Roman"/>
          <w:szCs w:val="24"/>
        </w:rPr>
      </w:pPr>
    </w:p>
    <w:p w:rsidR="002965AE" w:rsidRPr="004524CD" w:rsidRDefault="002965AE"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2965AE" w:rsidRPr="004524C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B7" w:rsidRDefault="00582AB7" w:rsidP="000F1DF9">
      <w:pPr>
        <w:spacing w:after="0" w:line="240" w:lineRule="auto"/>
      </w:pPr>
      <w:r>
        <w:separator/>
      </w:r>
    </w:p>
  </w:endnote>
  <w:endnote w:type="continuationSeparator" w:id="0">
    <w:p w:rsidR="00582AB7" w:rsidRDefault="00582A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2A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65AE">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65AE">
                <w:rPr>
                  <w:sz w:val="20"/>
                  <w:szCs w:val="20"/>
                </w:rPr>
                <w:t>S.B. 646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65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2A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65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65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B7" w:rsidRDefault="00582AB7" w:rsidP="000F1DF9">
      <w:pPr>
        <w:spacing w:after="0" w:line="240" w:lineRule="auto"/>
      </w:pPr>
      <w:r>
        <w:separator/>
      </w:r>
    </w:p>
  </w:footnote>
  <w:footnote w:type="continuationSeparator" w:id="0">
    <w:p w:rsidR="00582AB7" w:rsidRDefault="00582A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65AE"/>
    <w:rsid w:val="00305C27"/>
    <w:rsid w:val="00330BDA"/>
    <w:rsid w:val="0034346C"/>
    <w:rsid w:val="00376DD2"/>
    <w:rsid w:val="00382704"/>
    <w:rsid w:val="003A2368"/>
    <w:rsid w:val="003D3676"/>
    <w:rsid w:val="00404760"/>
    <w:rsid w:val="0045110C"/>
    <w:rsid w:val="00503AD0"/>
    <w:rsid w:val="005320AA"/>
    <w:rsid w:val="00544B9F"/>
    <w:rsid w:val="00582AB7"/>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65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65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7C36" w:rsidP="00937C3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3D19A968F14739A0EDF7D72560D0A3"/>
        <w:category>
          <w:name w:val="General"/>
          <w:gallery w:val="placeholder"/>
        </w:category>
        <w:types>
          <w:type w:val="bbPlcHdr"/>
        </w:types>
        <w:behaviors>
          <w:behavior w:val="content"/>
        </w:behaviors>
        <w:guid w:val="{CC7289D2-1811-48F2-8083-FADCE85FE0C1}"/>
      </w:docPartPr>
      <w:docPartBody>
        <w:p w:rsidR="00000000" w:rsidRDefault="002A7D53"/>
      </w:docPartBody>
    </w:docPart>
    <w:docPart>
      <w:docPartPr>
        <w:name w:val="A1683A58085942E9A24B004DCC1DAC18"/>
        <w:category>
          <w:name w:val="General"/>
          <w:gallery w:val="placeholder"/>
        </w:category>
        <w:types>
          <w:type w:val="bbPlcHdr"/>
        </w:types>
        <w:behaviors>
          <w:behavior w:val="content"/>
        </w:behaviors>
        <w:guid w:val="{657CBAB2-4737-4925-AD13-3791BD8785B3}"/>
      </w:docPartPr>
      <w:docPartBody>
        <w:p w:rsidR="00000000" w:rsidRDefault="002A7D53"/>
      </w:docPartBody>
    </w:docPart>
    <w:docPart>
      <w:docPartPr>
        <w:name w:val="92666196F4014CE3B259A235AD286DF4"/>
        <w:category>
          <w:name w:val="General"/>
          <w:gallery w:val="placeholder"/>
        </w:category>
        <w:types>
          <w:type w:val="bbPlcHdr"/>
        </w:types>
        <w:behaviors>
          <w:behavior w:val="content"/>
        </w:behaviors>
        <w:guid w:val="{DD2C2A96-0B84-459C-9440-50DD155BF4FE}"/>
      </w:docPartPr>
      <w:docPartBody>
        <w:p w:rsidR="00000000" w:rsidRDefault="002A7D53"/>
      </w:docPartBody>
    </w:docPart>
    <w:docPart>
      <w:docPartPr>
        <w:name w:val="8C75DE19E5F54B4BA3D8819524337A50"/>
        <w:category>
          <w:name w:val="General"/>
          <w:gallery w:val="placeholder"/>
        </w:category>
        <w:types>
          <w:type w:val="bbPlcHdr"/>
        </w:types>
        <w:behaviors>
          <w:behavior w:val="content"/>
        </w:behaviors>
        <w:guid w:val="{15D06018-8EBF-44EF-A4F6-6CFFC24B07B3}"/>
      </w:docPartPr>
      <w:docPartBody>
        <w:p w:rsidR="00000000" w:rsidRDefault="002A7D53"/>
      </w:docPartBody>
    </w:docPart>
    <w:docPart>
      <w:docPartPr>
        <w:name w:val="17682BCAA0B8439396050F5D297026D3"/>
        <w:category>
          <w:name w:val="General"/>
          <w:gallery w:val="placeholder"/>
        </w:category>
        <w:types>
          <w:type w:val="bbPlcHdr"/>
        </w:types>
        <w:behaviors>
          <w:behavior w:val="content"/>
        </w:behaviors>
        <w:guid w:val="{EB93059C-F852-4295-893C-87133622BE9B}"/>
      </w:docPartPr>
      <w:docPartBody>
        <w:p w:rsidR="00000000" w:rsidRDefault="002A7D53"/>
      </w:docPartBody>
    </w:docPart>
    <w:docPart>
      <w:docPartPr>
        <w:name w:val="07A62D837371427DB3722D3C7B0060F0"/>
        <w:category>
          <w:name w:val="General"/>
          <w:gallery w:val="placeholder"/>
        </w:category>
        <w:types>
          <w:type w:val="bbPlcHdr"/>
        </w:types>
        <w:behaviors>
          <w:behavior w:val="content"/>
        </w:behaviors>
        <w:guid w:val="{881FADB4-D8D6-4537-86A8-FE68ABF75328}"/>
      </w:docPartPr>
      <w:docPartBody>
        <w:p w:rsidR="00000000" w:rsidRDefault="002A7D53"/>
      </w:docPartBody>
    </w:docPart>
    <w:docPart>
      <w:docPartPr>
        <w:name w:val="20B739996DC9445BB945BCE760244C2C"/>
        <w:category>
          <w:name w:val="General"/>
          <w:gallery w:val="placeholder"/>
        </w:category>
        <w:types>
          <w:type w:val="bbPlcHdr"/>
        </w:types>
        <w:behaviors>
          <w:behavior w:val="content"/>
        </w:behaviors>
        <w:guid w:val="{E3F3CC2A-92CD-49B5-BB91-34B4A17E7135}"/>
      </w:docPartPr>
      <w:docPartBody>
        <w:p w:rsidR="00000000" w:rsidRDefault="002A7D53"/>
      </w:docPartBody>
    </w:docPart>
    <w:docPart>
      <w:docPartPr>
        <w:name w:val="0B876352423145F084C0AE6F3C4ADEC7"/>
        <w:category>
          <w:name w:val="General"/>
          <w:gallery w:val="placeholder"/>
        </w:category>
        <w:types>
          <w:type w:val="bbPlcHdr"/>
        </w:types>
        <w:behaviors>
          <w:behavior w:val="content"/>
        </w:behaviors>
        <w:guid w:val="{408A6A40-B264-4FE1-BC4E-7445E0C4DC3C}"/>
      </w:docPartPr>
      <w:docPartBody>
        <w:p w:rsidR="00000000" w:rsidRDefault="002A7D53"/>
      </w:docPartBody>
    </w:docPart>
    <w:docPart>
      <w:docPartPr>
        <w:name w:val="85A0B7C919E44D4FA13FCE64DAA31544"/>
        <w:category>
          <w:name w:val="General"/>
          <w:gallery w:val="placeholder"/>
        </w:category>
        <w:types>
          <w:type w:val="bbPlcHdr"/>
        </w:types>
        <w:behaviors>
          <w:behavior w:val="content"/>
        </w:behaviors>
        <w:guid w:val="{948CCBD8-4BD2-4808-8C7B-8B3C87F577A4}"/>
      </w:docPartPr>
      <w:docPartBody>
        <w:p w:rsidR="00000000" w:rsidRDefault="00937C36" w:rsidP="00937C36">
          <w:pPr>
            <w:pStyle w:val="85A0B7C919E44D4FA13FCE64DAA31544"/>
          </w:pPr>
          <w:r w:rsidRPr="00A30DD1">
            <w:rPr>
              <w:rStyle w:val="PlaceholderText"/>
            </w:rPr>
            <w:t>Click here to enter a date.</w:t>
          </w:r>
        </w:p>
      </w:docPartBody>
    </w:docPart>
    <w:docPart>
      <w:docPartPr>
        <w:name w:val="DDFFD2D4DCA54569ADFCCC1CCC622791"/>
        <w:category>
          <w:name w:val="General"/>
          <w:gallery w:val="placeholder"/>
        </w:category>
        <w:types>
          <w:type w:val="bbPlcHdr"/>
        </w:types>
        <w:behaviors>
          <w:behavior w:val="content"/>
        </w:behaviors>
        <w:guid w:val="{86EB6486-CF67-4096-B291-6FEE81FA144F}"/>
      </w:docPartPr>
      <w:docPartBody>
        <w:p w:rsidR="00000000" w:rsidRDefault="002A7D53"/>
      </w:docPartBody>
    </w:docPart>
    <w:docPart>
      <w:docPartPr>
        <w:name w:val="E11AD1A57ABB48A1A33AA3EDE9AA024D"/>
        <w:category>
          <w:name w:val="General"/>
          <w:gallery w:val="placeholder"/>
        </w:category>
        <w:types>
          <w:type w:val="bbPlcHdr"/>
        </w:types>
        <w:behaviors>
          <w:behavior w:val="content"/>
        </w:behaviors>
        <w:guid w:val="{0F519460-0176-412E-92B1-74DCAA35D9F5}"/>
      </w:docPartPr>
      <w:docPartBody>
        <w:p w:rsidR="00000000" w:rsidRDefault="002A7D53"/>
      </w:docPartBody>
    </w:docPart>
    <w:docPart>
      <w:docPartPr>
        <w:name w:val="D10DF573F83B415AAB19F18243A500A5"/>
        <w:category>
          <w:name w:val="General"/>
          <w:gallery w:val="placeholder"/>
        </w:category>
        <w:types>
          <w:type w:val="bbPlcHdr"/>
        </w:types>
        <w:behaviors>
          <w:behavior w:val="content"/>
        </w:behaviors>
        <w:guid w:val="{92E4424F-3FC1-4D49-9BC9-E877D196E29C}"/>
      </w:docPartPr>
      <w:docPartBody>
        <w:p w:rsidR="00000000" w:rsidRDefault="00937C36" w:rsidP="00937C36">
          <w:pPr>
            <w:pStyle w:val="D10DF573F83B415AAB19F18243A500A5"/>
          </w:pPr>
          <w:r>
            <w:rPr>
              <w:rFonts w:eastAsia="Times New Roman" w:cs="Times New Roman"/>
              <w:bCs/>
              <w:szCs w:val="24"/>
            </w:rPr>
            <w:t xml:space="preserve"> </w:t>
          </w:r>
        </w:p>
      </w:docPartBody>
    </w:docPart>
    <w:docPart>
      <w:docPartPr>
        <w:name w:val="272220697C6846BD878BB20BEA118038"/>
        <w:category>
          <w:name w:val="General"/>
          <w:gallery w:val="placeholder"/>
        </w:category>
        <w:types>
          <w:type w:val="bbPlcHdr"/>
        </w:types>
        <w:behaviors>
          <w:behavior w:val="content"/>
        </w:behaviors>
        <w:guid w:val="{1F105025-7508-4A68-A336-F791D5DBE15A}"/>
      </w:docPartPr>
      <w:docPartBody>
        <w:p w:rsidR="00000000" w:rsidRDefault="002A7D53"/>
      </w:docPartBody>
    </w:docPart>
    <w:docPart>
      <w:docPartPr>
        <w:name w:val="380FBF44A7D04700840A5616A7328C5C"/>
        <w:category>
          <w:name w:val="General"/>
          <w:gallery w:val="placeholder"/>
        </w:category>
        <w:types>
          <w:type w:val="bbPlcHdr"/>
        </w:types>
        <w:behaviors>
          <w:behavior w:val="content"/>
        </w:behaviors>
        <w:guid w:val="{0DA535FB-3E96-4ED8-BFC8-344366C74F12}"/>
      </w:docPartPr>
      <w:docPartBody>
        <w:p w:rsidR="00000000" w:rsidRDefault="002A7D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A7D53"/>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7C36"/>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C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7C36"/>
    <w:rPr>
      <w:rFonts w:ascii="Times New Roman" w:hAnsi="Times New Roman"/>
      <w:sz w:val="24"/>
    </w:rPr>
  </w:style>
  <w:style w:type="paragraph" w:customStyle="1" w:styleId="487D89B4F8B34DB4967D41FE18F7F88D7">
    <w:name w:val="487D89B4F8B34DB4967D41FE18F7F88D7"/>
    <w:rsid w:val="00937C36"/>
    <w:rPr>
      <w:rFonts w:ascii="Times New Roman" w:hAnsi="Times New Roman"/>
      <w:sz w:val="24"/>
    </w:rPr>
  </w:style>
  <w:style w:type="paragraph" w:customStyle="1" w:styleId="AE2570ED5D764CD7AF9686706F550F4620">
    <w:name w:val="AE2570ED5D764CD7AF9686706F550F4620"/>
    <w:rsid w:val="00937C36"/>
    <w:pPr>
      <w:tabs>
        <w:tab w:val="center" w:pos="4680"/>
        <w:tab w:val="right" w:pos="9360"/>
      </w:tabs>
      <w:spacing w:after="0" w:line="240" w:lineRule="auto"/>
    </w:pPr>
    <w:rPr>
      <w:rFonts w:ascii="Times New Roman" w:hAnsi="Times New Roman"/>
      <w:sz w:val="24"/>
    </w:rPr>
  </w:style>
  <w:style w:type="paragraph" w:customStyle="1" w:styleId="85A0B7C919E44D4FA13FCE64DAA31544">
    <w:name w:val="85A0B7C919E44D4FA13FCE64DAA31544"/>
    <w:rsid w:val="00937C36"/>
  </w:style>
  <w:style w:type="paragraph" w:customStyle="1" w:styleId="D10DF573F83B415AAB19F18243A500A5">
    <w:name w:val="D10DF573F83B415AAB19F18243A500A5"/>
    <w:rsid w:val="00937C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C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7C36"/>
    <w:rPr>
      <w:rFonts w:ascii="Times New Roman" w:hAnsi="Times New Roman"/>
      <w:sz w:val="24"/>
    </w:rPr>
  </w:style>
  <w:style w:type="paragraph" w:customStyle="1" w:styleId="487D89B4F8B34DB4967D41FE18F7F88D7">
    <w:name w:val="487D89B4F8B34DB4967D41FE18F7F88D7"/>
    <w:rsid w:val="00937C36"/>
    <w:rPr>
      <w:rFonts w:ascii="Times New Roman" w:hAnsi="Times New Roman"/>
      <w:sz w:val="24"/>
    </w:rPr>
  </w:style>
  <w:style w:type="paragraph" w:customStyle="1" w:styleId="AE2570ED5D764CD7AF9686706F550F4620">
    <w:name w:val="AE2570ED5D764CD7AF9686706F550F4620"/>
    <w:rsid w:val="00937C36"/>
    <w:pPr>
      <w:tabs>
        <w:tab w:val="center" w:pos="4680"/>
        <w:tab w:val="right" w:pos="9360"/>
      </w:tabs>
      <w:spacing w:after="0" w:line="240" w:lineRule="auto"/>
    </w:pPr>
    <w:rPr>
      <w:rFonts w:ascii="Times New Roman" w:hAnsi="Times New Roman"/>
      <w:sz w:val="24"/>
    </w:rPr>
  </w:style>
  <w:style w:type="paragraph" w:customStyle="1" w:styleId="85A0B7C919E44D4FA13FCE64DAA31544">
    <w:name w:val="85A0B7C919E44D4FA13FCE64DAA31544"/>
    <w:rsid w:val="00937C36"/>
  </w:style>
  <w:style w:type="paragraph" w:customStyle="1" w:styleId="D10DF573F83B415AAB19F18243A500A5">
    <w:name w:val="D10DF573F83B415AAB19F18243A500A5"/>
    <w:rsid w:val="00937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4588B4-3414-459B-AEAF-B6E41226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509</Words>
  <Characters>2907</Characters>
  <Application>Microsoft Office Word</Application>
  <DocSecurity>0</DocSecurity>
  <Lines>24</Lines>
  <Paragraphs>6</Paragraphs>
  <ScaleCrop>false</ScaleCrop>
  <Company>Texas Legislative Council</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2017-04-08T18:27:00Z</cp:lastPrinted>
  <dcterms:created xsi:type="dcterms:W3CDTF">2015-05-29T14:24:00Z</dcterms:created>
  <dcterms:modified xsi:type="dcterms:W3CDTF">2017-04-08T18:30:00Z</dcterms:modified>
</cp:coreProperties>
</file>

<file path=docProps/custom.xml><?xml version="1.0" encoding="utf-8"?>
<op:Properties xmlns:vt="http://schemas.openxmlformats.org/officeDocument/2006/docPropsVTypes" xmlns:op="http://schemas.openxmlformats.org/officeDocument/2006/custom-properties"/>
</file>