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23" w:rsidRDefault="00A2662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B6B75A81BE448FE8127C6D4C803438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26623" w:rsidRPr="00585C31" w:rsidRDefault="00A26623" w:rsidP="000F1DF9">
      <w:pPr>
        <w:spacing w:after="0" w:line="240" w:lineRule="auto"/>
        <w:rPr>
          <w:rFonts w:cs="Times New Roman"/>
          <w:szCs w:val="24"/>
        </w:rPr>
      </w:pPr>
    </w:p>
    <w:p w:rsidR="00A26623" w:rsidRPr="00585C31" w:rsidRDefault="00A2662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26623" w:rsidTr="000F1DF9">
        <w:tc>
          <w:tcPr>
            <w:tcW w:w="2718" w:type="dxa"/>
          </w:tcPr>
          <w:p w:rsidR="00A26623" w:rsidRPr="005C2A78" w:rsidRDefault="00A2662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91738533A98458397265F77F83A217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26623" w:rsidRPr="00FF6471" w:rsidRDefault="00A2662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0FEBBC85B484C7DB5C8927C603178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671</w:t>
                </w:r>
              </w:sdtContent>
            </w:sdt>
          </w:p>
        </w:tc>
      </w:tr>
      <w:tr w:rsidR="00A2662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C4AFC8BD65748D5939C5735A8892F04"/>
            </w:placeholder>
          </w:sdtPr>
          <w:sdtContent>
            <w:tc>
              <w:tcPr>
                <w:tcW w:w="2718" w:type="dxa"/>
              </w:tcPr>
              <w:p w:rsidR="00A26623" w:rsidRPr="000F1DF9" w:rsidRDefault="00A2662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85R2199 KJE-F</w:t>
                </w:r>
              </w:p>
            </w:tc>
          </w:sdtContent>
        </w:sdt>
        <w:tc>
          <w:tcPr>
            <w:tcW w:w="6858" w:type="dxa"/>
          </w:tcPr>
          <w:p w:rsidR="00A26623" w:rsidRPr="005C2A78" w:rsidRDefault="00A2662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A7325CAF1634023AE6C2640FB652C2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71D6A5240DE4C9682DD71FDBAD8773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DE2A4DE96584BC6AAB76686DDBFB519"/>
                </w:placeholder>
                <w:showingPlcHdr/>
              </w:sdtPr>
              <w:sdtContent/>
            </w:sdt>
          </w:p>
        </w:tc>
      </w:tr>
      <w:tr w:rsidR="00A26623" w:rsidTr="000F1DF9">
        <w:tc>
          <w:tcPr>
            <w:tcW w:w="2718" w:type="dxa"/>
          </w:tcPr>
          <w:p w:rsidR="00A26623" w:rsidRPr="00BC7495" w:rsidRDefault="00A2662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FBAF4974ECA45A98C8AACC8EDDFCE1A"/>
            </w:placeholder>
          </w:sdtPr>
          <w:sdtContent>
            <w:tc>
              <w:tcPr>
                <w:tcW w:w="6858" w:type="dxa"/>
              </w:tcPr>
              <w:p w:rsidR="00A26623" w:rsidRPr="00FF6471" w:rsidRDefault="00A2662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A26623" w:rsidTr="000F1DF9">
        <w:tc>
          <w:tcPr>
            <w:tcW w:w="2718" w:type="dxa"/>
          </w:tcPr>
          <w:p w:rsidR="00A26623" w:rsidRPr="00BC7495" w:rsidRDefault="00A2662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9C55C127ECA41D69A756FE8E00CE6CD"/>
            </w:placeholder>
            <w:date w:fullDate="2017-03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26623" w:rsidRPr="00FF6471" w:rsidRDefault="00A2662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3/28/2017</w:t>
                </w:r>
              </w:p>
            </w:tc>
          </w:sdtContent>
        </w:sdt>
      </w:tr>
      <w:tr w:rsidR="00A26623" w:rsidTr="000F1DF9">
        <w:tc>
          <w:tcPr>
            <w:tcW w:w="2718" w:type="dxa"/>
          </w:tcPr>
          <w:p w:rsidR="00A26623" w:rsidRPr="00BC7495" w:rsidRDefault="00A2662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53757135B434010A950C1CAB2985998"/>
            </w:placeholder>
          </w:sdtPr>
          <w:sdtContent>
            <w:tc>
              <w:tcPr>
                <w:tcW w:w="6858" w:type="dxa"/>
              </w:tcPr>
              <w:p w:rsidR="00A26623" w:rsidRPr="00FF6471" w:rsidRDefault="00A2662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26623" w:rsidRPr="00FF6471" w:rsidRDefault="00A26623" w:rsidP="000F1DF9">
      <w:pPr>
        <w:spacing w:after="0" w:line="240" w:lineRule="auto"/>
        <w:rPr>
          <w:rFonts w:cs="Times New Roman"/>
          <w:szCs w:val="24"/>
        </w:rPr>
      </w:pPr>
    </w:p>
    <w:p w:rsidR="00A26623" w:rsidRPr="00FF6471" w:rsidRDefault="00A26623" w:rsidP="000F1DF9">
      <w:pPr>
        <w:spacing w:after="0" w:line="240" w:lineRule="auto"/>
        <w:rPr>
          <w:rFonts w:cs="Times New Roman"/>
          <w:szCs w:val="24"/>
        </w:rPr>
      </w:pPr>
    </w:p>
    <w:p w:rsidR="00A26623" w:rsidRPr="00FF6471" w:rsidRDefault="00A2662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8EB57981BCA45D39FF07DE6E95122A8"/>
        </w:placeholder>
      </w:sdtPr>
      <w:sdtContent>
        <w:p w:rsidR="00A26623" w:rsidRDefault="00A2662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4CE2E7865D4425FAAED00B82E3754BD"/>
        </w:placeholder>
      </w:sdtPr>
      <w:sdtContent>
        <w:p w:rsidR="00A26623" w:rsidRDefault="00A26623" w:rsidP="00284F41">
          <w:pPr>
            <w:pStyle w:val="NormalWeb"/>
            <w:spacing w:before="0" w:beforeAutospacing="0" w:after="0" w:afterAutospacing="0"/>
            <w:jc w:val="both"/>
            <w:divId w:val="2063092671"/>
            <w:rPr>
              <w:rFonts w:eastAsia="Times New Roman"/>
              <w:bCs/>
            </w:rPr>
          </w:pPr>
        </w:p>
        <w:p w:rsidR="00A26623" w:rsidRDefault="00A26623" w:rsidP="00284F41">
          <w:pPr>
            <w:pStyle w:val="NormalWeb"/>
            <w:spacing w:before="0" w:beforeAutospacing="0" w:after="0" w:afterAutospacing="0"/>
            <w:jc w:val="both"/>
            <w:divId w:val="2063092671"/>
            <w:rPr>
              <w:color w:val="000000"/>
            </w:rPr>
          </w:pPr>
          <w:r w:rsidRPr="00752D14">
            <w:rPr>
              <w:color w:val="000000"/>
            </w:rPr>
            <w:t>Research suggests that learning a foreign language in elementary school is ideal because the huma</w:t>
          </w:r>
          <w:r>
            <w:rPr>
              <w:color w:val="000000"/>
            </w:rPr>
            <w:t xml:space="preserve">n brain is twice as active as </w:t>
          </w:r>
          <w:r w:rsidRPr="00752D14">
            <w:rPr>
              <w:color w:val="000000"/>
            </w:rPr>
            <w:t>in adolescence or adultho</w:t>
          </w:r>
          <w:r>
            <w:rPr>
              <w:color w:val="000000"/>
            </w:rPr>
            <w:t xml:space="preserve">od. Children who learn a second </w:t>
          </w:r>
          <w:r w:rsidRPr="00752D14">
            <w:rPr>
              <w:color w:val="000000"/>
            </w:rPr>
            <w:t>language prior to age 10 are more likely to speak fluently than those who learn it at a later age. Students learning a second language also show positive academic gains, enhanced creativity</w:t>
          </w:r>
          <w:r>
            <w:rPr>
              <w:color w:val="000000"/>
            </w:rPr>
            <w:t>,</w:t>
          </w:r>
          <w:r w:rsidRPr="00752D14">
            <w:rPr>
              <w:color w:val="000000"/>
            </w:rPr>
            <w:t xml:space="preserve"> and strong interpersonal skills</w:t>
          </w:r>
          <w:r>
            <w:rPr>
              <w:color w:val="000000"/>
            </w:rPr>
            <w:t>,</w:t>
          </w:r>
          <w:r w:rsidRPr="00752D14">
            <w:rPr>
              <w:color w:val="000000"/>
            </w:rPr>
            <w:t xml:space="preserve"> which can help attribute to their success and career readiness.</w:t>
          </w:r>
        </w:p>
        <w:p w:rsidR="00A26623" w:rsidRPr="00752D14" w:rsidRDefault="00A26623" w:rsidP="00284F41">
          <w:pPr>
            <w:pStyle w:val="NormalWeb"/>
            <w:spacing w:before="0" w:beforeAutospacing="0" w:after="0" w:afterAutospacing="0"/>
            <w:jc w:val="both"/>
            <w:divId w:val="2063092671"/>
            <w:rPr>
              <w:color w:val="000000"/>
            </w:rPr>
          </w:pPr>
        </w:p>
        <w:p w:rsidR="00A26623" w:rsidRPr="00752D14" w:rsidRDefault="00A26623" w:rsidP="00284F41">
          <w:pPr>
            <w:pStyle w:val="NormalWeb"/>
            <w:spacing w:before="0" w:beforeAutospacing="0" w:after="0" w:afterAutospacing="0"/>
            <w:jc w:val="both"/>
            <w:divId w:val="2063092671"/>
            <w:rPr>
              <w:color w:val="000000"/>
            </w:rPr>
          </w:pPr>
          <w:r w:rsidRPr="00752D14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752D1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52D14">
            <w:rPr>
              <w:color w:val="000000"/>
            </w:rPr>
            <w:t xml:space="preserve"> 671 incentivizes participation in dual language immersion programs in elementary school and acknowledges the achievements of these students by allowing them to receive one foreign </w:t>
          </w:r>
          <w:r>
            <w:rPr>
              <w:color w:val="000000"/>
            </w:rPr>
            <w:t>language credit in high school—</w:t>
          </w:r>
          <w:r w:rsidRPr="00752D14">
            <w:rPr>
              <w:color w:val="000000"/>
            </w:rPr>
            <w:t xml:space="preserve">two are currently required. </w:t>
          </w:r>
          <w:r>
            <w:rPr>
              <w:color w:val="000000"/>
            </w:rPr>
            <w:t xml:space="preserve">This </w:t>
          </w:r>
          <w:r w:rsidRPr="00752D14">
            <w:rPr>
              <w:color w:val="000000"/>
            </w:rPr>
            <w:t>will free up one elective for students who have already demonstrated proficiency in a foreign language through a dual language immersion program to pursue other academic endeavors.</w:t>
          </w:r>
        </w:p>
        <w:p w:rsidR="00A26623" w:rsidRPr="00D70925" w:rsidRDefault="00A26623" w:rsidP="00284F4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26623" w:rsidRDefault="00A2662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public high school graduation credit requirements for a language other than English.</w:t>
      </w:r>
    </w:p>
    <w:p w:rsidR="00A26623" w:rsidRPr="00127A9E" w:rsidRDefault="00A266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6623" w:rsidRPr="005C2A78" w:rsidRDefault="00A2662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797052F5FEF4DE99A8A32D74AF5A42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26623" w:rsidRPr="006529C4" w:rsidRDefault="00A2662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26623" w:rsidRPr="006529C4" w:rsidRDefault="00A2662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commissioner of education is modified in SECTION 1 (Section 28.025, Education Code) of this bill.</w:t>
      </w:r>
    </w:p>
    <w:p w:rsidR="00A26623" w:rsidRPr="006529C4" w:rsidRDefault="00A2662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26623" w:rsidRPr="005C2A78" w:rsidRDefault="00A2662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DE52DE39FD8457DB6914B81E65D91D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26623" w:rsidRPr="005C2A78" w:rsidRDefault="00A266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6623" w:rsidRPr="005C2A78" w:rsidRDefault="00A26623" w:rsidP="00752D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28.025, Education Code, by adding Subsection (b-21), to require the State Board of Education (SBOE), in adopting rules under Subsection (b-1) (relating to requiring SBOE by rule to require certain curriculum requirements to be successfully completed by students), to adopt criteria to allow a student to comply with the curriculum requirement for one credit under Subsection (b-1)(5) (relating to curriculum requirements of two credits in the same language other than English) by successfully completing a dual language immersion program under Section 28.0051 (Dual Language Immersion Program) at an elementary school.</w:t>
      </w:r>
    </w:p>
    <w:p w:rsidR="00A26623" w:rsidRPr="005C2A78" w:rsidRDefault="00A266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6623" w:rsidRPr="00A26623" w:rsidRDefault="00A26623" w:rsidP="00A2662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 </w:t>
      </w:r>
    </w:p>
    <w:p w:rsidR="00986E9F" w:rsidRPr="00A26623" w:rsidRDefault="00986E9F" w:rsidP="00A26623"/>
    <w:sectPr w:rsidR="00986E9F" w:rsidRPr="00A26623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5C" w:rsidRDefault="00B1655C" w:rsidP="000F1DF9">
      <w:pPr>
        <w:spacing w:after="0" w:line="240" w:lineRule="auto"/>
      </w:pPr>
      <w:r>
        <w:separator/>
      </w:r>
    </w:p>
  </w:endnote>
  <w:endnote w:type="continuationSeparator" w:id="0">
    <w:p w:rsidR="00B1655C" w:rsidRDefault="00B1655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1655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26623">
                <w:rPr>
                  <w:sz w:val="20"/>
                  <w:szCs w:val="20"/>
                </w:rPr>
                <w:t>ZEA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26623">
                <w:rPr>
                  <w:sz w:val="20"/>
                  <w:szCs w:val="20"/>
                </w:rPr>
                <w:t>S.B. 671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2662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1655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2662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2662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5C" w:rsidRDefault="00B1655C" w:rsidP="000F1DF9">
      <w:pPr>
        <w:spacing w:after="0" w:line="240" w:lineRule="auto"/>
      </w:pPr>
      <w:r>
        <w:separator/>
      </w:r>
    </w:p>
  </w:footnote>
  <w:footnote w:type="continuationSeparator" w:id="0">
    <w:p w:rsidR="00B1655C" w:rsidRDefault="00B1655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26623"/>
    <w:rsid w:val="00AE3F44"/>
    <w:rsid w:val="00B1655C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662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662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57165" w:rsidP="00E5716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B6B75A81BE448FE8127C6D4C803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4C4A-6B02-4118-B619-254007FC8269}"/>
      </w:docPartPr>
      <w:docPartBody>
        <w:p w:rsidR="00000000" w:rsidRDefault="00846F35"/>
      </w:docPartBody>
    </w:docPart>
    <w:docPart>
      <w:docPartPr>
        <w:name w:val="491738533A98458397265F77F83A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2A30-7B4E-4FF1-B2F8-24D99928E9A8}"/>
      </w:docPartPr>
      <w:docPartBody>
        <w:p w:rsidR="00000000" w:rsidRDefault="00846F35"/>
      </w:docPartBody>
    </w:docPart>
    <w:docPart>
      <w:docPartPr>
        <w:name w:val="70FEBBC85B484C7DB5C8927C6031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6399-661F-411E-A928-622AB7E33F48}"/>
      </w:docPartPr>
      <w:docPartBody>
        <w:p w:rsidR="00000000" w:rsidRDefault="00846F35"/>
      </w:docPartBody>
    </w:docPart>
    <w:docPart>
      <w:docPartPr>
        <w:name w:val="EC4AFC8BD65748D5939C5735A889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F397-C326-454D-95C1-E1FAB29B7731}"/>
      </w:docPartPr>
      <w:docPartBody>
        <w:p w:rsidR="00000000" w:rsidRDefault="00846F35"/>
      </w:docPartBody>
    </w:docPart>
    <w:docPart>
      <w:docPartPr>
        <w:name w:val="1A7325CAF1634023AE6C2640FB65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7036-182F-4FEC-B9FF-587C346EB22E}"/>
      </w:docPartPr>
      <w:docPartBody>
        <w:p w:rsidR="00000000" w:rsidRDefault="00846F35"/>
      </w:docPartBody>
    </w:docPart>
    <w:docPart>
      <w:docPartPr>
        <w:name w:val="871D6A5240DE4C9682DD71FDBAD8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CB1A-63CC-4D5C-85BC-BD5069A53C9E}"/>
      </w:docPartPr>
      <w:docPartBody>
        <w:p w:rsidR="00000000" w:rsidRDefault="00846F35"/>
      </w:docPartBody>
    </w:docPart>
    <w:docPart>
      <w:docPartPr>
        <w:name w:val="FDE2A4DE96584BC6AAB76686DDBF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626E-2BA5-427E-BE65-86E651737705}"/>
      </w:docPartPr>
      <w:docPartBody>
        <w:p w:rsidR="00000000" w:rsidRDefault="00846F35"/>
      </w:docPartBody>
    </w:docPart>
    <w:docPart>
      <w:docPartPr>
        <w:name w:val="1FBAF4974ECA45A98C8AACC8EDDF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A547-A044-449D-A366-7DDF92119D78}"/>
      </w:docPartPr>
      <w:docPartBody>
        <w:p w:rsidR="00000000" w:rsidRDefault="00846F35"/>
      </w:docPartBody>
    </w:docPart>
    <w:docPart>
      <w:docPartPr>
        <w:name w:val="D9C55C127ECA41D69A756FE8E00C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349-F340-4ECD-8CD9-44AF4AC6780F}"/>
      </w:docPartPr>
      <w:docPartBody>
        <w:p w:rsidR="00000000" w:rsidRDefault="00E57165" w:rsidP="00E57165">
          <w:pPr>
            <w:pStyle w:val="D9C55C127ECA41D69A756FE8E00CE6C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53757135B434010A950C1CAB298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FAF6-E342-42CC-A63E-6B0912ABE578}"/>
      </w:docPartPr>
      <w:docPartBody>
        <w:p w:rsidR="00000000" w:rsidRDefault="00846F35"/>
      </w:docPartBody>
    </w:docPart>
    <w:docPart>
      <w:docPartPr>
        <w:name w:val="78EB57981BCA45D39FF07DE6E951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B873-94EE-48C3-9367-95C6065DFB51}"/>
      </w:docPartPr>
      <w:docPartBody>
        <w:p w:rsidR="00000000" w:rsidRDefault="00846F35"/>
      </w:docPartBody>
    </w:docPart>
    <w:docPart>
      <w:docPartPr>
        <w:name w:val="E4CE2E7865D4425FAAED00B82E37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5E02-DC8B-4937-8B9B-B36666165E07}"/>
      </w:docPartPr>
      <w:docPartBody>
        <w:p w:rsidR="00000000" w:rsidRDefault="00E57165" w:rsidP="00E57165">
          <w:pPr>
            <w:pStyle w:val="E4CE2E7865D4425FAAED00B82E3754B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797052F5FEF4DE99A8A32D74AF5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EC4F-BF16-4D89-B98A-AB1D5C9D227C}"/>
      </w:docPartPr>
      <w:docPartBody>
        <w:p w:rsidR="00000000" w:rsidRDefault="00846F35"/>
      </w:docPartBody>
    </w:docPart>
    <w:docPart>
      <w:docPartPr>
        <w:name w:val="1DE52DE39FD8457DB6914B81E65D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4EF8-3021-473A-B38B-A0AEB5312958}"/>
      </w:docPartPr>
      <w:docPartBody>
        <w:p w:rsidR="00000000" w:rsidRDefault="00846F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46F3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5716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16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5716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5716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5716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C55C127ECA41D69A756FE8E00CE6CD">
    <w:name w:val="D9C55C127ECA41D69A756FE8E00CE6CD"/>
    <w:rsid w:val="00E57165"/>
  </w:style>
  <w:style w:type="paragraph" w:customStyle="1" w:styleId="E4CE2E7865D4425FAAED00B82E3754BD">
    <w:name w:val="E4CE2E7865D4425FAAED00B82E3754BD"/>
    <w:rsid w:val="00E571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16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5716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5716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5716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C55C127ECA41D69A756FE8E00CE6CD">
    <w:name w:val="D9C55C127ECA41D69A756FE8E00CE6CD"/>
    <w:rsid w:val="00E57165"/>
  </w:style>
  <w:style w:type="paragraph" w:customStyle="1" w:styleId="E4CE2E7865D4425FAAED00B82E3754BD">
    <w:name w:val="E4CE2E7865D4425FAAED00B82E3754BD"/>
    <w:rsid w:val="00E57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3B8846B-0D30-4029-A869-7A30B611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318</Words>
  <Characters>1817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Ansell</cp:lastModifiedBy>
  <cp:revision>153</cp:revision>
  <cp:lastPrinted>2017-03-28T19:19:00Z</cp:lastPrinted>
  <dcterms:created xsi:type="dcterms:W3CDTF">2015-05-29T14:24:00Z</dcterms:created>
  <dcterms:modified xsi:type="dcterms:W3CDTF">2017-03-28T19:20:00Z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