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89" w:rsidRDefault="000A27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93069A0A51428DAC17393723BCDB80"/>
          </w:placeholder>
        </w:sdtPr>
        <w:sdtContent>
          <w:r w:rsidRPr="005C2A78">
            <w:rPr>
              <w:rFonts w:cs="Times New Roman"/>
              <w:b/>
              <w:szCs w:val="24"/>
              <w:u w:val="single"/>
            </w:rPr>
            <w:t>BILL ANALYSIS</w:t>
          </w:r>
        </w:sdtContent>
      </w:sdt>
    </w:p>
    <w:p w:rsidR="000A2789" w:rsidRPr="00585C31" w:rsidRDefault="000A2789" w:rsidP="000F1DF9">
      <w:pPr>
        <w:spacing w:after="0" w:line="240" w:lineRule="auto"/>
        <w:rPr>
          <w:rFonts w:cs="Times New Roman"/>
          <w:szCs w:val="24"/>
        </w:rPr>
      </w:pPr>
    </w:p>
    <w:p w:rsidR="000A2789" w:rsidRPr="00585C31" w:rsidRDefault="000A27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789" w:rsidTr="000F1DF9">
        <w:tc>
          <w:tcPr>
            <w:tcW w:w="2718" w:type="dxa"/>
          </w:tcPr>
          <w:p w:rsidR="000A2789" w:rsidRPr="005C2A78" w:rsidRDefault="000A2789" w:rsidP="006D756B">
            <w:pPr>
              <w:rPr>
                <w:rFonts w:cs="Times New Roman"/>
                <w:szCs w:val="24"/>
              </w:rPr>
            </w:pPr>
            <w:sdt>
              <w:sdtPr>
                <w:rPr>
                  <w:rFonts w:cs="Times New Roman"/>
                  <w:szCs w:val="24"/>
                </w:rPr>
                <w:alias w:val="Agency Title"/>
                <w:tag w:val="AgencyTitleContentControl"/>
                <w:id w:val="1920747753"/>
                <w:lock w:val="sdtContentLocked"/>
                <w:placeholder>
                  <w:docPart w:val="E9924C2FA2304D6FA2EDA4F73EB23D2E"/>
                </w:placeholder>
              </w:sdtPr>
              <w:sdtEndPr>
                <w:rPr>
                  <w:rFonts w:cstheme="minorBidi"/>
                  <w:szCs w:val="22"/>
                </w:rPr>
              </w:sdtEndPr>
              <w:sdtContent>
                <w:r>
                  <w:rPr>
                    <w:rFonts w:cs="Times New Roman"/>
                    <w:szCs w:val="24"/>
                  </w:rPr>
                  <w:t>Senate Research Center</w:t>
                </w:r>
              </w:sdtContent>
            </w:sdt>
          </w:p>
        </w:tc>
        <w:tc>
          <w:tcPr>
            <w:tcW w:w="6858" w:type="dxa"/>
          </w:tcPr>
          <w:p w:rsidR="000A2789" w:rsidRPr="00FF6471" w:rsidRDefault="000A2789" w:rsidP="000F1DF9">
            <w:pPr>
              <w:jc w:val="right"/>
              <w:rPr>
                <w:rFonts w:cs="Times New Roman"/>
                <w:szCs w:val="24"/>
              </w:rPr>
            </w:pPr>
            <w:sdt>
              <w:sdtPr>
                <w:rPr>
                  <w:rFonts w:cs="Times New Roman"/>
                  <w:szCs w:val="24"/>
                </w:rPr>
                <w:alias w:val="Bill Number"/>
                <w:tag w:val="BillNumberOne"/>
                <w:id w:val="-410784069"/>
                <w:lock w:val="sdtContentLocked"/>
                <w:placeholder>
                  <w:docPart w:val="ECA813958531459CABBA3F7140320BA2"/>
                </w:placeholder>
              </w:sdtPr>
              <w:sdtContent>
                <w:r>
                  <w:rPr>
                    <w:rFonts w:cs="Times New Roman"/>
                    <w:szCs w:val="24"/>
                  </w:rPr>
                  <w:t>S.B. 718</w:t>
                </w:r>
              </w:sdtContent>
            </w:sdt>
          </w:p>
        </w:tc>
      </w:tr>
      <w:tr w:rsidR="000A2789" w:rsidTr="000F1DF9">
        <w:sdt>
          <w:sdtPr>
            <w:rPr>
              <w:rFonts w:cs="Times New Roman"/>
              <w:szCs w:val="24"/>
            </w:rPr>
            <w:alias w:val="TLCNumber"/>
            <w:tag w:val="TLCNumber"/>
            <w:id w:val="-542600604"/>
            <w:lock w:val="sdtLocked"/>
            <w:placeholder>
              <w:docPart w:val="32351DB8B1C644509321354E2E4523D2"/>
            </w:placeholder>
          </w:sdtPr>
          <w:sdtContent>
            <w:tc>
              <w:tcPr>
                <w:tcW w:w="2718" w:type="dxa"/>
              </w:tcPr>
              <w:p w:rsidR="000A2789" w:rsidRPr="000F1DF9" w:rsidRDefault="000A2789" w:rsidP="00C65088">
                <w:pPr>
                  <w:rPr>
                    <w:rFonts w:cs="Times New Roman"/>
                    <w:szCs w:val="24"/>
                  </w:rPr>
                </w:pPr>
                <w:r>
                  <w:rPr>
                    <w:rFonts w:cs="Times New Roman"/>
                    <w:szCs w:val="24"/>
                  </w:rPr>
                  <w:t>85R7527 SMT-D</w:t>
                </w:r>
              </w:p>
            </w:tc>
          </w:sdtContent>
        </w:sdt>
        <w:tc>
          <w:tcPr>
            <w:tcW w:w="6858" w:type="dxa"/>
          </w:tcPr>
          <w:p w:rsidR="000A2789" w:rsidRPr="005C2A78" w:rsidRDefault="000A2789" w:rsidP="006D756B">
            <w:pPr>
              <w:jc w:val="right"/>
              <w:rPr>
                <w:rFonts w:cs="Times New Roman"/>
                <w:szCs w:val="24"/>
              </w:rPr>
            </w:pPr>
            <w:sdt>
              <w:sdtPr>
                <w:rPr>
                  <w:rFonts w:cs="Times New Roman"/>
                  <w:szCs w:val="24"/>
                </w:rPr>
                <w:alias w:val="Author Label"/>
                <w:tag w:val="By"/>
                <w:id w:val="72399597"/>
                <w:lock w:val="sdtLocked"/>
                <w:placeholder>
                  <w:docPart w:val="58B940BE19B246FC95DD065451D0A7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71B952F3B54A0687CC82F648A5260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771D5028CEA4DC6AB9BE4460EF38972"/>
                </w:placeholder>
                <w:showingPlcHdr/>
              </w:sdtPr>
              <w:sdtContent/>
            </w:sdt>
          </w:p>
        </w:tc>
      </w:tr>
      <w:tr w:rsidR="000A2789" w:rsidTr="000F1DF9">
        <w:tc>
          <w:tcPr>
            <w:tcW w:w="2718" w:type="dxa"/>
          </w:tcPr>
          <w:p w:rsidR="000A2789" w:rsidRPr="00BC7495" w:rsidRDefault="000A2789" w:rsidP="000F1DF9">
            <w:pPr>
              <w:rPr>
                <w:rFonts w:cs="Times New Roman"/>
                <w:szCs w:val="24"/>
              </w:rPr>
            </w:pPr>
          </w:p>
        </w:tc>
        <w:sdt>
          <w:sdtPr>
            <w:rPr>
              <w:rFonts w:cs="Times New Roman"/>
              <w:szCs w:val="24"/>
            </w:rPr>
            <w:alias w:val="Committee"/>
            <w:tag w:val="Committee"/>
            <w:id w:val="1914272295"/>
            <w:lock w:val="sdtContentLocked"/>
            <w:placeholder>
              <w:docPart w:val="71C8EB9B591A4FB6B2D5D2543B1A334B"/>
            </w:placeholder>
          </w:sdtPr>
          <w:sdtContent>
            <w:tc>
              <w:tcPr>
                <w:tcW w:w="6858" w:type="dxa"/>
              </w:tcPr>
              <w:p w:rsidR="000A2789" w:rsidRPr="00FF6471" w:rsidRDefault="000A2789" w:rsidP="000F1DF9">
                <w:pPr>
                  <w:jc w:val="right"/>
                  <w:rPr>
                    <w:rFonts w:cs="Times New Roman"/>
                    <w:szCs w:val="24"/>
                  </w:rPr>
                </w:pPr>
                <w:r>
                  <w:rPr>
                    <w:rFonts w:cs="Times New Roman"/>
                    <w:szCs w:val="24"/>
                  </w:rPr>
                  <w:t>Business &amp; Commerce</w:t>
                </w:r>
              </w:p>
            </w:tc>
          </w:sdtContent>
        </w:sdt>
      </w:tr>
      <w:tr w:rsidR="000A2789" w:rsidTr="000F1DF9">
        <w:tc>
          <w:tcPr>
            <w:tcW w:w="2718" w:type="dxa"/>
          </w:tcPr>
          <w:p w:rsidR="000A2789" w:rsidRPr="00BC7495" w:rsidRDefault="000A2789" w:rsidP="000F1DF9">
            <w:pPr>
              <w:rPr>
                <w:rFonts w:cs="Times New Roman"/>
                <w:szCs w:val="24"/>
              </w:rPr>
            </w:pPr>
          </w:p>
        </w:tc>
        <w:sdt>
          <w:sdtPr>
            <w:rPr>
              <w:rFonts w:cs="Times New Roman"/>
              <w:szCs w:val="24"/>
            </w:rPr>
            <w:alias w:val="Date"/>
            <w:tag w:val="DateContentControl"/>
            <w:id w:val="1178081906"/>
            <w:lock w:val="sdtLocked"/>
            <w:placeholder>
              <w:docPart w:val="3F95D27C52FF48D695C09BB0AA88F55A"/>
            </w:placeholder>
            <w:date w:fullDate="2017-03-24T00:00:00Z">
              <w:dateFormat w:val="M/d/yyyy"/>
              <w:lid w:val="en-US"/>
              <w:storeMappedDataAs w:val="dateTime"/>
              <w:calendar w:val="gregorian"/>
            </w:date>
          </w:sdtPr>
          <w:sdtContent>
            <w:tc>
              <w:tcPr>
                <w:tcW w:w="6858" w:type="dxa"/>
              </w:tcPr>
              <w:p w:rsidR="000A2789" w:rsidRPr="00FF6471" w:rsidRDefault="000A2789" w:rsidP="000F1DF9">
                <w:pPr>
                  <w:jc w:val="right"/>
                  <w:rPr>
                    <w:rFonts w:cs="Times New Roman"/>
                    <w:szCs w:val="24"/>
                  </w:rPr>
                </w:pPr>
                <w:r>
                  <w:rPr>
                    <w:rFonts w:cs="Times New Roman"/>
                    <w:szCs w:val="24"/>
                  </w:rPr>
                  <w:t>3/24/2017</w:t>
                </w:r>
              </w:p>
            </w:tc>
          </w:sdtContent>
        </w:sdt>
      </w:tr>
      <w:tr w:rsidR="000A2789" w:rsidTr="000F1DF9">
        <w:tc>
          <w:tcPr>
            <w:tcW w:w="2718" w:type="dxa"/>
          </w:tcPr>
          <w:p w:rsidR="000A2789" w:rsidRPr="00BC7495" w:rsidRDefault="000A2789" w:rsidP="000F1DF9">
            <w:pPr>
              <w:rPr>
                <w:rFonts w:cs="Times New Roman"/>
                <w:szCs w:val="24"/>
              </w:rPr>
            </w:pPr>
          </w:p>
        </w:tc>
        <w:sdt>
          <w:sdtPr>
            <w:rPr>
              <w:rFonts w:cs="Times New Roman"/>
              <w:szCs w:val="24"/>
            </w:rPr>
            <w:alias w:val="BA Version"/>
            <w:tag w:val="BAVersion"/>
            <w:id w:val="-1685590809"/>
            <w:lock w:val="sdtContentLocked"/>
            <w:placeholder>
              <w:docPart w:val="7FEE91EFE93A4790AB6F0B5D02CDFD2F"/>
            </w:placeholder>
          </w:sdtPr>
          <w:sdtContent>
            <w:tc>
              <w:tcPr>
                <w:tcW w:w="6858" w:type="dxa"/>
              </w:tcPr>
              <w:p w:rsidR="000A2789" w:rsidRPr="00FF6471" w:rsidRDefault="000A2789" w:rsidP="000F1DF9">
                <w:pPr>
                  <w:jc w:val="right"/>
                  <w:rPr>
                    <w:rFonts w:cs="Times New Roman"/>
                    <w:szCs w:val="24"/>
                  </w:rPr>
                </w:pPr>
                <w:r>
                  <w:rPr>
                    <w:rFonts w:cs="Times New Roman"/>
                    <w:szCs w:val="24"/>
                  </w:rPr>
                  <w:t>As Filed</w:t>
                </w:r>
              </w:p>
            </w:tc>
          </w:sdtContent>
        </w:sdt>
      </w:tr>
    </w:tbl>
    <w:p w:rsidR="000A2789" w:rsidRPr="00FF6471" w:rsidRDefault="000A2789" w:rsidP="000F1DF9">
      <w:pPr>
        <w:spacing w:after="0" w:line="240" w:lineRule="auto"/>
        <w:rPr>
          <w:rFonts w:cs="Times New Roman"/>
          <w:szCs w:val="24"/>
        </w:rPr>
      </w:pPr>
    </w:p>
    <w:p w:rsidR="000A2789" w:rsidRPr="00FF6471" w:rsidRDefault="000A2789" w:rsidP="000F1DF9">
      <w:pPr>
        <w:spacing w:after="0" w:line="240" w:lineRule="auto"/>
        <w:rPr>
          <w:rFonts w:cs="Times New Roman"/>
          <w:szCs w:val="24"/>
        </w:rPr>
      </w:pPr>
    </w:p>
    <w:p w:rsidR="000A2789" w:rsidRPr="00FF6471" w:rsidRDefault="000A27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2AF748D71F4B788BF099CEC62CBB9A"/>
        </w:placeholder>
      </w:sdtPr>
      <w:sdtContent>
        <w:p w:rsidR="000A2789" w:rsidRDefault="000A27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E4B433B32A46C0BF7269D597B47D51"/>
        </w:placeholder>
      </w:sdtPr>
      <w:sdtContent>
        <w:p w:rsidR="000A2789" w:rsidRDefault="000A2789" w:rsidP="000A2789">
          <w:pPr>
            <w:pStyle w:val="NormalWeb"/>
            <w:spacing w:before="0" w:beforeAutospacing="0" w:after="0" w:afterAutospacing="0"/>
            <w:jc w:val="both"/>
            <w:divId w:val="1316564779"/>
            <w:rPr>
              <w:rFonts w:eastAsia="Times New Roman"/>
              <w:bCs/>
            </w:rPr>
          </w:pPr>
        </w:p>
        <w:p w:rsidR="000A2789" w:rsidRDefault="000A2789" w:rsidP="000A2789">
          <w:pPr>
            <w:pStyle w:val="NormalWeb"/>
            <w:spacing w:before="0" w:beforeAutospacing="0" w:after="0" w:afterAutospacing="0"/>
            <w:jc w:val="both"/>
            <w:divId w:val="1316564779"/>
            <w:rPr>
              <w:color w:val="000000"/>
            </w:rPr>
          </w:pPr>
          <w:r w:rsidRPr="004D0776">
            <w:rPr>
              <w:color w:val="000000"/>
            </w:rPr>
            <w:t xml:space="preserve">Under current law, insurers are required to use licensed insurance adjusters to pay uncontested minor claims, such as the food spoilage claims that result from power outages. Permitting non-licensed employees to pay small claims would allow insurers to better utilize claim-handling resources. By using employees to expedite the payment of smaller claims, these policyholders would recover sooner. This will also allow insurance companies to assign licensed claim adjusters to the more serious claims, decreasing the time necessary for completion of estimates and payment of those claims as well. </w:t>
          </w:r>
          <w:r>
            <w:rPr>
              <w:color w:val="000000"/>
            </w:rPr>
            <w:t>S.B.</w:t>
          </w:r>
          <w:r w:rsidRPr="004D0776">
            <w:rPr>
              <w:color w:val="000000"/>
            </w:rPr>
            <w:t xml:space="preserve"> 718 addresses this issue by authorizing insurance company employees to adjust small claims under a property and casualty insurance policy.</w:t>
          </w:r>
        </w:p>
        <w:p w:rsidR="000A2789" w:rsidRPr="004D0776" w:rsidRDefault="000A2789" w:rsidP="000A2789">
          <w:pPr>
            <w:pStyle w:val="NormalWeb"/>
            <w:spacing w:before="0" w:beforeAutospacing="0" w:after="0" w:afterAutospacing="0"/>
            <w:jc w:val="both"/>
            <w:divId w:val="1316564779"/>
            <w:rPr>
              <w:color w:val="000000"/>
            </w:rPr>
          </w:pPr>
        </w:p>
        <w:p w:rsidR="000A2789" w:rsidRPr="004D0776" w:rsidRDefault="000A2789" w:rsidP="000A2789">
          <w:pPr>
            <w:pStyle w:val="NormalWeb"/>
            <w:spacing w:before="0" w:beforeAutospacing="0" w:after="0" w:afterAutospacing="0"/>
            <w:jc w:val="both"/>
            <w:divId w:val="1316564779"/>
            <w:rPr>
              <w:color w:val="000000"/>
            </w:rPr>
          </w:pPr>
          <w:r>
            <w:rPr>
              <w:color w:val="000000"/>
            </w:rPr>
            <w:t>S.B.</w:t>
          </w:r>
          <w:r w:rsidRPr="004D0776">
            <w:rPr>
              <w:color w:val="000000"/>
            </w:rPr>
            <w:t xml:space="preserve"> 718 amends Chapter 4101, Insurance Code</w:t>
          </w:r>
          <w:r>
            <w:rPr>
              <w:color w:val="000000"/>
            </w:rPr>
            <w:t>,</w:t>
          </w:r>
          <w:r w:rsidRPr="004D0776">
            <w:rPr>
              <w:color w:val="000000"/>
            </w:rPr>
            <w:t xml:space="preserve"> to authorize an employee of an insurer or an affiliate of the insurer to adjust a loss not to exceed $500 arising from a first-party claim under a property and casualty insurance policy by exempting such persons from statutory provisions governing insurance adjusters.</w:t>
          </w:r>
        </w:p>
        <w:p w:rsidR="000A2789" w:rsidRPr="00D70925" w:rsidRDefault="000A2789" w:rsidP="000A2789">
          <w:pPr>
            <w:spacing w:after="0" w:line="240" w:lineRule="auto"/>
            <w:jc w:val="both"/>
            <w:rPr>
              <w:rFonts w:eastAsia="Times New Roman" w:cs="Times New Roman"/>
              <w:bCs/>
              <w:szCs w:val="24"/>
            </w:rPr>
          </w:pPr>
        </w:p>
      </w:sdtContent>
    </w:sdt>
    <w:p w:rsidR="000A2789" w:rsidRDefault="000A27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718 </w:t>
      </w:r>
      <w:bookmarkStart w:id="1" w:name="AmendsCurrentLaw"/>
      <w:bookmarkEnd w:id="1"/>
      <w:r>
        <w:rPr>
          <w:rFonts w:cs="Times New Roman"/>
          <w:szCs w:val="24"/>
        </w:rPr>
        <w:t>amends current law relating to the regulation of insurance adjusters.</w:t>
      </w:r>
    </w:p>
    <w:p w:rsidR="000A2789" w:rsidRPr="00EF09EF" w:rsidRDefault="000A2789" w:rsidP="000F1DF9">
      <w:pPr>
        <w:spacing w:after="0" w:line="240" w:lineRule="auto"/>
        <w:jc w:val="both"/>
        <w:rPr>
          <w:rFonts w:eastAsia="Times New Roman" w:cs="Times New Roman"/>
          <w:szCs w:val="24"/>
        </w:rPr>
      </w:pPr>
    </w:p>
    <w:p w:rsidR="000A2789" w:rsidRPr="005C2A78" w:rsidRDefault="000A27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E6D09C00744141B9662156DB8B3C0A"/>
          </w:placeholder>
        </w:sdtPr>
        <w:sdtContent>
          <w:r>
            <w:rPr>
              <w:rFonts w:eastAsia="Times New Roman" w:cs="Times New Roman"/>
              <w:b/>
              <w:szCs w:val="24"/>
              <w:u w:val="single"/>
            </w:rPr>
            <w:t>RULEMAKING AUTHORITY</w:t>
          </w:r>
        </w:sdtContent>
      </w:sdt>
    </w:p>
    <w:p w:rsidR="000A2789" w:rsidRPr="006529C4" w:rsidRDefault="000A2789" w:rsidP="00774EC7">
      <w:pPr>
        <w:spacing w:after="0" w:line="240" w:lineRule="auto"/>
        <w:jc w:val="both"/>
        <w:rPr>
          <w:rFonts w:cs="Times New Roman"/>
          <w:szCs w:val="24"/>
        </w:rPr>
      </w:pPr>
    </w:p>
    <w:p w:rsidR="000A2789" w:rsidRPr="006529C4" w:rsidRDefault="000A27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2789" w:rsidRPr="006529C4" w:rsidRDefault="000A2789" w:rsidP="00774EC7">
      <w:pPr>
        <w:spacing w:after="0" w:line="240" w:lineRule="auto"/>
        <w:jc w:val="both"/>
        <w:rPr>
          <w:rFonts w:cs="Times New Roman"/>
          <w:szCs w:val="24"/>
        </w:rPr>
      </w:pPr>
    </w:p>
    <w:p w:rsidR="000A2789" w:rsidRPr="005C2A78" w:rsidRDefault="000A27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0D8A5768164E6F905F3D3850F8C87E"/>
          </w:placeholder>
        </w:sdtPr>
        <w:sdtContent>
          <w:r>
            <w:rPr>
              <w:rFonts w:eastAsia="Times New Roman" w:cs="Times New Roman"/>
              <w:b/>
              <w:szCs w:val="24"/>
              <w:u w:val="single"/>
            </w:rPr>
            <w:t>SECTION BY SECTION ANALYSIS</w:t>
          </w:r>
        </w:sdtContent>
      </w:sdt>
    </w:p>
    <w:p w:rsidR="000A2789" w:rsidRPr="005C2A78" w:rsidRDefault="000A2789" w:rsidP="000F1DF9">
      <w:pPr>
        <w:spacing w:after="0" w:line="240" w:lineRule="auto"/>
        <w:jc w:val="both"/>
        <w:rPr>
          <w:rFonts w:eastAsia="Times New Roman" w:cs="Times New Roman"/>
          <w:szCs w:val="24"/>
        </w:rPr>
      </w:pPr>
    </w:p>
    <w:p w:rsidR="000A2789" w:rsidRDefault="000A2789" w:rsidP="00EF09EF">
      <w:pPr>
        <w:spacing w:after="0" w:line="240" w:lineRule="auto"/>
        <w:jc w:val="both"/>
        <w:rPr>
          <w:rFonts w:eastAsia="Times New Roman" w:cs="Times New Roman"/>
          <w:szCs w:val="24"/>
        </w:rPr>
      </w:pPr>
      <w:r>
        <w:rPr>
          <w:rFonts w:eastAsia="Times New Roman" w:cs="Times New Roman"/>
          <w:szCs w:val="24"/>
        </w:rPr>
        <w:t>SECTION 1. Amends Section 4101.002(a), Insurance Code, as follows</w:t>
      </w:r>
    </w:p>
    <w:p w:rsidR="000A2789" w:rsidRDefault="000A2789" w:rsidP="00EF09EF">
      <w:pPr>
        <w:spacing w:after="0" w:line="240" w:lineRule="auto"/>
        <w:jc w:val="both"/>
        <w:rPr>
          <w:rFonts w:eastAsia="Times New Roman" w:cs="Times New Roman"/>
          <w:szCs w:val="24"/>
        </w:rPr>
      </w:pPr>
    </w:p>
    <w:p w:rsidR="000A2789" w:rsidRDefault="000A2789" w:rsidP="00EF09EF">
      <w:pPr>
        <w:spacing w:after="0" w:line="240" w:lineRule="auto"/>
        <w:ind w:left="720"/>
        <w:jc w:val="both"/>
        <w:rPr>
          <w:rFonts w:eastAsia="Times New Roman" w:cs="Times New Roman"/>
          <w:szCs w:val="24"/>
        </w:rPr>
      </w:pPr>
      <w:r>
        <w:rPr>
          <w:rFonts w:eastAsia="Times New Roman" w:cs="Times New Roman"/>
          <w:szCs w:val="24"/>
        </w:rPr>
        <w:t xml:space="preserve">(a) Provides that this chapter (Insurance Adjusters) does not apply to certain individuals, including an individual employed by an insurer or an affiliate of the insurer who adjusts a loss not to exceed $500 arising from a first-party claim under a property and casualty insurance policy. Makes nonsubstantive changes. </w:t>
      </w:r>
    </w:p>
    <w:p w:rsidR="000A2789" w:rsidRDefault="000A2789" w:rsidP="00EF09EF">
      <w:pPr>
        <w:spacing w:after="0" w:line="240" w:lineRule="auto"/>
        <w:jc w:val="both"/>
        <w:rPr>
          <w:rFonts w:eastAsia="Times New Roman" w:cs="Times New Roman"/>
          <w:szCs w:val="24"/>
        </w:rPr>
      </w:pPr>
    </w:p>
    <w:p w:rsidR="000A2789" w:rsidRPr="005C2A78" w:rsidRDefault="000A2789" w:rsidP="00EF09EF">
      <w:pPr>
        <w:spacing w:after="0" w:line="240" w:lineRule="auto"/>
        <w:jc w:val="both"/>
        <w:rPr>
          <w:rFonts w:eastAsia="Times New Roman" w:cs="Times New Roman"/>
          <w:szCs w:val="24"/>
        </w:rPr>
      </w:pPr>
      <w:r>
        <w:rPr>
          <w:rFonts w:eastAsia="Times New Roman" w:cs="Times New Roman"/>
          <w:szCs w:val="24"/>
        </w:rPr>
        <w:t>SECTION 2. Effective date: September 1, 2017.</w:t>
      </w:r>
    </w:p>
    <w:p w:rsidR="000A2789" w:rsidRPr="006529C4" w:rsidRDefault="000A2789" w:rsidP="00774EC7">
      <w:pPr>
        <w:spacing w:after="0" w:line="240" w:lineRule="auto"/>
        <w:jc w:val="both"/>
        <w:rPr>
          <w:rFonts w:cs="Times New Roman"/>
          <w:szCs w:val="24"/>
        </w:rPr>
      </w:pPr>
    </w:p>
    <w:p w:rsidR="000A2789" w:rsidRPr="006529C4" w:rsidRDefault="000A2789" w:rsidP="00774EC7">
      <w:pPr>
        <w:spacing w:after="0" w:line="240" w:lineRule="auto"/>
        <w:jc w:val="both"/>
      </w:pPr>
    </w:p>
    <w:p w:rsidR="000A2789" w:rsidRPr="004D0776" w:rsidRDefault="000A2789" w:rsidP="004D0776"/>
    <w:p w:rsidR="000A2789" w:rsidRPr="00A15173" w:rsidRDefault="000A2789" w:rsidP="00A15173"/>
    <w:p w:rsidR="00986E9F" w:rsidRPr="000A2789" w:rsidRDefault="00986E9F" w:rsidP="000A2789"/>
    <w:sectPr w:rsidR="00986E9F" w:rsidRPr="000A27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DB" w:rsidRDefault="00ED10DB" w:rsidP="000F1DF9">
      <w:pPr>
        <w:spacing w:after="0" w:line="240" w:lineRule="auto"/>
      </w:pPr>
      <w:r>
        <w:separator/>
      </w:r>
    </w:p>
  </w:endnote>
  <w:endnote w:type="continuationSeparator" w:id="0">
    <w:p w:rsidR="00ED10DB" w:rsidRDefault="00ED10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10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78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2789">
                <w:rPr>
                  <w:sz w:val="20"/>
                  <w:szCs w:val="20"/>
                </w:rPr>
                <w:t>S.B. 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27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10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7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7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DB" w:rsidRDefault="00ED10DB" w:rsidP="000F1DF9">
      <w:pPr>
        <w:spacing w:after="0" w:line="240" w:lineRule="auto"/>
      </w:pPr>
      <w:r>
        <w:separator/>
      </w:r>
    </w:p>
  </w:footnote>
  <w:footnote w:type="continuationSeparator" w:id="0">
    <w:p w:rsidR="00ED10DB" w:rsidRDefault="00ED10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78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10D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27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27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0DB1" w:rsidP="001D0D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93069A0A51428DAC17393723BCDB80"/>
        <w:category>
          <w:name w:val="General"/>
          <w:gallery w:val="placeholder"/>
        </w:category>
        <w:types>
          <w:type w:val="bbPlcHdr"/>
        </w:types>
        <w:behaviors>
          <w:behavior w:val="content"/>
        </w:behaviors>
        <w:guid w:val="{9E0316D9-64DF-4688-B909-53789C9CAFAA}"/>
      </w:docPartPr>
      <w:docPartBody>
        <w:p w:rsidR="00000000" w:rsidRDefault="00C53E99"/>
      </w:docPartBody>
    </w:docPart>
    <w:docPart>
      <w:docPartPr>
        <w:name w:val="E9924C2FA2304D6FA2EDA4F73EB23D2E"/>
        <w:category>
          <w:name w:val="General"/>
          <w:gallery w:val="placeholder"/>
        </w:category>
        <w:types>
          <w:type w:val="bbPlcHdr"/>
        </w:types>
        <w:behaviors>
          <w:behavior w:val="content"/>
        </w:behaviors>
        <w:guid w:val="{BC836A1C-B506-4DEE-AEA6-85019E44BF84}"/>
      </w:docPartPr>
      <w:docPartBody>
        <w:p w:rsidR="00000000" w:rsidRDefault="00C53E99"/>
      </w:docPartBody>
    </w:docPart>
    <w:docPart>
      <w:docPartPr>
        <w:name w:val="ECA813958531459CABBA3F7140320BA2"/>
        <w:category>
          <w:name w:val="General"/>
          <w:gallery w:val="placeholder"/>
        </w:category>
        <w:types>
          <w:type w:val="bbPlcHdr"/>
        </w:types>
        <w:behaviors>
          <w:behavior w:val="content"/>
        </w:behaviors>
        <w:guid w:val="{0F186C8D-94E2-40F2-9B89-A21C837C8C35}"/>
      </w:docPartPr>
      <w:docPartBody>
        <w:p w:rsidR="00000000" w:rsidRDefault="00C53E99"/>
      </w:docPartBody>
    </w:docPart>
    <w:docPart>
      <w:docPartPr>
        <w:name w:val="32351DB8B1C644509321354E2E4523D2"/>
        <w:category>
          <w:name w:val="General"/>
          <w:gallery w:val="placeholder"/>
        </w:category>
        <w:types>
          <w:type w:val="bbPlcHdr"/>
        </w:types>
        <w:behaviors>
          <w:behavior w:val="content"/>
        </w:behaviors>
        <w:guid w:val="{95CE8107-1199-4EA9-94CB-653F7DFBDA5B}"/>
      </w:docPartPr>
      <w:docPartBody>
        <w:p w:rsidR="00000000" w:rsidRDefault="00C53E99"/>
      </w:docPartBody>
    </w:docPart>
    <w:docPart>
      <w:docPartPr>
        <w:name w:val="58B940BE19B246FC95DD065451D0A75D"/>
        <w:category>
          <w:name w:val="General"/>
          <w:gallery w:val="placeholder"/>
        </w:category>
        <w:types>
          <w:type w:val="bbPlcHdr"/>
        </w:types>
        <w:behaviors>
          <w:behavior w:val="content"/>
        </w:behaviors>
        <w:guid w:val="{C09A1A3A-1577-4E9E-B613-3D654BA5C6DF}"/>
      </w:docPartPr>
      <w:docPartBody>
        <w:p w:rsidR="00000000" w:rsidRDefault="00C53E99"/>
      </w:docPartBody>
    </w:docPart>
    <w:docPart>
      <w:docPartPr>
        <w:name w:val="B071B952F3B54A0687CC82F648A52604"/>
        <w:category>
          <w:name w:val="General"/>
          <w:gallery w:val="placeholder"/>
        </w:category>
        <w:types>
          <w:type w:val="bbPlcHdr"/>
        </w:types>
        <w:behaviors>
          <w:behavior w:val="content"/>
        </w:behaviors>
        <w:guid w:val="{AFBC1B70-2793-4271-8197-81BC0334C7CE}"/>
      </w:docPartPr>
      <w:docPartBody>
        <w:p w:rsidR="00000000" w:rsidRDefault="00C53E99"/>
      </w:docPartBody>
    </w:docPart>
    <w:docPart>
      <w:docPartPr>
        <w:name w:val="3771D5028CEA4DC6AB9BE4460EF38972"/>
        <w:category>
          <w:name w:val="General"/>
          <w:gallery w:val="placeholder"/>
        </w:category>
        <w:types>
          <w:type w:val="bbPlcHdr"/>
        </w:types>
        <w:behaviors>
          <w:behavior w:val="content"/>
        </w:behaviors>
        <w:guid w:val="{8A59C7D6-73EF-42A3-A7EF-378EE953604A}"/>
      </w:docPartPr>
      <w:docPartBody>
        <w:p w:rsidR="00000000" w:rsidRDefault="00C53E99"/>
      </w:docPartBody>
    </w:docPart>
    <w:docPart>
      <w:docPartPr>
        <w:name w:val="71C8EB9B591A4FB6B2D5D2543B1A334B"/>
        <w:category>
          <w:name w:val="General"/>
          <w:gallery w:val="placeholder"/>
        </w:category>
        <w:types>
          <w:type w:val="bbPlcHdr"/>
        </w:types>
        <w:behaviors>
          <w:behavior w:val="content"/>
        </w:behaviors>
        <w:guid w:val="{0B7AF43C-71D3-49D6-BBBA-8BF72CDB31CF}"/>
      </w:docPartPr>
      <w:docPartBody>
        <w:p w:rsidR="00000000" w:rsidRDefault="00C53E99"/>
      </w:docPartBody>
    </w:docPart>
    <w:docPart>
      <w:docPartPr>
        <w:name w:val="3F95D27C52FF48D695C09BB0AA88F55A"/>
        <w:category>
          <w:name w:val="General"/>
          <w:gallery w:val="placeholder"/>
        </w:category>
        <w:types>
          <w:type w:val="bbPlcHdr"/>
        </w:types>
        <w:behaviors>
          <w:behavior w:val="content"/>
        </w:behaviors>
        <w:guid w:val="{F4D0CFA6-14BE-49DA-B3F9-2DB716E96187}"/>
      </w:docPartPr>
      <w:docPartBody>
        <w:p w:rsidR="00000000" w:rsidRDefault="001D0DB1" w:rsidP="001D0DB1">
          <w:pPr>
            <w:pStyle w:val="3F95D27C52FF48D695C09BB0AA88F55A"/>
          </w:pPr>
          <w:r w:rsidRPr="00A30DD1">
            <w:rPr>
              <w:rStyle w:val="PlaceholderText"/>
            </w:rPr>
            <w:t>Click here to enter a date.</w:t>
          </w:r>
        </w:p>
      </w:docPartBody>
    </w:docPart>
    <w:docPart>
      <w:docPartPr>
        <w:name w:val="7FEE91EFE93A4790AB6F0B5D02CDFD2F"/>
        <w:category>
          <w:name w:val="General"/>
          <w:gallery w:val="placeholder"/>
        </w:category>
        <w:types>
          <w:type w:val="bbPlcHdr"/>
        </w:types>
        <w:behaviors>
          <w:behavior w:val="content"/>
        </w:behaviors>
        <w:guid w:val="{003F6C34-96CA-4D2C-BAAF-EE1E6152F3EA}"/>
      </w:docPartPr>
      <w:docPartBody>
        <w:p w:rsidR="00000000" w:rsidRDefault="00C53E99"/>
      </w:docPartBody>
    </w:docPart>
    <w:docPart>
      <w:docPartPr>
        <w:name w:val="422AF748D71F4B788BF099CEC62CBB9A"/>
        <w:category>
          <w:name w:val="General"/>
          <w:gallery w:val="placeholder"/>
        </w:category>
        <w:types>
          <w:type w:val="bbPlcHdr"/>
        </w:types>
        <w:behaviors>
          <w:behavior w:val="content"/>
        </w:behaviors>
        <w:guid w:val="{CEAC7FB0-91D3-47EB-9F40-38690676B414}"/>
      </w:docPartPr>
      <w:docPartBody>
        <w:p w:rsidR="00000000" w:rsidRDefault="00C53E99"/>
      </w:docPartBody>
    </w:docPart>
    <w:docPart>
      <w:docPartPr>
        <w:name w:val="DEE4B433B32A46C0BF7269D597B47D51"/>
        <w:category>
          <w:name w:val="General"/>
          <w:gallery w:val="placeholder"/>
        </w:category>
        <w:types>
          <w:type w:val="bbPlcHdr"/>
        </w:types>
        <w:behaviors>
          <w:behavior w:val="content"/>
        </w:behaviors>
        <w:guid w:val="{185D8BE2-F9F4-4A66-A95E-D2036DACC9DD}"/>
      </w:docPartPr>
      <w:docPartBody>
        <w:p w:rsidR="00000000" w:rsidRDefault="001D0DB1" w:rsidP="001D0DB1">
          <w:pPr>
            <w:pStyle w:val="DEE4B433B32A46C0BF7269D597B47D51"/>
          </w:pPr>
          <w:r>
            <w:rPr>
              <w:rFonts w:eastAsia="Times New Roman" w:cs="Times New Roman"/>
              <w:bCs/>
              <w:szCs w:val="24"/>
            </w:rPr>
            <w:t xml:space="preserve"> </w:t>
          </w:r>
        </w:p>
      </w:docPartBody>
    </w:docPart>
    <w:docPart>
      <w:docPartPr>
        <w:name w:val="E4E6D09C00744141B9662156DB8B3C0A"/>
        <w:category>
          <w:name w:val="General"/>
          <w:gallery w:val="placeholder"/>
        </w:category>
        <w:types>
          <w:type w:val="bbPlcHdr"/>
        </w:types>
        <w:behaviors>
          <w:behavior w:val="content"/>
        </w:behaviors>
        <w:guid w:val="{31924289-A05F-4E47-8083-8F56D2E17558}"/>
      </w:docPartPr>
      <w:docPartBody>
        <w:p w:rsidR="00000000" w:rsidRDefault="00C53E99"/>
      </w:docPartBody>
    </w:docPart>
    <w:docPart>
      <w:docPartPr>
        <w:name w:val="190D8A5768164E6F905F3D3850F8C87E"/>
        <w:category>
          <w:name w:val="General"/>
          <w:gallery w:val="placeholder"/>
        </w:category>
        <w:types>
          <w:type w:val="bbPlcHdr"/>
        </w:types>
        <w:behaviors>
          <w:behavior w:val="content"/>
        </w:behaviors>
        <w:guid w:val="{4F12E0C2-CB39-4E58-8DC9-DC87C540EA07}"/>
      </w:docPartPr>
      <w:docPartBody>
        <w:p w:rsidR="00000000" w:rsidRDefault="00C53E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0DB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E9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D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0DB1"/>
    <w:rPr>
      <w:rFonts w:ascii="Times New Roman" w:hAnsi="Times New Roman"/>
      <w:sz w:val="24"/>
    </w:rPr>
  </w:style>
  <w:style w:type="paragraph" w:customStyle="1" w:styleId="487D89B4F8B34DB4967D41FE18F7F88D7">
    <w:name w:val="487D89B4F8B34DB4967D41FE18F7F88D7"/>
    <w:rsid w:val="001D0DB1"/>
    <w:rPr>
      <w:rFonts w:ascii="Times New Roman" w:hAnsi="Times New Roman"/>
      <w:sz w:val="24"/>
    </w:rPr>
  </w:style>
  <w:style w:type="paragraph" w:customStyle="1" w:styleId="AE2570ED5D764CD7AF9686706F550F4620">
    <w:name w:val="AE2570ED5D764CD7AF9686706F550F4620"/>
    <w:rsid w:val="001D0DB1"/>
    <w:pPr>
      <w:tabs>
        <w:tab w:val="center" w:pos="4680"/>
        <w:tab w:val="right" w:pos="9360"/>
      </w:tabs>
      <w:spacing w:after="0" w:line="240" w:lineRule="auto"/>
    </w:pPr>
    <w:rPr>
      <w:rFonts w:ascii="Times New Roman" w:hAnsi="Times New Roman"/>
      <w:sz w:val="24"/>
    </w:rPr>
  </w:style>
  <w:style w:type="paragraph" w:customStyle="1" w:styleId="3F95D27C52FF48D695C09BB0AA88F55A">
    <w:name w:val="3F95D27C52FF48D695C09BB0AA88F55A"/>
    <w:rsid w:val="001D0DB1"/>
  </w:style>
  <w:style w:type="paragraph" w:customStyle="1" w:styleId="DEE4B433B32A46C0BF7269D597B47D51">
    <w:name w:val="DEE4B433B32A46C0BF7269D597B47D51"/>
    <w:rsid w:val="001D0D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D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0DB1"/>
    <w:rPr>
      <w:rFonts w:ascii="Times New Roman" w:hAnsi="Times New Roman"/>
      <w:sz w:val="24"/>
    </w:rPr>
  </w:style>
  <w:style w:type="paragraph" w:customStyle="1" w:styleId="487D89B4F8B34DB4967D41FE18F7F88D7">
    <w:name w:val="487D89B4F8B34DB4967D41FE18F7F88D7"/>
    <w:rsid w:val="001D0DB1"/>
    <w:rPr>
      <w:rFonts w:ascii="Times New Roman" w:hAnsi="Times New Roman"/>
      <w:sz w:val="24"/>
    </w:rPr>
  </w:style>
  <w:style w:type="paragraph" w:customStyle="1" w:styleId="AE2570ED5D764CD7AF9686706F550F4620">
    <w:name w:val="AE2570ED5D764CD7AF9686706F550F4620"/>
    <w:rsid w:val="001D0DB1"/>
    <w:pPr>
      <w:tabs>
        <w:tab w:val="center" w:pos="4680"/>
        <w:tab w:val="right" w:pos="9360"/>
      </w:tabs>
      <w:spacing w:after="0" w:line="240" w:lineRule="auto"/>
    </w:pPr>
    <w:rPr>
      <w:rFonts w:ascii="Times New Roman" w:hAnsi="Times New Roman"/>
      <w:sz w:val="24"/>
    </w:rPr>
  </w:style>
  <w:style w:type="paragraph" w:customStyle="1" w:styleId="3F95D27C52FF48D695C09BB0AA88F55A">
    <w:name w:val="3F95D27C52FF48D695C09BB0AA88F55A"/>
    <w:rsid w:val="001D0DB1"/>
  </w:style>
  <w:style w:type="paragraph" w:customStyle="1" w:styleId="DEE4B433B32A46C0BF7269D597B47D51">
    <w:name w:val="DEE4B433B32A46C0BF7269D597B47D51"/>
    <w:rsid w:val="001D0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5D2B3D-C757-485E-BE27-8AE695C5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291</Words>
  <Characters>1662</Characters>
  <Application>Microsoft Office Word</Application>
  <DocSecurity>0</DocSecurity>
  <Lines>13</Lines>
  <Paragraphs>3</Paragraphs>
  <ScaleCrop>false</ScaleCrop>
  <Company>Texas Legislative Council</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2017-03-24T14:10:00Z</cp:lastPrinted>
  <dcterms:created xsi:type="dcterms:W3CDTF">2015-05-29T14:24:00Z</dcterms:created>
  <dcterms:modified xsi:type="dcterms:W3CDTF">2017-03-24T14:10:00Z</dcterms:modified>
</cp:coreProperties>
</file>

<file path=docProps/custom.xml><?xml version="1.0" encoding="utf-8"?>
<op:Properties xmlns:vt="http://schemas.openxmlformats.org/officeDocument/2006/docPropsVTypes" xmlns:op="http://schemas.openxmlformats.org/officeDocument/2006/custom-properties"/>
</file>