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42DB" w:rsidTr="00345119">
        <w:tc>
          <w:tcPr>
            <w:tcW w:w="9576" w:type="dxa"/>
            <w:noWrap/>
          </w:tcPr>
          <w:p w:rsidR="008423E4" w:rsidRPr="0022177D" w:rsidRDefault="003C5B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5B36" w:rsidP="008423E4">
      <w:pPr>
        <w:jc w:val="center"/>
      </w:pPr>
    </w:p>
    <w:p w:rsidR="008423E4" w:rsidRPr="00B31F0E" w:rsidRDefault="003C5B36" w:rsidP="008423E4"/>
    <w:p w:rsidR="008423E4" w:rsidRPr="00742794" w:rsidRDefault="003C5B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42DB" w:rsidTr="00345119">
        <w:tc>
          <w:tcPr>
            <w:tcW w:w="9576" w:type="dxa"/>
          </w:tcPr>
          <w:p w:rsidR="008423E4" w:rsidRPr="00861995" w:rsidRDefault="003C5B36" w:rsidP="00345119">
            <w:pPr>
              <w:jc w:val="right"/>
            </w:pPr>
            <w:r>
              <w:t>S.B. 719</w:t>
            </w:r>
          </w:p>
        </w:tc>
      </w:tr>
      <w:tr w:rsidR="002742DB" w:rsidTr="00345119">
        <w:tc>
          <w:tcPr>
            <w:tcW w:w="9576" w:type="dxa"/>
          </w:tcPr>
          <w:p w:rsidR="008423E4" w:rsidRPr="00861995" w:rsidRDefault="003C5B36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2742DB" w:rsidTr="00345119">
        <w:tc>
          <w:tcPr>
            <w:tcW w:w="9576" w:type="dxa"/>
          </w:tcPr>
          <w:p w:rsidR="008423E4" w:rsidRPr="00861995" w:rsidRDefault="003C5B36" w:rsidP="00345119">
            <w:pPr>
              <w:jc w:val="right"/>
            </w:pPr>
            <w:r>
              <w:t>Higher Education</w:t>
            </w:r>
          </w:p>
        </w:tc>
      </w:tr>
      <w:tr w:rsidR="002742DB" w:rsidTr="00345119">
        <w:tc>
          <w:tcPr>
            <w:tcW w:w="9576" w:type="dxa"/>
          </w:tcPr>
          <w:p w:rsidR="008423E4" w:rsidRDefault="003C5B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C5B36" w:rsidP="008423E4">
      <w:pPr>
        <w:tabs>
          <w:tab w:val="right" w:pos="9360"/>
        </w:tabs>
      </w:pPr>
    </w:p>
    <w:p w:rsidR="008423E4" w:rsidRDefault="003C5B36" w:rsidP="008423E4"/>
    <w:p w:rsidR="008423E4" w:rsidRDefault="003C5B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42DB" w:rsidTr="00345119">
        <w:tc>
          <w:tcPr>
            <w:tcW w:w="9576" w:type="dxa"/>
          </w:tcPr>
          <w:p w:rsidR="008423E4" w:rsidRPr="00A8133F" w:rsidRDefault="003C5B36" w:rsidP="00B709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5B36" w:rsidP="00B7090D"/>
          <w:p w:rsidR="008423E4" w:rsidRDefault="003C5B36" w:rsidP="00B7090D">
            <w:pPr>
              <w:pStyle w:val="Header"/>
              <w:jc w:val="both"/>
            </w:pPr>
            <w:r>
              <w:t xml:space="preserve">According to interested parties, </w:t>
            </w:r>
            <w:r>
              <w:t xml:space="preserve">the Texas Higher Education Coordinating Board </w:t>
            </w:r>
            <w:r>
              <w:t xml:space="preserve">is </w:t>
            </w:r>
            <w:r>
              <w:t>not explicitly require</w:t>
            </w:r>
            <w:r>
              <w:t>d</w:t>
            </w:r>
            <w:r>
              <w:t xml:space="preserve"> collect </w:t>
            </w:r>
            <w:r>
              <w:t xml:space="preserve">and maintain </w:t>
            </w:r>
            <w:r>
              <w:t xml:space="preserve">data </w:t>
            </w:r>
            <w:r>
              <w:t>relat</w:t>
            </w:r>
            <w:r>
              <w:t>ing</w:t>
            </w:r>
            <w:r>
              <w:t xml:space="preserve"> to</w:t>
            </w:r>
            <w:r>
              <w:t xml:space="preserve"> the participation of</w:t>
            </w:r>
            <w:r>
              <w:t xml:space="preserve"> persons with </w:t>
            </w:r>
            <w:r>
              <w:t xml:space="preserve">intellectual and developmental disabilities </w:t>
            </w:r>
            <w:r>
              <w:t>in workforce continuing education programs</w:t>
            </w:r>
            <w:r>
              <w:t xml:space="preserve"> at public institutions of higher education, despite being required to collect and maintain data relating to </w:t>
            </w:r>
            <w:r w:rsidRPr="005B2404">
              <w:t>undergraduate a</w:t>
            </w:r>
            <w:r w:rsidRPr="005B2404">
              <w:t xml:space="preserve">nd graduate level participation of persons with </w:t>
            </w:r>
            <w:r>
              <w:t>such</w:t>
            </w:r>
            <w:r w:rsidRPr="005B2404">
              <w:t xml:space="preserve"> disabilities at institutions of higher education</w:t>
            </w:r>
            <w:r>
              <w:t xml:space="preserve">. S.B. 719 </w:t>
            </w:r>
            <w:r>
              <w:t xml:space="preserve">seeks to address this issue by requiring the coordinating board </w:t>
            </w:r>
            <w:r>
              <w:t xml:space="preserve">to collect and maintain data relating to the participation of persons with </w:t>
            </w:r>
            <w:r>
              <w:t xml:space="preserve">such </w:t>
            </w:r>
            <w:r>
              <w:t xml:space="preserve">disabilities enrolled </w:t>
            </w:r>
            <w:r>
              <w:t xml:space="preserve">in </w:t>
            </w:r>
            <w:r>
              <w:t xml:space="preserve">a </w:t>
            </w:r>
            <w:r>
              <w:t>workforce education program</w:t>
            </w:r>
            <w:r>
              <w:t xml:space="preserve"> </w:t>
            </w:r>
            <w:r w:rsidRPr="005B2404">
              <w:t>that is eligible for state-appropriated formula funding</w:t>
            </w:r>
            <w:r>
              <w:t>.</w:t>
            </w:r>
          </w:p>
          <w:p w:rsidR="008423E4" w:rsidRPr="00E26B13" w:rsidRDefault="003C5B36" w:rsidP="00B7090D">
            <w:pPr>
              <w:rPr>
                <w:b/>
              </w:rPr>
            </w:pPr>
          </w:p>
        </w:tc>
      </w:tr>
      <w:tr w:rsidR="002742DB" w:rsidTr="00345119">
        <w:tc>
          <w:tcPr>
            <w:tcW w:w="9576" w:type="dxa"/>
          </w:tcPr>
          <w:p w:rsidR="0017725B" w:rsidRDefault="003C5B36" w:rsidP="00B70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C5B36" w:rsidP="00B7090D">
            <w:pPr>
              <w:rPr>
                <w:b/>
                <w:u w:val="single"/>
              </w:rPr>
            </w:pPr>
          </w:p>
          <w:p w:rsidR="006322AB" w:rsidRPr="006322AB" w:rsidRDefault="003C5B36" w:rsidP="00B7090D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:rsidR="0017725B" w:rsidRPr="0017725B" w:rsidRDefault="003C5B36" w:rsidP="00B7090D">
            <w:pPr>
              <w:rPr>
                <w:b/>
                <w:u w:val="single"/>
              </w:rPr>
            </w:pPr>
          </w:p>
        </w:tc>
      </w:tr>
      <w:tr w:rsidR="002742DB" w:rsidTr="00345119">
        <w:tc>
          <w:tcPr>
            <w:tcW w:w="9576" w:type="dxa"/>
          </w:tcPr>
          <w:p w:rsidR="008423E4" w:rsidRPr="00A8133F" w:rsidRDefault="003C5B36" w:rsidP="00B709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C5B36" w:rsidP="00B7090D"/>
          <w:p w:rsidR="006322AB" w:rsidRDefault="003C5B36" w:rsidP="00B709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3C5B36" w:rsidP="00B7090D">
            <w:pPr>
              <w:rPr>
                <w:b/>
              </w:rPr>
            </w:pPr>
          </w:p>
        </w:tc>
      </w:tr>
      <w:tr w:rsidR="002742DB" w:rsidTr="00345119">
        <w:tc>
          <w:tcPr>
            <w:tcW w:w="9576" w:type="dxa"/>
          </w:tcPr>
          <w:p w:rsidR="008423E4" w:rsidRPr="00A8133F" w:rsidRDefault="003C5B36" w:rsidP="00B709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C5B36" w:rsidP="00B7090D"/>
          <w:p w:rsidR="008423E4" w:rsidRDefault="003C5B36" w:rsidP="00B709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719 amends the Education Code to require the </w:t>
            </w:r>
            <w:r w:rsidRPr="005B6E05">
              <w:t>Texas Higher Education Coordinating Board</w:t>
            </w:r>
            <w:r>
              <w:t xml:space="preserve"> to </w:t>
            </w:r>
            <w:r w:rsidRPr="005B6E05">
              <w:t>collect and maintain data rel</w:t>
            </w:r>
            <w:r>
              <w:t xml:space="preserve">ating to </w:t>
            </w:r>
            <w:r w:rsidRPr="005B6E05">
              <w:t xml:space="preserve">participation of </w:t>
            </w:r>
            <w:r w:rsidRPr="005B6E05">
              <w:t>persons with intellectual and developmental disabilities enrolled in a workforce education program, including a workforce continuing education program, that is eligible for state-appropriated formula funding, including data regarding retention, graduat</w:t>
            </w:r>
            <w:r>
              <w:t>ion,</w:t>
            </w:r>
            <w:r>
              <w:t xml:space="preserve"> and professional licensing.</w:t>
            </w:r>
          </w:p>
          <w:p w:rsidR="008423E4" w:rsidRPr="00835628" w:rsidRDefault="003C5B36" w:rsidP="00B7090D">
            <w:pPr>
              <w:rPr>
                <w:b/>
              </w:rPr>
            </w:pPr>
          </w:p>
        </w:tc>
      </w:tr>
      <w:tr w:rsidR="002742DB" w:rsidTr="00345119">
        <w:tc>
          <w:tcPr>
            <w:tcW w:w="9576" w:type="dxa"/>
          </w:tcPr>
          <w:p w:rsidR="008423E4" w:rsidRPr="00A8133F" w:rsidRDefault="003C5B36" w:rsidP="00B709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5B36" w:rsidP="00B7090D"/>
          <w:p w:rsidR="008423E4" w:rsidRPr="003624F2" w:rsidRDefault="003C5B36" w:rsidP="00B709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C5B36" w:rsidP="00B7090D">
            <w:pPr>
              <w:rPr>
                <w:b/>
              </w:rPr>
            </w:pPr>
          </w:p>
        </w:tc>
      </w:tr>
    </w:tbl>
    <w:p w:rsidR="008423E4" w:rsidRPr="00BE0E75" w:rsidRDefault="003C5B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C5B3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5B36">
      <w:r>
        <w:separator/>
      </w:r>
    </w:p>
  </w:endnote>
  <w:endnote w:type="continuationSeparator" w:id="0">
    <w:p w:rsidR="00000000" w:rsidRDefault="003C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C5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42DB" w:rsidTr="009C1E9A">
      <w:trPr>
        <w:cantSplit/>
      </w:trPr>
      <w:tc>
        <w:tcPr>
          <w:tcW w:w="0" w:type="pct"/>
        </w:tcPr>
        <w:p w:rsidR="00137D90" w:rsidRDefault="003C5B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5B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5B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5B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5B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42DB" w:rsidTr="009C1E9A">
      <w:trPr>
        <w:cantSplit/>
      </w:trPr>
      <w:tc>
        <w:tcPr>
          <w:tcW w:w="0" w:type="pct"/>
        </w:tcPr>
        <w:p w:rsidR="00EC379B" w:rsidRDefault="003C5B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5B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31605</w:t>
          </w:r>
        </w:p>
      </w:tc>
      <w:tc>
        <w:tcPr>
          <w:tcW w:w="2453" w:type="pct"/>
        </w:tcPr>
        <w:p w:rsidR="00EC379B" w:rsidRDefault="003C5B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17.137.354</w:t>
          </w:r>
          <w:r>
            <w:fldChar w:fldCharType="end"/>
          </w:r>
        </w:p>
      </w:tc>
    </w:tr>
    <w:tr w:rsidR="002742DB" w:rsidTr="009C1E9A">
      <w:trPr>
        <w:cantSplit/>
      </w:trPr>
      <w:tc>
        <w:tcPr>
          <w:tcW w:w="0" w:type="pct"/>
        </w:tcPr>
        <w:p w:rsidR="00EC379B" w:rsidRDefault="003C5B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5B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C5B36" w:rsidP="006D504F">
          <w:pPr>
            <w:pStyle w:val="Footer"/>
            <w:rPr>
              <w:rStyle w:val="PageNumber"/>
            </w:rPr>
          </w:pPr>
        </w:p>
        <w:p w:rsidR="00EC379B" w:rsidRDefault="003C5B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42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5B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C5B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5B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C5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5B36">
      <w:r>
        <w:separator/>
      </w:r>
    </w:p>
  </w:footnote>
  <w:footnote w:type="continuationSeparator" w:id="0">
    <w:p w:rsidR="00000000" w:rsidRDefault="003C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C5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C5B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C5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DB"/>
    <w:rsid w:val="002742DB"/>
    <w:rsid w:val="003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5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2E7"/>
  </w:style>
  <w:style w:type="paragraph" w:styleId="CommentSubject">
    <w:name w:val="annotation subject"/>
    <w:basedOn w:val="CommentText"/>
    <w:next w:val="CommentText"/>
    <w:link w:val="CommentSubjectChar"/>
    <w:rsid w:val="00ED5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52E7"/>
    <w:rPr>
      <w:b/>
      <w:bCs/>
    </w:rPr>
  </w:style>
  <w:style w:type="paragraph" w:styleId="Revision">
    <w:name w:val="Revision"/>
    <w:hidden/>
    <w:uiPriority w:val="99"/>
    <w:semiHidden/>
    <w:rsid w:val="00A51F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5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2E7"/>
  </w:style>
  <w:style w:type="paragraph" w:styleId="CommentSubject">
    <w:name w:val="annotation subject"/>
    <w:basedOn w:val="CommentText"/>
    <w:next w:val="CommentText"/>
    <w:link w:val="CommentSubjectChar"/>
    <w:rsid w:val="00ED5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52E7"/>
    <w:rPr>
      <w:b/>
      <w:bCs/>
    </w:rPr>
  </w:style>
  <w:style w:type="paragraph" w:styleId="Revision">
    <w:name w:val="Revision"/>
    <w:hidden/>
    <w:uiPriority w:val="99"/>
    <w:semiHidden/>
    <w:rsid w:val="00A51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1569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SB00719 (Committee Report (Unamended))</vt:lpstr>
    </vt:vector>
  </TitlesOfParts>
  <Company>State of Texas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31605</dc:subject>
  <dc:creator>State of Texas</dc:creator>
  <dc:description>SB 719 by Zaffirini-(H)Higher Education</dc:description>
  <cp:lastModifiedBy>Molly Hoffman-Bricker</cp:lastModifiedBy>
  <cp:revision>2</cp:revision>
  <cp:lastPrinted>2003-11-26T17:21:00Z</cp:lastPrinted>
  <dcterms:created xsi:type="dcterms:W3CDTF">2017-05-18T19:57:00Z</dcterms:created>
  <dcterms:modified xsi:type="dcterms:W3CDTF">2017-05-18T19:57:00Z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17.137.354</vt:lpwstr>
  </property>
</Properties>
</file>