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456F" w:rsidTr="00345119">
        <w:tc>
          <w:tcPr>
            <w:tcW w:w="9576" w:type="dxa"/>
            <w:noWrap/>
          </w:tcPr>
          <w:p w:rsidR="008423E4" w:rsidRPr="0022177D" w:rsidRDefault="00F7453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453F" w:rsidP="008423E4">
      <w:pPr>
        <w:jc w:val="center"/>
      </w:pPr>
    </w:p>
    <w:p w:rsidR="008423E4" w:rsidRPr="00B31F0E" w:rsidRDefault="00F7453F" w:rsidP="008423E4"/>
    <w:p w:rsidR="008423E4" w:rsidRPr="00742794" w:rsidRDefault="00F7453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456F" w:rsidTr="00345119">
        <w:tc>
          <w:tcPr>
            <w:tcW w:w="9576" w:type="dxa"/>
          </w:tcPr>
          <w:p w:rsidR="008423E4" w:rsidRPr="00861995" w:rsidRDefault="00F7453F" w:rsidP="00345119">
            <w:pPr>
              <w:jc w:val="right"/>
            </w:pPr>
            <w:r>
              <w:t>S.B. 722</w:t>
            </w:r>
          </w:p>
        </w:tc>
      </w:tr>
      <w:tr w:rsidR="00EE456F" w:rsidTr="00345119">
        <w:tc>
          <w:tcPr>
            <w:tcW w:w="9576" w:type="dxa"/>
          </w:tcPr>
          <w:p w:rsidR="008423E4" w:rsidRPr="00861995" w:rsidRDefault="00F7453F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EE456F" w:rsidTr="00345119">
        <w:tc>
          <w:tcPr>
            <w:tcW w:w="9576" w:type="dxa"/>
          </w:tcPr>
          <w:p w:rsidR="008423E4" w:rsidRPr="00861995" w:rsidRDefault="00F7453F" w:rsidP="00345119">
            <w:pPr>
              <w:jc w:val="right"/>
            </w:pPr>
            <w:r>
              <w:t>Culture, Recreation &amp; Tourism</w:t>
            </w:r>
          </w:p>
        </w:tc>
      </w:tr>
      <w:tr w:rsidR="00EE456F" w:rsidTr="00345119">
        <w:tc>
          <w:tcPr>
            <w:tcW w:w="9576" w:type="dxa"/>
          </w:tcPr>
          <w:p w:rsidR="008423E4" w:rsidRDefault="00F7453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453F" w:rsidP="008423E4">
      <w:pPr>
        <w:tabs>
          <w:tab w:val="right" w:pos="9360"/>
        </w:tabs>
      </w:pPr>
    </w:p>
    <w:p w:rsidR="008423E4" w:rsidRDefault="00F7453F" w:rsidP="008423E4"/>
    <w:p w:rsidR="008423E4" w:rsidRDefault="00F7453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456F" w:rsidTr="00345119">
        <w:tc>
          <w:tcPr>
            <w:tcW w:w="9576" w:type="dxa"/>
          </w:tcPr>
          <w:p w:rsidR="008423E4" w:rsidRPr="00A8133F" w:rsidRDefault="00F7453F" w:rsidP="002B53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453F" w:rsidP="002B537E"/>
          <w:p w:rsidR="008423E4" w:rsidRDefault="00F7453F" w:rsidP="002B537E">
            <w:pPr>
              <w:pStyle w:val="Header"/>
              <w:jc w:val="both"/>
            </w:pPr>
            <w:r>
              <w:t>Interested parties observe that the managed lands deer program</w:t>
            </w:r>
            <w:r>
              <w:t xml:space="preserve"> has experienced significant growth since</w:t>
            </w:r>
            <w:r>
              <w:t xml:space="preserve"> the program's</w:t>
            </w:r>
            <w:r>
              <w:t xml:space="preserve"> inception</w:t>
            </w:r>
            <w:r>
              <w:t xml:space="preserve"> and </w:t>
            </w:r>
            <w:r>
              <w:t>suggest</w:t>
            </w:r>
            <w:r>
              <w:t xml:space="preserve"> that the </w:t>
            </w:r>
            <w:r>
              <w:t>charging</w:t>
            </w:r>
            <w:r>
              <w:t xml:space="preserve"> of</w:t>
            </w:r>
            <w:r>
              <w:t xml:space="preserve"> a fee for </w:t>
            </w:r>
            <w:r>
              <w:t xml:space="preserve">program </w:t>
            </w:r>
            <w:r>
              <w:t>participation</w:t>
            </w:r>
            <w:r>
              <w:t xml:space="preserve"> will</w:t>
            </w:r>
            <w:r>
              <w:t xml:space="preserve"> </w:t>
            </w:r>
            <w:r>
              <w:t xml:space="preserve">give the program </w:t>
            </w:r>
            <w:r>
              <w:t xml:space="preserve">the </w:t>
            </w:r>
            <w:r>
              <w:t xml:space="preserve">capacity </w:t>
            </w:r>
            <w:r>
              <w:t xml:space="preserve">needed </w:t>
            </w:r>
            <w:r>
              <w:t xml:space="preserve">to address </w:t>
            </w:r>
            <w:r>
              <w:t>the increase in</w:t>
            </w:r>
            <w:r>
              <w:t xml:space="preserve"> </w:t>
            </w:r>
            <w:r>
              <w:t>demand associated with</w:t>
            </w:r>
            <w:r>
              <w:t xml:space="preserve"> the</w:t>
            </w:r>
            <w:r>
              <w:t xml:space="preserve"> program</w:t>
            </w:r>
            <w:r>
              <w:t>'s</w:t>
            </w:r>
            <w:r>
              <w:t xml:space="preserve"> popularity and growth.</w:t>
            </w:r>
            <w:r>
              <w:t xml:space="preserve"> </w:t>
            </w:r>
            <w:r>
              <w:t xml:space="preserve">S.B. 722 </w:t>
            </w:r>
            <w:r>
              <w:t xml:space="preserve">seeks to address this issue by authorizing the </w:t>
            </w:r>
            <w:r w:rsidRPr="00FD0615">
              <w:t>Parks</w:t>
            </w:r>
            <w:r w:rsidRPr="00FD0615">
              <w:t xml:space="preserve"> and Wildlife Commission</w:t>
            </w:r>
            <w:r>
              <w:t xml:space="preserve"> to establish such a fee.</w:t>
            </w:r>
          </w:p>
          <w:p w:rsidR="008423E4" w:rsidRPr="00E26B13" w:rsidRDefault="00F7453F" w:rsidP="002B537E">
            <w:pPr>
              <w:rPr>
                <w:b/>
              </w:rPr>
            </w:pPr>
          </w:p>
        </w:tc>
      </w:tr>
      <w:tr w:rsidR="00EE456F" w:rsidTr="00345119">
        <w:tc>
          <w:tcPr>
            <w:tcW w:w="9576" w:type="dxa"/>
          </w:tcPr>
          <w:p w:rsidR="0017725B" w:rsidRDefault="00F7453F" w:rsidP="002B53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453F" w:rsidP="002B537E">
            <w:pPr>
              <w:rPr>
                <w:b/>
                <w:u w:val="single"/>
              </w:rPr>
            </w:pPr>
          </w:p>
          <w:p w:rsidR="00A46332" w:rsidRPr="00A46332" w:rsidRDefault="00F7453F" w:rsidP="002B537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F7453F" w:rsidP="002B537E">
            <w:pPr>
              <w:rPr>
                <w:b/>
                <w:u w:val="single"/>
              </w:rPr>
            </w:pPr>
          </w:p>
        </w:tc>
      </w:tr>
      <w:tr w:rsidR="00EE456F" w:rsidTr="00345119">
        <w:tc>
          <w:tcPr>
            <w:tcW w:w="9576" w:type="dxa"/>
          </w:tcPr>
          <w:p w:rsidR="008423E4" w:rsidRPr="00A8133F" w:rsidRDefault="00F7453F" w:rsidP="002B53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453F" w:rsidP="002B537E"/>
          <w:p w:rsidR="00D668AA" w:rsidRDefault="00F7453F" w:rsidP="002B53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Parks and Wildlife C</w:t>
            </w:r>
            <w:r w:rsidRPr="00D668AA">
              <w:t>ommission</w:t>
            </w:r>
            <w:r>
              <w:t xml:space="preserve"> in SECTION 1 of this </w:t>
            </w:r>
            <w:r>
              <w:t>bill.</w:t>
            </w:r>
          </w:p>
          <w:p w:rsidR="008423E4" w:rsidRPr="00E21FDC" w:rsidRDefault="00F7453F" w:rsidP="002B537E">
            <w:pPr>
              <w:rPr>
                <w:b/>
              </w:rPr>
            </w:pPr>
          </w:p>
        </w:tc>
      </w:tr>
      <w:tr w:rsidR="00EE456F" w:rsidTr="00345119">
        <w:tc>
          <w:tcPr>
            <w:tcW w:w="9576" w:type="dxa"/>
          </w:tcPr>
          <w:p w:rsidR="008423E4" w:rsidRPr="00A8133F" w:rsidRDefault="00F7453F" w:rsidP="002B53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453F" w:rsidP="002B537E"/>
          <w:p w:rsidR="00D668AA" w:rsidRDefault="00F7453F" w:rsidP="002B53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</w:t>
            </w:r>
            <w:r>
              <w:t>2</w:t>
            </w:r>
            <w:r>
              <w:t>2 amends the Parks and Wildlife Code to authorize t</w:t>
            </w:r>
            <w:r w:rsidRPr="00D668AA">
              <w:t xml:space="preserve">he </w:t>
            </w:r>
            <w:r>
              <w:t>Parks and Wildlife C</w:t>
            </w:r>
            <w:r w:rsidRPr="00D668AA">
              <w:t xml:space="preserve">ommission by rule </w:t>
            </w:r>
            <w:r>
              <w:t>to</w:t>
            </w:r>
            <w:r w:rsidRPr="00D668AA">
              <w:t xml:space="preserve"> establish and provide for the collection of a </w:t>
            </w:r>
            <w:r>
              <w:t xml:space="preserve">managed lands deer program participation </w:t>
            </w:r>
            <w:r w:rsidRPr="00D668AA">
              <w:t xml:space="preserve">fee for each </w:t>
            </w:r>
            <w:r>
              <w:t xml:space="preserve">managed lands deer program </w:t>
            </w:r>
            <w:r w:rsidRPr="00D668AA">
              <w:t>participation option</w:t>
            </w:r>
            <w:r>
              <w:t>. The bill</w:t>
            </w:r>
            <w:r>
              <w:t xml:space="preserve"> requires </w:t>
            </w:r>
            <w:r>
              <w:t>p</w:t>
            </w:r>
            <w:r>
              <w:t xml:space="preserve">roceeds from </w:t>
            </w:r>
            <w:r>
              <w:t>the</w:t>
            </w:r>
            <w:r>
              <w:t xml:space="preserve"> </w:t>
            </w:r>
            <w:r w:rsidRPr="00D668AA">
              <w:t xml:space="preserve">fee </w:t>
            </w:r>
            <w:r>
              <w:t xml:space="preserve">to </w:t>
            </w:r>
            <w:r w:rsidRPr="00D668AA">
              <w:t>be deposited in the game, fish, and water safety account</w:t>
            </w:r>
            <w:r>
              <w:t>.</w:t>
            </w:r>
            <w:r>
              <w:t xml:space="preserve"> </w:t>
            </w:r>
          </w:p>
          <w:p w:rsidR="008423E4" w:rsidRPr="00835628" w:rsidRDefault="00F7453F" w:rsidP="002B537E">
            <w:pPr>
              <w:rPr>
                <w:b/>
              </w:rPr>
            </w:pPr>
          </w:p>
        </w:tc>
      </w:tr>
      <w:tr w:rsidR="00EE456F" w:rsidTr="00345119">
        <w:tc>
          <w:tcPr>
            <w:tcW w:w="9576" w:type="dxa"/>
          </w:tcPr>
          <w:p w:rsidR="008423E4" w:rsidRPr="00A8133F" w:rsidRDefault="00F7453F" w:rsidP="002B53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453F" w:rsidP="002B537E"/>
          <w:p w:rsidR="008423E4" w:rsidRPr="003624F2" w:rsidRDefault="00F7453F" w:rsidP="002B53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7453F" w:rsidP="002B537E">
            <w:pPr>
              <w:rPr>
                <w:b/>
              </w:rPr>
            </w:pPr>
          </w:p>
        </w:tc>
      </w:tr>
    </w:tbl>
    <w:p w:rsidR="008423E4" w:rsidRPr="00E6783B" w:rsidRDefault="00F7453F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E6783B" w:rsidRDefault="00F7453F" w:rsidP="008423E4">
      <w:pPr>
        <w:rPr>
          <w:sz w:val="2"/>
          <w:szCs w:val="2"/>
        </w:rPr>
      </w:pPr>
    </w:p>
    <w:sectPr w:rsidR="004108C3" w:rsidRPr="00E6783B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453F">
      <w:r>
        <w:separator/>
      </w:r>
    </w:p>
  </w:endnote>
  <w:endnote w:type="continuationSeparator" w:id="0">
    <w:p w:rsidR="00000000" w:rsidRDefault="00F7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456F" w:rsidTr="009C1E9A">
      <w:trPr>
        <w:cantSplit/>
      </w:trPr>
      <w:tc>
        <w:tcPr>
          <w:tcW w:w="0" w:type="pct"/>
        </w:tcPr>
        <w:p w:rsidR="00137D90" w:rsidRDefault="00F745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45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45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45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45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456F" w:rsidTr="009C1E9A">
      <w:trPr>
        <w:cantSplit/>
      </w:trPr>
      <w:tc>
        <w:tcPr>
          <w:tcW w:w="0" w:type="pct"/>
        </w:tcPr>
        <w:p w:rsidR="00EC379B" w:rsidRDefault="00F745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45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30590</w:t>
          </w:r>
        </w:p>
      </w:tc>
      <w:tc>
        <w:tcPr>
          <w:tcW w:w="2453" w:type="pct"/>
        </w:tcPr>
        <w:p w:rsidR="00EC379B" w:rsidRDefault="00F745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17.132.251</w:t>
          </w:r>
          <w:r>
            <w:fldChar w:fldCharType="end"/>
          </w:r>
        </w:p>
      </w:tc>
    </w:tr>
    <w:tr w:rsidR="00EE456F" w:rsidTr="009C1E9A">
      <w:trPr>
        <w:cantSplit/>
      </w:trPr>
      <w:tc>
        <w:tcPr>
          <w:tcW w:w="0" w:type="pct"/>
        </w:tcPr>
        <w:p w:rsidR="00EC379B" w:rsidRDefault="00F745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45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453F" w:rsidP="006D504F">
          <w:pPr>
            <w:pStyle w:val="Footer"/>
            <w:rPr>
              <w:rStyle w:val="PageNumber"/>
            </w:rPr>
          </w:pPr>
        </w:p>
        <w:p w:rsidR="00EC379B" w:rsidRDefault="00F745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45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45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453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453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453F">
      <w:r>
        <w:separator/>
      </w:r>
    </w:p>
  </w:footnote>
  <w:footnote w:type="continuationSeparator" w:id="0">
    <w:p w:rsidR="00000000" w:rsidRDefault="00F74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6F"/>
    <w:rsid w:val="00EE456F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63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6332"/>
  </w:style>
  <w:style w:type="paragraph" w:styleId="CommentSubject">
    <w:name w:val="annotation subject"/>
    <w:basedOn w:val="CommentText"/>
    <w:next w:val="CommentText"/>
    <w:link w:val="CommentSubjectChar"/>
    <w:rsid w:val="00A46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6332"/>
    <w:rPr>
      <w:b/>
      <w:bCs/>
    </w:rPr>
  </w:style>
  <w:style w:type="paragraph" w:styleId="Revision">
    <w:name w:val="Revision"/>
    <w:hidden/>
    <w:uiPriority w:val="99"/>
    <w:semiHidden/>
    <w:rsid w:val="00A46332"/>
    <w:rPr>
      <w:sz w:val="24"/>
      <w:szCs w:val="24"/>
    </w:rPr>
  </w:style>
  <w:style w:type="character" w:styleId="Hyperlink">
    <w:name w:val="Hyperlink"/>
    <w:basedOn w:val="DefaultParagraphFont"/>
    <w:rsid w:val="002A0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86B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63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6332"/>
  </w:style>
  <w:style w:type="paragraph" w:styleId="CommentSubject">
    <w:name w:val="annotation subject"/>
    <w:basedOn w:val="CommentText"/>
    <w:next w:val="CommentText"/>
    <w:link w:val="CommentSubjectChar"/>
    <w:rsid w:val="00A46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6332"/>
    <w:rPr>
      <w:b/>
      <w:bCs/>
    </w:rPr>
  </w:style>
  <w:style w:type="paragraph" w:styleId="Revision">
    <w:name w:val="Revision"/>
    <w:hidden/>
    <w:uiPriority w:val="99"/>
    <w:semiHidden/>
    <w:rsid w:val="00A46332"/>
    <w:rPr>
      <w:sz w:val="24"/>
      <w:szCs w:val="24"/>
    </w:rPr>
  </w:style>
  <w:style w:type="character" w:styleId="Hyperlink">
    <w:name w:val="Hyperlink"/>
    <w:basedOn w:val="DefaultParagraphFont"/>
    <w:rsid w:val="002A0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86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SB00722 (Committee Report (Unamended))</vt:lpstr>
    </vt:vector>
  </TitlesOfParts>
  <Company>State of Texas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30590</dc:subject>
  <dc:creator>State of Texas</dc:creator>
  <dc:description>SB 722 by Perry-(H)Culture, Recreation &amp; Tourism</dc:description>
  <cp:lastModifiedBy>Molly Hoffman-Bricker</cp:lastModifiedBy>
  <cp:revision>2</cp:revision>
  <cp:lastPrinted>2017-05-12T17:07:00Z</cp:lastPrinted>
  <dcterms:created xsi:type="dcterms:W3CDTF">2017-05-12T19:15:00Z</dcterms:created>
  <dcterms:modified xsi:type="dcterms:W3CDTF">2017-05-12T19:15:00Z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17.132.251</vt:lpwstr>
  </property>
</Properties>
</file>