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79" w:rsidRDefault="00A63E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1EAA5DE1C347F396B06875522B8AEB"/>
          </w:placeholder>
        </w:sdtPr>
        <w:sdtContent>
          <w:r w:rsidRPr="005C2A78">
            <w:rPr>
              <w:rFonts w:cs="Times New Roman"/>
              <w:b/>
              <w:szCs w:val="24"/>
              <w:u w:val="single"/>
            </w:rPr>
            <w:t>BILL ANALYSIS</w:t>
          </w:r>
        </w:sdtContent>
      </w:sdt>
    </w:p>
    <w:p w:rsidR="00A63E79" w:rsidRPr="00585C31" w:rsidRDefault="00A63E79" w:rsidP="000F1DF9">
      <w:pPr>
        <w:spacing w:after="0" w:line="240" w:lineRule="auto"/>
        <w:rPr>
          <w:rFonts w:cs="Times New Roman"/>
          <w:szCs w:val="24"/>
        </w:rPr>
      </w:pPr>
    </w:p>
    <w:p w:rsidR="00A63E79" w:rsidRPr="00585C31" w:rsidRDefault="00A63E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3E79" w:rsidTr="000F1DF9">
        <w:tc>
          <w:tcPr>
            <w:tcW w:w="2718" w:type="dxa"/>
          </w:tcPr>
          <w:p w:rsidR="00A63E79" w:rsidRPr="005C2A78" w:rsidRDefault="00A63E79" w:rsidP="006D756B">
            <w:pPr>
              <w:rPr>
                <w:rFonts w:cs="Times New Roman"/>
                <w:szCs w:val="24"/>
              </w:rPr>
            </w:pPr>
            <w:sdt>
              <w:sdtPr>
                <w:rPr>
                  <w:rFonts w:cs="Times New Roman"/>
                  <w:szCs w:val="24"/>
                </w:rPr>
                <w:alias w:val="Agency Title"/>
                <w:tag w:val="AgencyTitleContentControl"/>
                <w:id w:val="1920747753"/>
                <w:lock w:val="sdtContentLocked"/>
                <w:placeholder>
                  <w:docPart w:val="9D1D26B5311E4E2081CD7CCA58BEA65D"/>
                </w:placeholder>
              </w:sdtPr>
              <w:sdtEndPr>
                <w:rPr>
                  <w:rFonts w:cstheme="minorBidi"/>
                  <w:szCs w:val="22"/>
                </w:rPr>
              </w:sdtEndPr>
              <w:sdtContent>
                <w:r>
                  <w:rPr>
                    <w:rFonts w:cs="Times New Roman"/>
                    <w:szCs w:val="24"/>
                  </w:rPr>
                  <w:t>Senate Research Center</w:t>
                </w:r>
              </w:sdtContent>
            </w:sdt>
          </w:p>
        </w:tc>
        <w:tc>
          <w:tcPr>
            <w:tcW w:w="6858" w:type="dxa"/>
          </w:tcPr>
          <w:p w:rsidR="00A63E79" w:rsidRPr="00FF6471" w:rsidRDefault="00A63E79" w:rsidP="000F1DF9">
            <w:pPr>
              <w:jc w:val="right"/>
              <w:rPr>
                <w:rFonts w:cs="Times New Roman"/>
                <w:szCs w:val="24"/>
              </w:rPr>
            </w:pPr>
            <w:sdt>
              <w:sdtPr>
                <w:rPr>
                  <w:rFonts w:cs="Times New Roman"/>
                  <w:szCs w:val="24"/>
                </w:rPr>
                <w:alias w:val="Bill Number"/>
                <w:tag w:val="BillNumberOne"/>
                <w:id w:val="-410784069"/>
                <w:lock w:val="sdtContentLocked"/>
                <w:placeholder>
                  <w:docPart w:val="CFE4C37041C045BBA2F640BC523771F8"/>
                </w:placeholder>
              </w:sdtPr>
              <w:sdtContent>
                <w:r>
                  <w:rPr>
                    <w:rFonts w:cs="Times New Roman"/>
                    <w:szCs w:val="24"/>
                  </w:rPr>
                  <w:t>S.B. 726</w:t>
                </w:r>
              </w:sdtContent>
            </w:sdt>
          </w:p>
        </w:tc>
      </w:tr>
      <w:tr w:rsidR="00A63E79" w:rsidTr="000F1DF9">
        <w:sdt>
          <w:sdtPr>
            <w:rPr>
              <w:rFonts w:cs="Times New Roman"/>
              <w:szCs w:val="24"/>
            </w:rPr>
            <w:alias w:val="TLCNumber"/>
            <w:tag w:val="TLCNumber"/>
            <w:id w:val="-542600604"/>
            <w:lock w:val="sdtLocked"/>
            <w:placeholder>
              <w:docPart w:val="574E547A60E44B34B7E05B4706CADBF8"/>
            </w:placeholder>
            <w:showingPlcHdr/>
          </w:sdtPr>
          <w:sdtContent>
            <w:tc>
              <w:tcPr>
                <w:tcW w:w="2718" w:type="dxa"/>
              </w:tcPr>
              <w:p w:rsidR="00A63E79" w:rsidRPr="000F1DF9" w:rsidRDefault="00A63E79" w:rsidP="00ED037C">
                <w:pPr>
                  <w:rPr>
                    <w:rFonts w:cs="Times New Roman"/>
                    <w:szCs w:val="24"/>
                  </w:rPr>
                </w:pPr>
              </w:p>
            </w:tc>
          </w:sdtContent>
        </w:sdt>
        <w:tc>
          <w:tcPr>
            <w:tcW w:w="6858" w:type="dxa"/>
          </w:tcPr>
          <w:p w:rsidR="00A63E79" w:rsidRPr="005C2A78" w:rsidRDefault="00A63E79" w:rsidP="006D756B">
            <w:pPr>
              <w:jc w:val="right"/>
              <w:rPr>
                <w:rFonts w:cs="Times New Roman"/>
                <w:szCs w:val="24"/>
              </w:rPr>
            </w:pPr>
            <w:sdt>
              <w:sdtPr>
                <w:rPr>
                  <w:rFonts w:cs="Times New Roman"/>
                  <w:szCs w:val="24"/>
                </w:rPr>
                <w:alias w:val="Author Label"/>
                <w:tag w:val="By"/>
                <w:id w:val="72399597"/>
                <w:lock w:val="sdtLocked"/>
                <w:placeholder>
                  <w:docPart w:val="26341FDD75F44EC990B88562C46586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033F516B2B4816AD5587C63D1D3CA6"/>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D1CF6953811F44629B8BCC18BEE606B7"/>
                </w:placeholder>
                <w:showingPlcHdr/>
              </w:sdtPr>
              <w:sdtContent/>
            </w:sdt>
          </w:p>
        </w:tc>
      </w:tr>
      <w:tr w:rsidR="00A63E79" w:rsidTr="000F1DF9">
        <w:tc>
          <w:tcPr>
            <w:tcW w:w="2718" w:type="dxa"/>
          </w:tcPr>
          <w:p w:rsidR="00A63E79" w:rsidRPr="00BC7495" w:rsidRDefault="00A63E79" w:rsidP="000F1DF9">
            <w:pPr>
              <w:rPr>
                <w:rFonts w:cs="Times New Roman"/>
                <w:szCs w:val="24"/>
              </w:rPr>
            </w:pPr>
          </w:p>
        </w:tc>
        <w:sdt>
          <w:sdtPr>
            <w:rPr>
              <w:rFonts w:cs="Times New Roman"/>
              <w:szCs w:val="24"/>
            </w:rPr>
            <w:alias w:val="Committee"/>
            <w:tag w:val="Committee"/>
            <w:id w:val="1914272295"/>
            <w:lock w:val="sdtContentLocked"/>
            <w:placeholder>
              <w:docPart w:val="5CD9551738624E988D5562CD7963FCEB"/>
            </w:placeholder>
          </w:sdtPr>
          <w:sdtContent>
            <w:tc>
              <w:tcPr>
                <w:tcW w:w="6858" w:type="dxa"/>
              </w:tcPr>
              <w:p w:rsidR="00A63E79" w:rsidRPr="00FF6471" w:rsidRDefault="00A63E79" w:rsidP="000F1DF9">
                <w:pPr>
                  <w:jc w:val="right"/>
                  <w:rPr>
                    <w:rFonts w:cs="Times New Roman"/>
                    <w:szCs w:val="24"/>
                  </w:rPr>
                </w:pPr>
                <w:r>
                  <w:rPr>
                    <w:rFonts w:cs="Times New Roman"/>
                    <w:szCs w:val="24"/>
                  </w:rPr>
                  <w:t>Agriculture, Water &amp; Rural Affairs</w:t>
                </w:r>
              </w:p>
            </w:tc>
          </w:sdtContent>
        </w:sdt>
      </w:tr>
      <w:tr w:rsidR="00A63E79" w:rsidTr="000F1DF9">
        <w:tc>
          <w:tcPr>
            <w:tcW w:w="2718" w:type="dxa"/>
          </w:tcPr>
          <w:p w:rsidR="00A63E79" w:rsidRPr="00BC7495" w:rsidRDefault="00A63E79" w:rsidP="000F1DF9">
            <w:pPr>
              <w:rPr>
                <w:rFonts w:cs="Times New Roman"/>
                <w:szCs w:val="24"/>
              </w:rPr>
            </w:pPr>
          </w:p>
        </w:tc>
        <w:sdt>
          <w:sdtPr>
            <w:rPr>
              <w:rFonts w:cs="Times New Roman"/>
              <w:szCs w:val="24"/>
            </w:rPr>
            <w:alias w:val="Date"/>
            <w:tag w:val="DateContentControl"/>
            <w:id w:val="1178081906"/>
            <w:lock w:val="sdtLocked"/>
            <w:placeholder>
              <w:docPart w:val="3A7D2789AD3E48A2AA3CF16CC05D7D8C"/>
            </w:placeholder>
            <w:date w:fullDate="2017-05-24T00:00:00Z">
              <w:dateFormat w:val="M/d/yyyy"/>
              <w:lid w:val="en-US"/>
              <w:storeMappedDataAs w:val="dateTime"/>
              <w:calendar w:val="gregorian"/>
            </w:date>
          </w:sdtPr>
          <w:sdtContent>
            <w:tc>
              <w:tcPr>
                <w:tcW w:w="6858" w:type="dxa"/>
              </w:tcPr>
              <w:p w:rsidR="00A63E79" w:rsidRPr="00FF6471" w:rsidRDefault="00A63E79" w:rsidP="00ED037C">
                <w:pPr>
                  <w:jc w:val="right"/>
                  <w:rPr>
                    <w:rFonts w:cs="Times New Roman"/>
                    <w:szCs w:val="24"/>
                  </w:rPr>
                </w:pPr>
                <w:r>
                  <w:rPr>
                    <w:rFonts w:cs="Times New Roman"/>
                    <w:szCs w:val="24"/>
                  </w:rPr>
                  <w:t>5/24/2017</w:t>
                </w:r>
              </w:p>
            </w:tc>
          </w:sdtContent>
        </w:sdt>
      </w:tr>
      <w:tr w:rsidR="00A63E79" w:rsidTr="000F1DF9">
        <w:tc>
          <w:tcPr>
            <w:tcW w:w="2718" w:type="dxa"/>
          </w:tcPr>
          <w:p w:rsidR="00A63E79" w:rsidRPr="00BC7495" w:rsidRDefault="00A63E79" w:rsidP="000F1DF9">
            <w:pPr>
              <w:rPr>
                <w:rFonts w:cs="Times New Roman"/>
                <w:szCs w:val="24"/>
              </w:rPr>
            </w:pPr>
          </w:p>
        </w:tc>
        <w:sdt>
          <w:sdtPr>
            <w:rPr>
              <w:rFonts w:cs="Times New Roman"/>
              <w:szCs w:val="24"/>
            </w:rPr>
            <w:alias w:val="BA Version"/>
            <w:tag w:val="BAVersion"/>
            <w:id w:val="-1685590809"/>
            <w:lock w:val="sdtContentLocked"/>
            <w:placeholder>
              <w:docPart w:val="B1FED458DCEA425399327EDDC02026CC"/>
            </w:placeholder>
          </w:sdtPr>
          <w:sdtContent>
            <w:tc>
              <w:tcPr>
                <w:tcW w:w="6858" w:type="dxa"/>
              </w:tcPr>
              <w:p w:rsidR="00A63E79" w:rsidRPr="00FF6471" w:rsidRDefault="00A63E79" w:rsidP="000F1DF9">
                <w:pPr>
                  <w:jc w:val="right"/>
                  <w:rPr>
                    <w:rFonts w:cs="Times New Roman"/>
                    <w:szCs w:val="24"/>
                  </w:rPr>
                </w:pPr>
                <w:r>
                  <w:rPr>
                    <w:rFonts w:cs="Times New Roman"/>
                    <w:szCs w:val="24"/>
                  </w:rPr>
                  <w:t>Enrolled</w:t>
                </w:r>
              </w:p>
            </w:tc>
          </w:sdtContent>
        </w:sdt>
      </w:tr>
    </w:tbl>
    <w:p w:rsidR="00A63E79" w:rsidRPr="00FF6471" w:rsidRDefault="00A63E79" w:rsidP="000F1DF9">
      <w:pPr>
        <w:spacing w:after="0" w:line="240" w:lineRule="auto"/>
        <w:rPr>
          <w:rFonts w:cs="Times New Roman"/>
          <w:szCs w:val="24"/>
        </w:rPr>
      </w:pPr>
    </w:p>
    <w:p w:rsidR="00A63E79" w:rsidRPr="00FF6471" w:rsidRDefault="00A63E79" w:rsidP="000F1DF9">
      <w:pPr>
        <w:spacing w:after="0" w:line="240" w:lineRule="auto"/>
        <w:rPr>
          <w:rFonts w:cs="Times New Roman"/>
          <w:szCs w:val="24"/>
        </w:rPr>
      </w:pPr>
    </w:p>
    <w:p w:rsidR="00A63E79" w:rsidRPr="00FF6471" w:rsidRDefault="00A63E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03F4C0C9554C75BE2B295161190762"/>
        </w:placeholder>
      </w:sdtPr>
      <w:sdtContent>
        <w:p w:rsidR="00A63E79" w:rsidRDefault="00A63E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F15CAD1BCA4CC08CE4C70B2D28930A"/>
        </w:placeholder>
      </w:sdtPr>
      <w:sdtContent>
        <w:p w:rsidR="00A63E79" w:rsidRDefault="00A63E79" w:rsidP="005E2E1B">
          <w:pPr>
            <w:pStyle w:val="NormalWeb"/>
            <w:spacing w:before="0" w:beforeAutospacing="0" w:after="0" w:afterAutospacing="0"/>
            <w:jc w:val="both"/>
            <w:divId w:val="741098968"/>
            <w:rPr>
              <w:rFonts w:eastAsia="Times New Roman" w:cstheme="minorBidi"/>
              <w:bCs/>
              <w:szCs w:val="22"/>
            </w:rPr>
          </w:pPr>
        </w:p>
        <w:p w:rsidR="00A63E79" w:rsidRPr="00ED037C" w:rsidRDefault="00A63E79" w:rsidP="005E2E1B">
          <w:pPr>
            <w:pStyle w:val="NormalWeb"/>
            <w:spacing w:before="0" w:beforeAutospacing="0" w:after="0" w:afterAutospacing="0"/>
            <w:jc w:val="both"/>
            <w:divId w:val="741098968"/>
          </w:pPr>
          <w:r w:rsidRPr="00ED037C">
            <w:rPr>
              <w:rStyle w:val="Strong"/>
              <w:b w:val="0"/>
            </w:rPr>
            <w:t>S</w:t>
          </w:r>
          <w:r>
            <w:rPr>
              <w:rStyle w:val="Strong"/>
              <w:b w:val="0"/>
            </w:rPr>
            <w:t>.</w:t>
          </w:r>
          <w:r w:rsidRPr="00ED037C">
            <w:rPr>
              <w:rStyle w:val="Strong"/>
              <w:b w:val="0"/>
            </w:rPr>
            <w:t>B</w:t>
          </w:r>
          <w:r>
            <w:rPr>
              <w:rStyle w:val="Strong"/>
              <w:b w:val="0"/>
            </w:rPr>
            <w:t>.</w:t>
          </w:r>
          <w:r w:rsidRPr="00ED037C">
            <w:rPr>
              <w:rStyle w:val="Strong"/>
              <w:b w:val="0"/>
            </w:rPr>
            <w:t xml:space="preserve"> 726 amends the Panhandle Groundwater Conservation District's enabling legislation to change the election date for the board of directors to the uniform election date. It also cleans up statutory references to reflect changes in the relevant governing code and chapter.</w:t>
          </w:r>
        </w:p>
        <w:p w:rsidR="00A63E79" w:rsidRPr="00D70925" w:rsidRDefault="00A63E79" w:rsidP="005E2E1B">
          <w:pPr>
            <w:spacing w:after="0" w:line="240" w:lineRule="auto"/>
            <w:jc w:val="both"/>
            <w:rPr>
              <w:rFonts w:eastAsia="Times New Roman" w:cs="Times New Roman"/>
              <w:bCs/>
              <w:szCs w:val="24"/>
            </w:rPr>
          </w:pPr>
        </w:p>
      </w:sdtContent>
    </w:sdt>
    <w:p w:rsidR="00A63E79" w:rsidRDefault="00A63E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726 </w:t>
      </w:r>
      <w:bookmarkStart w:id="1" w:name="AmendsCurrentLaw"/>
      <w:bookmarkEnd w:id="1"/>
      <w:r>
        <w:rPr>
          <w:rFonts w:cs="Times New Roman"/>
          <w:szCs w:val="24"/>
        </w:rPr>
        <w:t>amends current law relating to elections held by the Panhandle Groundwater Conservation District.</w:t>
      </w:r>
    </w:p>
    <w:p w:rsidR="00A63E79" w:rsidRPr="00A868B3" w:rsidRDefault="00A63E79" w:rsidP="000F1DF9">
      <w:pPr>
        <w:spacing w:after="0" w:line="240" w:lineRule="auto"/>
        <w:jc w:val="both"/>
        <w:rPr>
          <w:rFonts w:eastAsia="Times New Roman" w:cs="Times New Roman"/>
          <w:szCs w:val="24"/>
        </w:rPr>
      </w:pPr>
    </w:p>
    <w:p w:rsidR="00A63E79" w:rsidRPr="005C2A78" w:rsidRDefault="00A63E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F6EB40752045F6A68A3A2A2BCD6894"/>
          </w:placeholder>
        </w:sdtPr>
        <w:sdtContent>
          <w:r>
            <w:rPr>
              <w:rFonts w:eastAsia="Times New Roman" w:cs="Times New Roman"/>
              <w:b/>
              <w:szCs w:val="24"/>
              <w:u w:val="single"/>
            </w:rPr>
            <w:t>RULEMAKING AUTHORITY</w:t>
          </w:r>
        </w:sdtContent>
      </w:sdt>
    </w:p>
    <w:p w:rsidR="00A63E79" w:rsidRPr="006529C4" w:rsidRDefault="00A63E79" w:rsidP="00774EC7">
      <w:pPr>
        <w:spacing w:after="0" w:line="240" w:lineRule="auto"/>
        <w:jc w:val="both"/>
        <w:rPr>
          <w:rFonts w:cs="Times New Roman"/>
          <w:szCs w:val="24"/>
        </w:rPr>
      </w:pPr>
    </w:p>
    <w:p w:rsidR="00A63E79" w:rsidRPr="006529C4" w:rsidRDefault="00A63E7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3E79" w:rsidRPr="006529C4" w:rsidRDefault="00A63E79" w:rsidP="00774EC7">
      <w:pPr>
        <w:spacing w:after="0" w:line="240" w:lineRule="auto"/>
        <w:jc w:val="both"/>
        <w:rPr>
          <w:rFonts w:cs="Times New Roman"/>
          <w:szCs w:val="24"/>
        </w:rPr>
      </w:pPr>
    </w:p>
    <w:p w:rsidR="00A63E79" w:rsidRPr="005C2A78" w:rsidRDefault="00A63E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E5FC9244FC466E9C8B53267345E3DD"/>
          </w:placeholder>
        </w:sdtPr>
        <w:sdtContent>
          <w:r>
            <w:rPr>
              <w:rFonts w:eastAsia="Times New Roman" w:cs="Times New Roman"/>
              <w:b/>
              <w:szCs w:val="24"/>
              <w:u w:val="single"/>
            </w:rPr>
            <w:t>SECTION BY SECTION ANALYSIS</w:t>
          </w:r>
        </w:sdtContent>
      </w:sdt>
    </w:p>
    <w:p w:rsidR="00A63E79" w:rsidRPr="005C2A78" w:rsidRDefault="00A63E79" w:rsidP="000F1DF9">
      <w:pPr>
        <w:spacing w:after="0" w:line="240" w:lineRule="auto"/>
        <w:jc w:val="both"/>
        <w:rPr>
          <w:rFonts w:eastAsia="Times New Roman" w:cs="Times New Roman"/>
          <w:szCs w:val="24"/>
        </w:rPr>
      </w:pPr>
    </w:p>
    <w:p w:rsidR="00A63E79" w:rsidRDefault="00A63E7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1B(b) and (c), Chapter 19, Acts of the 55th Legislature, Regular Session, 1957, as follows: </w:t>
      </w:r>
    </w:p>
    <w:p w:rsidR="00A63E79" w:rsidRDefault="00A63E79" w:rsidP="000F1DF9">
      <w:pPr>
        <w:spacing w:after="0" w:line="240" w:lineRule="auto"/>
        <w:jc w:val="both"/>
        <w:rPr>
          <w:rFonts w:eastAsia="Times New Roman" w:cs="Times New Roman"/>
          <w:szCs w:val="24"/>
        </w:rPr>
      </w:pPr>
    </w:p>
    <w:p w:rsidR="00A63E79" w:rsidRDefault="00A63E79" w:rsidP="00A868B3">
      <w:pPr>
        <w:spacing w:after="0" w:line="240" w:lineRule="auto"/>
        <w:ind w:left="720"/>
        <w:jc w:val="both"/>
        <w:rPr>
          <w:rFonts w:eastAsia="Times New Roman" w:cs="Times New Roman"/>
          <w:szCs w:val="24"/>
        </w:rPr>
      </w:pPr>
      <w:r>
        <w:rPr>
          <w:rFonts w:eastAsia="Times New Roman" w:cs="Times New Roman"/>
          <w:szCs w:val="24"/>
        </w:rPr>
        <w:t>(b) Requires that elections for members of the board of directors of the Panhandle Groundwater Conservation District Number Three (directors) be held on the uniform election date in May in each odd-numbered year, rather than the third Saturday in January in each even-numbered year.</w:t>
      </w:r>
    </w:p>
    <w:p w:rsidR="00A63E79" w:rsidRDefault="00A63E79" w:rsidP="00A868B3">
      <w:pPr>
        <w:spacing w:after="0" w:line="240" w:lineRule="auto"/>
        <w:ind w:left="720"/>
        <w:jc w:val="both"/>
        <w:rPr>
          <w:rFonts w:eastAsia="Times New Roman" w:cs="Times New Roman"/>
          <w:szCs w:val="24"/>
        </w:rPr>
      </w:pPr>
    </w:p>
    <w:p w:rsidR="00A63E79" w:rsidRPr="005C2A78" w:rsidRDefault="00A63E79" w:rsidP="00A868B3">
      <w:pPr>
        <w:spacing w:after="0" w:line="240" w:lineRule="auto"/>
        <w:ind w:left="720"/>
        <w:jc w:val="both"/>
        <w:rPr>
          <w:rFonts w:eastAsia="Times New Roman" w:cs="Times New Roman"/>
          <w:szCs w:val="24"/>
        </w:rPr>
      </w:pPr>
      <w:r>
        <w:rPr>
          <w:rFonts w:eastAsia="Times New Roman" w:cs="Times New Roman"/>
          <w:szCs w:val="24"/>
        </w:rPr>
        <w:t xml:space="preserve">(c) Provides that, except as provided by this section, a directors' election is held as provided by the Election Code, rather than as provided by Chapter 51 (Water Control and Improvement Districts), Water Code, and the Texas Election Code. </w:t>
      </w:r>
    </w:p>
    <w:p w:rsidR="00A63E79" w:rsidRPr="005C2A78" w:rsidRDefault="00A63E79" w:rsidP="000F1DF9">
      <w:pPr>
        <w:spacing w:after="0" w:line="240" w:lineRule="auto"/>
        <w:jc w:val="both"/>
        <w:rPr>
          <w:rFonts w:eastAsia="Times New Roman" w:cs="Times New Roman"/>
          <w:szCs w:val="24"/>
        </w:rPr>
      </w:pPr>
    </w:p>
    <w:p w:rsidR="00A63E79" w:rsidRPr="005C2A78" w:rsidRDefault="00A63E7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A63E79" w:rsidRPr="005C2A78" w:rsidRDefault="00A63E79" w:rsidP="000F1DF9">
      <w:pPr>
        <w:spacing w:after="0" w:line="240" w:lineRule="auto"/>
        <w:jc w:val="both"/>
        <w:rPr>
          <w:rFonts w:eastAsia="Times New Roman" w:cs="Times New Roman"/>
          <w:szCs w:val="24"/>
        </w:rPr>
      </w:pPr>
    </w:p>
    <w:p w:rsidR="00A63E79" w:rsidRPr="005C2A78" w:rsidRDefault="00A63E79" w:rsidP="000F1DF9">
      <w:pPr>
        <w:spacing w:after="0" w:line="240" w:lineRule="auto"/>
        <w:jc w:val="both"/>
        <w:rPr>
          <w:rFonts w:eastAsia="Times New Roman" w:cs="Times New Roman"/>
          <w:szCs w:val="24"/>
        </w:rPr>
      </w:pPr>
    </w:p>
    <w:p w:rsidR="00A63E79" w:rsidRPr="006529C4" w:rsidRDefault="00A63E79" w:rsidP="00774EC7">
      <w:pPr>
        <w:spacing w:after="0" w:line="240" w:lineRule="auto"/>
        <w:jc w:val="both"/>
        <w:rPr>
          <w:rFonts w:cs="Times New Roman"/>
          <w:szCs w:val="24"/>
        </w:rPr>
      </w:pPr>
    </w:p>
    <w:p w:rsidR="00A63E79" w:rsidRPr="006529C4" w:rsidRDefault="00A63E79" w:rsidP="00774EC7">
      <w:pPr>
        <w:spacing w:after="0" w:line="240" w:lineRule="auto"/>
        <w:jc w:val="both"/>
      </w:pPr>
    </w:p>
    <w:p w:rsidR="00A63E79" w:rsidRPr="00CC3C97" w:rsidRDefault="00A63E79" w:rsidP="00CC3C97"/>
    <w:p w:rsidR="00A63E79" w:rsidRPr="006E1DAC" w:rsidRDefault="00A63E79" w:rsidP="006E1DAC"/>
    <w:p w:rsidR="00A63E79" w:rsidRPr="009669BF" w:rsidRDefault="00A63E79" w:rsidP="009669BF"/>
    <w:p w:rsidR="00A63E79" w:rsidRPr="00DB77E7" w:rsidRDefault="00A63E79" w:rsidP="00DB77E7"/>
    <w:p w:rsidR="00A63E79" w:rsidRPr="000E43F3" w:rsidRDefault="00A63E79" w:rsidP="000E43F3"/>
    <w:sectPr w:rsidR="00A63E79" w:rsidRPr="000E43F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08" w:rsidRDefault="00D82208" w:rsidP="000F1DF9">
      <w:pPr>
        <w:spacing w:after="0" w:line="240" w:lineRule="auto"/>
      </w:pPr>
      <w:r>
        <w:separator/>
      </w:r>
    </w:p>
  </w:endnote>
  <w:endnote w:type="continuationSeparator" w:id="0">
    <w:p w:rsidR="00D82208" w:rsidRDefault="00D822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22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3E7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3E79">
                <w:rPr>
                  <w:sz w:val="20"/>
                  <w:szCs w:val="20"/>
                </w:rPr>
                <w:t>S.B. 726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3E7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22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3E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3E7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08" w:rsidRDefault="00D82208" w:rsidP="000F1DF9">
      <w:pPr>
        <w:spacing w:after="0" w:line="240" w:lineRule="auto"/>
      </w:pPr>
      <w:r>
        <w:separator/>
      </w:r>
    </w:p>
  </w:footnote>
  <w:footnote w:type="continuationSeparator" w:id="0">
    <w:p w:rsidR="00D82208" w:rsidRDefault="00D822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3E7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82208"/>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3E79"/>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A63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3E79"/>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A63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59D4" w:rsidP="009F59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1EAA5DE1C347F396B06875522B8AEB"/>
        <w:category>
          <w:name w:val="General"/>
          <w:gallery w:val="placeholder"/>
        </w:category>
        <w:types>
          <w:type w:val="bbPlcHdr"/>
        </w:types>
        <w:behaviors>
          <w:behavior w:val="content"/>
        </w:behaviors>
        <w:guid w:val="{E5BDA040-1544-43F3-B6A4-16714BCC2713}"/>
      </w:docPartPr>
      <w:docPartBody>
        <w:p w:rsidR="00000000" w:rsidRDefault="00D31A40"/>
      </w:docPartBody>
    </w:docPart>
    <w:docPart>
      <w:docPartPr>
        <w:name w:val="9D1D26B5311E4E2081CD7CCA58BEA65D"/>
        <w:category>
          <w:name w:val="General"/>
          <w:gallery w:val="placeholder"/>
        </w:category>
        <w:types>
          <w:type w:val="bbPlcHdr"/>
        </w:types>
        <w:behaviors>
          <w:behavior w:val="content"/>
        </w:behaviors>
        <w:guid w:val="{6EEC42CB-F9D9-4618-928A-B75967C68763}"/>
      </w:docPartPr>
      <w:docPartBody>
        <w:p w:rsidR="00000000" w:rsidRDefault="00D31A40"/>
      </w:docPartBody>
    </w:docPart>
    <w:docPart>
      <w:docPartPr>
        <w:name w:val="CFE4C37041C045BBA2F640BC523771F8"/>
        <w:category>
          <w:name w:val="General"/>
          <w:gallery w:val="placeholder"/>
        </w:category>
        <w:types>
          <w:type w:val="bbPlcHdr"/>
        </w:types>
        <w:behaviors>
          <w:behavior w:val="content"/>
        </w:behaviors>
        <w:guid w:val="{28322F51-15A8-4782-8BE9-9454B8123368}"/>
      </w:docPartPr>
      <w:docPartBody>
        <w:p w:rsidR="00000000" w:rsidRDefault="00D31A40"/>
      </w:docPartBody>
    </w:docPart>
    <w:docPart>
      <w:docPartPr>
        <w:name w:val="574E547A60E44B34B7E05B4706CADBF8"/>
        <w:category>
          <w:name w:val="General"/>
          <w:gallery w:val="placeholder"/>
        </w:category>
        <w:types>
          <w:type w:val="bbPlcHdr"/>
        </w:types>
        <w:behaviors>
          <w:behavior w:val="content"/>
        </w:behaviors>
        <w:guid w:val="{778A118D-30E2-45CE-8E6A-2F337217D338}"/>
      </w:docPartPr>
      <w:docPartBody>
        <w:p w:rsidR="00000000" w:rsidRDefault="00D31A40"/>
      </w:docPartBody>
    </w:docPart>
    <w:docPart>
      <w:docPartPr>
        <w:name w:val="26341FDD75F44EC990B88562C465867B"/>
        <w:category>
          <w:name w:val="General"/>
          <w:gallery w:val="placeholder"/>
        </w:category>
        <w:types>
          <w:type w:val="bbPlcHdr"/>
        </w:types>
        <w:behaviors>
          <w:behavior w:val="content"/>
        </w:behaviors>
        <w:guid w:val="{A4736A1A-B47F-4295-BB82-33A509C0FC64}"/>
      </w:docPartPr>
      <w:docPartBody>
        <w:p w:rsidR="00000000" w:rsidRDefault="00D31A40"/>
      </w:docPartBody>
    </w:docPart>
    <w:docPart>
      <w:docPartPr>
        <w:name w:val="AA033F516B2B4816AD5587C63D1D3CA6"/>
        <w:category>
          <w:name w:val="General"/>
          <w:gallery w:val="placeholder"/>
        </w:category>
        <w:types>
          <w:type w:val="bbPlcHdr"/>
        </w:types>
        <w:behaviors>
          <w:behavior w:val="content"/>
        </w:behaviors>
        <w:guid w:val="{E2C7C811-77CD-4549-BAB6-6521090EF224}"/>
      </w:docPartPr>
      <w:docPartBody>
        <w:p w:rsidR="00000000" w:rsidRDefault="00D31A40"/>
      </w:docPartBody>
    </w:docPart>
    <w:docPart>
      <w:docPartPr>
        <w:name w:val="D1CF6953811F44629B8BCC18BEE606B7"/>
        <w:category>
          <w:name w:val="General"/>
          <w:gallery w:val="placeholder"/>
        </w:category>
        <w:types>
          <w:type w:val="bbPlcHdr"/>
        </w:types>
        <w:behaviors>
          <w:behavior w:val="content"/>
        </w:behaviors>
        <w:guid w:val="{62AA352E-1867-4AF8-B7DE-4C104EF37C59}"/>
      </w:docPartPr>
      <w:docPartBody>
        <w:p w:rsidR="00000000" w:rsidRDefault="00D31A40"/>
      </w:docPartBody>
    </w:docPart>
    <w:docPart>
      <w:docPartPr>
        <w:name w:val="5CD9551738624E988D5562CD7963FCEB"/>
        <w:category>
          <w:name w:val="General"/>
          <w:gallery w:val="placeholder"/>
        </w:category>
        <w:types>
          <w:type w:val="bbPlcHdr"/>
        </w:types>
        <w:behaviors>
          <w:behavior w:val="content"/>
        </w:behaviors>
        <w:guid w:val="{A460F54A-E741-40EA-AFB1-4AE25904174E}"/>
      </w:docPartPr>
      <w:docPartBody>
        <w:p w:rsidR="00000000" w:rsidRDefault="00D31A40"/>
      </w:docPartBody>
    </w:docPart>
    <w:docPart>
      <w:docPartPr>
        <w:name w:val="3A7D2789AD3E48A2AA3CF16CC05D7D8C"/>
        <w:category>
          <w:name w:val="General"/>
          <w:gallery w:val="placeholder"/>
        </w:category>
        <w:types>
          <w:type w:val="bbPlcHdr"/>
        </w:types>
        <w:behaviors>
          <w:behavior w:val="content"/>
        </w:behaviors>
        <w:guid w:val="{87DADEA6-BA4A-4E4F-BA2D-83BDD8C02C96}"/>
      </w:docPartPr>
      <w:docPartBody>
        <w:p w:rsidR="00000000" w:rsidRDefault="009F59D4" w:rsidP="009F59D4">
          <w:pPr>
            <w:pStyle w:val="3A7D2789AD3E48A2AA3CF16CC05D7D8C"/>
          </w:pPr>
          <w:r w:rsidRPr="00A30DD1">
            <w:rPr>
              <w:rStyle w:val="PlaceholderText"/>
            </w:rPr>
            <w:t>Click here to enter a date.</w:t>
          </w:r>
        </w:p>
      </w:docPartBody>
    </w:docPart>
    <w:docPart>
      <w:docPartPr>
        <w:name w:val="B1FED458DCEA425399327EDDC02026CC"/>
        <w:category>
          <w:name w:val="General"/>
          <w:gallery w:val="placeholder"/>
        </w:category>
        <w:types>
          <w:type w:val="bbPlcHdr"/>
        </w:types>
        <w:behaviors>
          <w:behavior w:val="content"/>
        </w:behaviors>
        <w:guid w:val="{AD5F35F3-571E-4FC9-ACF0-D1ED45C4FA37}"/>
      </w:docPartPr>
      <w:docPartBody>
        <w:p w:rsidR="00000000" w:rsidRDefault="00D31A40"/>
      </w:docPartBody>
    </w:docPart>
    <w:docPart>
      <w:docPartPr>
        <w:name w:val="F303F4C0C9554C75BE2B295161190762"/>
        <w:category>
          <w:name w:val="General"/>
          <w:gallery w:val="placeholder"/>
        </w:category>
        <w:types>
          <w:type w:val="bbPlcHdr"/>
        </w:types>
        <w:behaviors>
          <w:behavior w:val="content"/>
        </w:behaviors>
        <w:guid w:val="{6EADE0EB-5246-4D86-890C-D1F7D99932CC}"/>
      </w:docPartPr>
      <w:docPartBody>
        <w:p w:rsidR="00000000" w:rsidRDefault="00D31A40"/>
      </w:docPartBody>
    </w:docPart>
    <w:docPart>
      <w:docPartPr>
        <w:name w:val="0EF15CAD1BCA4CC08CE4C70B2D28930A"/>
        <w:category>
          <w:name w:val="General"/>
          <w:gallery w:val="placeholder"/>
        </w:category>
        <w:types>
          <w:type w:val="bbPlcHdr"/>
        </w:types>
        <w:behaviors>
          <w:behavior w:val="content"/>
        </w:behaviors>
        <w:guid w:val="{F9F26806-D15C-4413-95FF-0903A00BAB65}"/>
      </w:docPartPr>
      <w:docPartBody>
        <w:p w:rsidR="00000000" w:rsidRDefault="009F59D4" w:rsidP="009F59D4">
          <w:pPr>
            <w:pStyle w:val="0EF15CAD1BCA4CC08CE4C70B2D28930A"/>
          </w:pPr>
          <w:r>
            <w:rPr>
              <w:rFonts w:eastAsia="Times New Roman" w:cs="Times New Roman"/>
              <w:bCs/>
              <w:szCs w:val="24"/>
            </w:rPr>
            <w:t xml:space="preserve"> </w:t>
          </w:r>
        </w:p>
      </w:docPartBody>
    </w:docPart>
    <w:docPart>
      <w:docPartPr>
        <w:name w:val="1EF6EB40752045F6A68A3A2A2BCD6894"/>
        <w:category>
          <w:name w:val="General"/>
          <w:gallery w:val="placeholder"/>
        </w:category>
        <w:types>
          <w:type w:val="bbPlcHdr"/>
        </w:types>
        <w:behaviors>
          <w:behavior w:val="content"/>
        </w:behaviors>
        <w:guid w:val="{4B1ACE0B-21EC-4581-8C4F-A2BF2BD5AD50}"/>
      </w:docPartPr>
      <w:docPartBody>
        <w:p w:rsidR="00000000" w:rsidRDefault="00D31A40"/>
      </w:docPartBody>
    </w:docPart>
    <w:docPart>
      <w:docPartPr>
        <w:name w:val="8DE5FC9244FC466E9C8B53267345E3DD"/>
        <w:category>
          <w:name w:val="General"/>
          <w:gallery w:val="placeholder"/>
        </w:category>
        <w:types>
          <w:type w:val="bbPlcHdr"/>
        </w:types>
        <w:behaviors>
          <w:behavior w:val="content"/>
        </w:behaviors>
        <w:guid w:val="{C648EDF5-1C0D-4D3E-B393-FBEBA86FF551}"/>
      </w:docPartPr>
      <w:docPartBody>
        <w:p w:rsidR="00000000" w:rsidRDefault="00D31A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59D4"/>
    <w:rsid w:val="00A54AD6"/>
    <w:rsid w:val="00A57564"/>
    <w:rsid w:val="00B252A4"/>
    <w:rsid w:val="00B5530B"/>
    <w:rsid w:val="00C129E8"/>
    <w:rsid w:val="00C968BA"/>
    <w:rsid w:val="00D31A40"/>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9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59D4"/>
    <w:rPr>
      <w:rFonts w:ascii="Times New Roman" w:hAnsi="Times New Roman"/>
      <w:sz w:val="24"/>
    </w:rPr>
  </w:style>
  <w:style w:type="paragraph" w:customStyle="1" w:styleId="487D89B4F8B34DB4967D41FE18F7F88D7">
    <w:name w:val="487D89B4F8B34DB4967D41FE18F7F88D7"/>
    <w:rsid w:val="009F59D4"/>
    <w:rPr>
      <w:rFonts w:ascii="Times New Roman" w:hAnsi="Times New Roman"/>
      <w:sz w:val="24"/>
    </w:rPr>
  </w:style>
  <w:style w:type="paragraph" w:customStyle="1" w:styleId="AE2570ED5D764CD7AF9686706F550F4620">
    <w:name w:val="AE2570ED5D764CD7AF9686706F550F4620"/>
    <w:rsid w:val="009F59D4"/>
    <w:pPr>
      <w:tabs>
        <w:tab w:val="center" w:pos="4680"/>
        <w:tab w:val="right" w:pos="9360"/>
      </w:tabs>
      <w:spacing w:after="0" w:line="240" w:lineRule="auto"/>
    </w:pPr>
    <w:rPr>
      <w:rFonts w:ascii="Times New Roman" w:hAnsi="Times New Roman"/>
      <w:sz w:val="24"/>
    </w:rPr>
  </w:style>
  <w:style w:type="paragraph" w:customStyle="1" w:styleId="3A7D2789AD3E48A2AA3CF16CC05D7D8C">
    <w:name w:val="3A7D2789AD3E48A2AA3CF16CC05D7D8C"/>
    <w:rsid w:val="009F59D4"/>
  </w:style>
  <w:style w:type="paragraph" w:customStyle="1" w:styleId="0EF15CAD1BCA4CC08CE4C70B2D28930A">
    <w:name w:val="0EF15CAD1BCA4CC08CE4C70B2D28930A"/>
    <w:rsid w:val="009F59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9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59D4"/>
    <w:rPr>
      <w:rFonts w:ascii="Times New Roman" w:hAnsi="Times New Roman"/>
      <w:sz w:val="24"/>
    </w:rPr>
  </w:style>
  <w:style w:type="paragraph" w:customStyle="1" w:styleId="487D89B4F8B34DB4967D41FE18F7F88D7">
    <w:name w:val="487D89B4F8B34DB4967D41FE18F7F88D7"/>
    <w:rsid w:val="009F59D4"/>
    <w:rPr>
      <w:rFonts w:ascii="Times New Roman" w:hAnsi="Times New Roman"/>
      <w:sz w:val="24"/>
    </w:rPr>
  </w:style>
  <w:style w:type="paragraph" w:customStyle="1" w:styleId="AE2570ED5D764CD7AF9686706F550F4620">
    <w:name w:val="AE2570ED5D764CD7AF9686706F550F4620"/>
    <w:rsid w:val="009F59D4"/>
    <w:pPr>
      <w:tabs>
        <w:tab w:val="center" w:pos="4680"/>
        <w:tab w:val="right" w:pos="9360"/>
      </w:tabs>
      <w:spacing w:after="0" w:line="240" w:lineRule="auto"/>
    </w:pPr>
    <w:rPr>
      <w:rFonts w:ascii="Times New Roman" w:hAnsi="Times New Roman"/>
      <w:sz w:val="24"/>
    </w:rPr>
  </w:style>
  <w:style w:type="paragraph" w:customStyle="1" w:styleId="3A7D2789AD3E48A2AA3CF16CC05D7D8C">
    <w:name w:val="3A7D2789AD3E48A2AA3CF16CC05D7D8C"/>
    <w:rsid w:val="009F59D4"/>
  </w:style>
  <w:style w:type="paragraph" w:customStyle="1" w:styleId="0EF15CAD1BCA4CC08CE4C70B2D28930A">
    <w:name w:val="0EF15CAD1BCA4CC08CE4C70B2D28930A"/>
    <w:rsid w:val="009F5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0C67AE-5EF8-4403-9F7E-267A9AC8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216</Words>
  <Characters>1237</Characters>
  <Application>Microsoft Office Word</Application>
  <DocSecurity>0</DocSecurity>
  <Lines>10</Lines>
  <Paragraphs>2</Paragraphs>
  <ScaleCrop>false</ScaleCrop>
  <Company>Texas Legislative Council</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2017-05-24T22:03:00Z</cp:lastPrinted>
  <dcterms:created xsi:type="dcterms:W3CDTF">2015-05-29T14:24:00Z</dcterms:created>
  <dcterms:modified xsi:type="dcterms:W3CDTF">2017-05-24T22:03:00Z</dcterms:modified>
</cp:coreProperties>
</file>

<file path=docProps/custom.xml><?xml version="1.0" encoding="utf-8"?>
<op:Properties xmlns:vt="http://schemas.openxmlformats.org/officeDocument/2006/docPropsVTypes" xmlns:op="http://schemas.openxmlformats.org/officeDocument/2006/custom-properties"/>
</file>