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C3" w:rsidRDefault="00747F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134DA6B90D482CAC6317DB4B7BDAD6"/>
          </w:placeholder>
        </w:sdtPr>
        <w:sdtContent>
          <w:r w:rsidRPr="005C2A78">
            <w:rPr>
              <w:rFonts w:cs="Times New Roman"/>
              <w:b/>
              <w:szCs w:val="24"/>
              <w:u w:val="single"/>
            </w:rPr>
            <w:t>BILL ANALYSIS</w:t>
          </w:r>
        </w:sdtContent>
      </w:sdt>
    </w:p>
    <w:p w:rsidR="00747FC3" w:rsidRPr="00585C31" w:rsidRDefault="00747FC3" w:rsidP="000F1DF9">
      <w:pPr>
        <w:spacing w:after="0" w:line="240" w:lineRule="auto"/>
        <w:rPr>
          <w:rFonts w:cs="Times New Roman"/>
          <w:szCs w:val="24"/>
        </w:rPr>
      </w:pPr>
    </w:p>
    <w:p w:rsidR="00747FC3" w:rsidRPr="00585C31" w:rsidRDefault="00747F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7FC3" w:rsidTr="000F1DF9">
        <w:tc>
          <w:tcPr>
            <w:tcW w:w="2718" w:type="dxa"/>
          </w:tcPr>
          <w:p w:rsidR="00747FC3" w:rsidRPr="005C2A78" w:rsidRDefault="00747FC3" w:rsidP="006D756B">
            <w:pPr>
              <w:rPr>
                <w:rFonts w:cs="Times New Roman"/>
                <w:szCs w:val="24"/>
              </w:rPr>
            </w:pPr>
            <w:sdt>
              <w:sdtPr>
                <w:rPr>
                  <w:rFonts w:cs="Times New Roman"/>
                  <w:szCs w:val="24"/>
                </w:rPr>
                <w:alias w:val="Agency Title"/>
                <w:tag w:val="AgencyTitleContentControl"/>
                <w:id w:val="1920747753"/>
                <w:lock w:val="sdtContentLocked"/>
                <w:placeholder>
                  <w:docPart w:val="E9C7B3987A5D4021807555435B779A7C"/>
                </w:placeholder>
              </w:sdtPr>
              <w:sdtEndPr>
                <w:rPr>
                  <w:rFonts w:cstheme="minorBidi"/>
                  <w:szCs w:val="22"/>
                </w:rPr>
              </w:sdtEndPr>
              <w:sdtContent>
                <w:r>
                  <w:rPr>
                    <w:rFonts w:cs="Times New Roman"/>
                    <w:szCs w:val="24"/>
                  </w:rPr>
                  <w:t>Senate Research Center</w:t>
                </w:r>
              </w:sdtContent>
            </w:sdt>
          </w:p>
        </w:tc>
        <w:tc>
          <w:tcPr>
            <w:tcW w:w="6858" w:type="dxa"/>
          </w:tcPr>
          <w:p w:rsidR="00747FC3" w:rsidRPr="00FF6471" w:rsidRDefault="00747FC3" w:rsidP="000F1DF9">
            <w:pPr>
              <w:jc w:val="right"/>
              <w:rPr>
                <w:rFonts w:cs="Times New Roman"/>
                <w:szCs w:val="24"/>
              </w:rPr>
            </w:pPr>
            <w:sdt>
              <w:sdtPr>
                <w:rPr>
                  <w:rFonts w:cs="Times New Roman"/>
                  <w:szCs w:val="24"/>
                </w:rPr>
                <w:alias w:val="Bill Number"/>
                <w:tag w:val="BillNumberOne"/>
                <w:id w:val="-410784069"/>
                <w:lock w:val="sdtContentLocked"/>
                <w:placeholder>
                  <w:docPart w:val="705E931BF9F641FB837B237A1D7F09C2"/>
                </w:placeholder>
              </w:sdtPr>
              <w:sdtContent>
                <w:r>
                  <w:rPr>
                    <w:rFonts w:cs="Times New Roman"/>
                    <w:szCs w:val="24"/>
                  </w:rPr>
                  <w:t>S.B. 727</w:t>
                </w:r>
              </w:sdtContent>
            </w:sdt>
          </w:p>
        </w:tc>
      </w:tr>
      <w:tr w:rsidR="00747FC3" w:rsidTr="000F1DF9">
        <w:sdt>
          <w:sdtPr>
            <w:rPr>
              <w:rFonts w:cs="Times New Roman"/>
              <w:szCs w:val="24"/>
            </w:rPr>
            <w:alias w:val="TLCNumber"/>
            <w:tag w:val="TLCNumber"/>
            <w:id w:val="-542600604"/>
            <w:lock w:val="sdtLocked"/>
            <w:placeholder>
              <w:docPart w:val="16FC627DCDE14AC2BBA4093474697993"/>
            </w:placeholder>
          </w:sdtPr>
          <w:sdtContent>
            <w:tc>
              <w:tcPr>
                <w:tcW w:w="2718" w:type="dxa"/>
              </w:tcPr>
              <w:p w:rsidR="00747FC3" w:rsidRPr="000F1DF9" w:rsidRDefault="00747FC3" w:rsidP="00C65088">
                <w:pPr>
                  <w:rPr>
                    <w:rFonts w:cs="Times New Roman"/>
                    <w:szCs w:val="24"/>
                  </w:rPr>
                </w:pPr>
                <w:r>
                  <w:rPr>
                    <w:rFonts w:cs="Times New Roman"/>
                    <w:szCs w:val="24"/>
                  </w:rPr>
                  <w:t>85R5894 PAM-F</w:t>
                </w:r>
              </w:p>
            </w:tc>
          </w:sdtContent>
        </w:sdt>
        <w:tc>
          <w:tcPr>
            <w:tcW w:w="6858" w:type="dxa"/>
          </w:tcPr>
          <w:p w:rsidR="00747FC3" w:rsidRPr="005C2A78" w:rsidRDefault="00747FC3" w:rsidP="006D756B">
            <w:pPr>
              <w:jc w:val="right"/>
              <w:rPr>
                <w:rFonts w:cs="Times New Roman"/>
                <w:szCs w:val="24"/>
              </w:rPr>
            </w:pPr>
            <w:sdt>
              <w:sdtPr>
                <w:rPr>
                  <w:rFonts w:cs="Times New Roman"/>
                  <w:szCs w:val="24"/>
                </w:rPr>
                <w:alias w:val="Author Label"/>
                <w:tag w:val="By"/>
                <w:id w:val="72399597"/>
                <w:lock w:val="sdtLocked"/>
                <w:placeholder>
                  <w:docPart w:val="83750758752648089D5AC6B355E394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98BD53D8CB4BEA8773E8B71A39ECFC"/>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E0A03DA01E8B4B039149ABE4B9130229"/>
                </w:placeholder>
                <w:showingPlcHdr/>
              </w:sdtPr>
              <w:sdtContent/>
            </w:sdt>
          </w:p>
        </w:tc>
      </w:tr>
      <w:tr w:rsidR="00747FC3" w:rsidTr="000F1DF9">
        <w:tc>
          <w:tcPr>
            <w:tcW w:w="2718" w:type="dxa"/>
          </w:tcPr>
          <w:p w:rsidR="00747FC3" w:rsidRPr="00BC7495" w:rsidRDefault="00747FC3" w:rsidP="000F1DF9">
            <w:pPr>
              <w:rPr>
                <w:rFonts w:cs="Times New Roman"/>
                <w:szCs w:val="24"/>
              </w:rPr>
            </w:pPr>
          </w:p>
        </w:tc>
        <w:sdt>
          <w:sdtPr>
            <w:rPr>
              <w:rFonts w:cs="Times New Roman"/>
              <w:szCs w:val="24"/>
            </w:rPr>
            <w:alias w:val="Committee"/>
            <w:tag w:val="Committee"/>
            <w:id w:val="1914272295"/>
            <w:lock w:val="sdtContentLocked"/>
            <w:placeholder>
              <w:docPart w:val="216D33C601A241A8B7A67868BBCF6302"/>
            </w:placeholder>
          </w:sdtPr>
          <w:sdtContent>
            <w:tc>
              <w:tcPr>
                <w:tcW w:w="6858" w:type="dxa"/>
              </w:tcPr>
              <w:p w:rsidR="00747FC3" w:rsidRPr="00FF6471" w:rsidRDefault="00747FC3" w:rsidP="000F1DF9">
                <w:pPr>
                  <w:jc w:val="right"/>
                  <w:rPr>
                    <w:rFonts w:cs="Times New Roman"/>
                    <w:szCs w:val="24"/>
                  </w:rPr>
                </w:pPr>
                <w:r>
                  <w:rPr>
                    <w:rFonts w:cs="Times New Roman"/>
                    <w:szCs w:val="24"/>
                  </w:rPr>
                  <w:t>Education</w:t>
                </w:r>
              </w:p>
            </w:tc>
          </w:sdtContent>
        </w:sdt>
      </w:tr>
      <w:tr w:rsidR="00747FC3" w:rsidTr="000F1DF9">
        <w:tc>
          <w:tcPr>
            <w:tcW w:w="2718" w:type="dxa"/>
          </w:tcPr>
          <w:p w:rsidR="00747FC3" w:rsidRPr="00BC7495" w:rsidRDefault="00747FC3" w:rsidP="000F1DF9">
            <w:pPr>
              <w:rPr>
                <w:rFonts w:cs="Times New Roman"/>
                <w:szCs w:val="24"/>
              </w:rPr>
            </w:pPr>
          </w:p>
        </w:tc>
        <w:sdt>
          <w:sdtPr>
            <w:rPr>
              <w:rFonts w:cs="Times New Roman"/>
              <w:szCs w:val="24"/>
            </w:rPr>
            <w:alias w:val="Date"/>
            <w:tag w:val="DateContentControl"/>
            <w:id w:val="1178081906"/>
            <w:lock w:val="sdtLocked"/>
            <w:placeholder>
              <w:docPart w:val="0A4B47386540451E9431716288308495"/>
            </w:placeholder>
            <w:date w:fullDate="2017-04-26T00:00:00Z">
              <w:dateFormat w:val="M/d/yyyy"/>
              <w:lid w:val="en-US"/>
              <w:storeMappedDataAs w:val="dateTime"/>
              <w:calendar w:val="gregorian"/>
            </w:date>
          </w:sdtPr>
          <w:sdtContent>
            <w:tc>
              <w:tcPr>
                <w:tcW w:w="6858" w:type="dxa"/>
              </w:tcPr>
              <w:p w:rsidR="00747FC3" w:rsidRPr="00FF6471" w:rsidRDefault="00747FC3" w:rsidP="00946865">
                <w:pPr>
                  <w:jc w:val="right"/>
                  <w:rPr>
                    <w:rFonts w:cs="Times New Roman"/>
                    <w:szCs w:val="24"/>
                  </w:rPr>
                </w:pPr>
                <w:r>
                  <w:rPr>
                    <w:rFonts w:cs="Times New Roman"/>
                    <w:szCs w:val="24"/>
                  </w:rPr>
                  <w:t>4/26/2017</w:t>
                </w:r>
              </w:p>
            </w:tc>
          </w:sdtContent>
        </w:sdt>
      </w:tr>
      <w:tr w:rsidR="00747FC3" w:rsidTr="000F1DF9">
        <w:tc>
          <w:tcPr>
            <w:tcW w:w="2718" w:type="dxa"/>
          </w:tcPr>
          <w:p w:rsidR="00747FC3" w:rsidRPr="00BC7495" w:rsidRDefault="00747FC3" w:rsidP="000F1DF9">
            <w:pPr>
              <w:rPr>
                <w:rFonts w:cs="Times New Roman"/>
                <w:szCs w:val="24"/>
              </w:rPr>
            </w:pPr>
          </w:p>
        </w:tc>
        <w:sdt>
          <w:sdtPr>
            <w:rPr>
              <w:rFonts w:cs="Times New Roman"/>
              <w:szCs w:val="24"/>
            </w:rPr>
            <w:alias w:val="BA Version"/>
            <w:tag w:val="BAVersion"/>
            <w:id w:val="-1685590809"/>
            <w:lock w:val="sdtContentLocked"/>
            <w:placeholder>
              <w:docPart w:val="CDB16EA74FC14D91B9D01A221CECE171"/>
            </w:placeholder>
          </w:sdtPr>
          <w:sdtContent>
            <w:tc>
              <w:tcPr>
                <w:tcW w:w="6858" w:type="dxa"/>
              </w:tcPr>
              <w:p w:rsidR="00747FC3" w:rsidRPr="00FF6471" w:rsidRDefault="00747FC3" w:rsidP="000F1DF9">
                <w:pPr>
                  <w:jc w:val="right"/>
                  <w:rPr>
                    <w:rFonts w:cs="Times New Roman"/>
                    <w:szCs w:val="24"/>
                  </w:rPr>
                </w:pPr>
                <w:r>
                  <w:rPr>
                    <w:rFonts w:cs="Times New Roman"/>
                    <w:szCs w:val="24"/>
                  </w:rPr>
                  <w:t>As Filed</w:t>
                </w:r>
              </w:p>
            </w:tc>
          </w:sdtContent>
        </w:sdt>
      </w:tr>
    </w:tbl>
    <w:p w:rsidR="00747FC3" w:rsidRPr="00FF6471" w:rsidRDefault="00747FC3" w:rsidP="000F1DF9">
      <w:pPr>
        <w:spacing w:after="0" w:line="240" w:lineRule="auto"/>
        <w:rPr>
          <w:rFonts w:cs="Times New Roman"/>
          <w:szCs w:val="24"/>
        </w:rPr>
      </w:pPr>
    </w:p>
    <w:p w:rsidR="00747FC3" w:rsidRPr="00FF6471" w:rsidRDefault="00747FC3" w:rsidP="000F1DF9">
      <w:pPr>
        <w:spacing w:after="0" w:line="240" w:lineRule="auto"/>
        <w:rPr>
          <w:rFonts w:cs="Times New Roman"/>
          <w:szCs w:val="24"/>
        </w:rPr>
      </w:pPr>
    </w:p>
    <w:p w:rsidR="00747FC3" w:rsidRPr="00FF6471" w:rsidRDefault="00747F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0A235C8BDC4B85888BCF6DF7A86810"/>
        </w:placeholder>
      </w:sdtPr>
      <w:sdtContent>
        <w:p w:rsidR="00747FC3" w:rsidRDefault="00747F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4A706F30B644EA96C5EBFE28E0934E"/>
        </w:placeholder>
      </w:sdtPr>
      <w:sdtContent>
        <w:p w:rsidR="00747FC3" w:rsidRDefault="00747FC3" w:rsidP="00747FC3">
          <w:pPr>
            <w:pStyle w:val="NormalWeb"/>
            <w:spacing w:before="0" w:beforeAutospacing="0" w:after="0" w:afterAutospacing="0"/>
            <w:jc w:val="both"/>
            <w:divId w:val="1404600298"/>
            <w:rPr>
              <w:rFonts w:eastAsia="Times New Roman" w:cstheme="minorBidi"/>
              <w:bCs/>
              <w:szCs w:val="22"/>
            </w:rPr>
          </w:pPr>
        </w:p>
        <w:p w:rsidR="00747FC3" w:rsidRPr="00A86E20" w:rsidRDefault="00747FC3" w:rsidP="00747FC3">
          <w:pPr>
            <w:pStyle w:val="NormalWeb"/>
            <w:spacing w:before="0" w:beforeAutospacing="0" w:after="0" w:afterAutospacing="0"/>
            <w:jc w:val="both"/>
            <w:divId w:val="1404600298"/>
          </w:pPr>
          <w:r w:rsidRPr="00A86E20">
            <w:t xml:space="preserve">Currently, students in a Texas Juvenile Justice Department (TJJD) facility can be served by a traditional ISD or a charter school for educational services.  Students in a TJJD facility who are provided educational services by a public school district are not counted for the purposes of dropout and completion rates.  However, if a </w:t>
          </w:r>
          <w:r>
            <w:t>TJJD</w:t>
          </w:r>
          <w:r w:rsidRPr="00A86E20">
            <w:t xml:space="preserve"> facility provides educational services to its students  through a charter school, the same exemption does not apply.  S</w:t>
          </w:r>
          <w:r>
            <w:t>.</w:t>
          </w:r>
          <w:r w:rsidRPr="00A86E20">
            <w:t>B</w:t>
          </w:r>
          <w:r>
            <w:t>.</w:t>
          </w:r>
          <w:r w:rsidRPr="00A86E20">
            <w:t xml:space="preserve"> 727 would simply extend the same dropout and completion rate exemption for students receiving educational services through a charter school that currently exists for public schools. Currently, students being served while in a </w:t>
          </w:r>
          <w:r>
            <w:t>TJJD</w:t>
          </w:r>
          <w:r w:rsidRPr="00A86E20">
            <w:t xml:space="preserve"> facility are not counted for the purposes of dropout and completion rates if they are receiving education services through a public school district. However, if a </w:t>
          </w:r>
          <w:r>
            <w:t>TJJD</w:t>
          </w:r>
          <w:r w:rsidRPr="00A86E20">
            <w:t xml:space="preserve"> facility is being operated by a charter school, the same exemption does not apply. Additionally, students with disabilities are allowed by federal law to remain in school until they are 22 years old in order to receive transition services and complete their Individualized Education Plan (IEP). Despite federal law, if they stay in sch</w:t>
          </w:r>
          <w:r>
            <w:t>ool to complete their IEP, they a</w:t>
          </w:r>
          <w:r w:rsidRPr="00A86E20">
            <w:t>re not counted as graduates.</w:t>
          </w:r>
        </w:p>
        <w:p w:rsidR="00747FC3" w:rsidRPr="00A86E20" w:rsidRDefault="00747FC3" w:rsidP="00747FC3">
          <w:pPr>
            <w:pStyle w:val="NormalWeb"/>
            <w:spacing w:before="0" w:beforeAutospacing="0" w:after="0" w:afterAutospacing="0"/>
            <w:jc w:val="both"/>
            <w:divId w:val="1404600298"/>
          </w:pPr>
          <w:r w:rsidRPr="00A86E20">
            <w:t> </w:t>
          </w:r>
        </w:p>
        <w:p w:rsidR="00747FC3" w:rsidRPr="00A86E20" w:rsidRDefault="00747FC3" w:rsidP="00747FC3">
          <w:pPr>
            <w:pStyle w:val="NormalWeb"/>
            <w:spacing w:before="0" w:beforeAutospacing="0" w:after="0" w:afterAutospacing="0"/>
            <w:jc w:val="both"/>
            <w:divId w:val="1404600298"/>
          </w:pPr>
          <w:r w:rsidRPr="00A86E20">
            <w:t>S</w:t>
          </w:r>
          <w:r>
            <w:t>.</w:t>
          </w:r>
          <w:r w:rsidRPr="00A86E20">
            <w:t>B</w:t>
          </w:r>
          <w:r>
            <w:t>.</w:t>
          </w:r>
          <w:r w:rsidRPr="00A86E20">
            <w:t xml:space="preserve"> 727 would simply extend the same dropout and completion rate exemption for students receiving educational services through a charter school that currently exists for public schools. </w:t>
          </w:r>
          <w:r>
            <w:t>S.B. 727</w:t>
          </w:r>
          <w:r w:rsidRPr="00A86E20">
            <w:t xml:space="preserve"> additionally exempts students who have completed their requirements for graduation but remain in school while completing their IEP</w:t>
          </w:r>
          <w:r>
            <w:t>.</w:t>
          </w:r>
        </w:p>
        <w:p w:rsidR="00747FC3" w:rsidRPr="00A86E20" w:rsidRDefault="00747FC3" w:rsidP="00747FC3">
          <w:pPr>
            <w:pStyle w:val="NormalWeb"/>
            <w:spacing w:before="0" w:beforeAutospacing="0" w:after="0" w:afterAutospacing="0"/>
            <w:jc w:val="both"/>
            <w:divId w:val="1404600298"/>
          </w:pPr>
          <w:r w:rsidRPr="00A86E20">
            <w:t> </w:t>
          </w:r>
        </w:p>
        <w:p w:rsidR="00747FC3" w:rsidRPr="00A86E20" w:rsidRDefault="00747FC3" w:rsidP="00747FC3">
          <w:pPr>
            <w:pStyle w:val="NormalWeb"/>
            <w:spacing w:before="0" w:beforeAutospacing="0" w:after="0" w:afterAutospacing="0"/>
            <w:jc w:val="both"/>
            <w:divId w:val="1404600298"/>
          </w:pPr>
          <w:r w:rsidRPr="00A86E20">
            <w:t>We have confirmed support from the Texas Charter School Association, and there is no known opposition at this time</w:t>
          </w:r>
        </w:p>
        <w:p w:rsidR="00747FC3" w:rsidRPr="00D70925" w:rsidRDefault="00747FC3" w:rsidP="00747FC3">
          <w:pPr>
            <w:spacing w:after="0" w:line="240" w:lineRule="auto"/>
            <w:jc w:val="both"/>
            <w:rPr>
              <w:rFonts w:eastAsia="Times New Roman" w:cs="Times New Roman"/>
              <w:bCs/>
              <w:szCs w:val="24"/>
            </w:rPr>
          </w:pPr>
        </w:p>
      </w:sdtContent>
    </w:sdt>
    <w:p w:rsidR="00747FC3" w:rsidRDefault="00747F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727 </w:t>
      </w:r>
      <w:bookmarkStart w:id="1" w:name="AmendsCurrentLaw"/>
      <w:bookmarkEnd w:id="1"/>
      <w:r>
        <w:rPr>
          <w:rFonts w:cs="Times New Roman"/>
          <w:szCs w:val="24"/>
        </w:rPr>
        <w:t>amends current law relating to excluding certain students from the computation of dropout and completion rates for purposes of public school accountability.</w:t>
      </w:r>
    </w:p>
    <w:p w:rsidR="00747FC3" w:rsidRPr="00D87F18" w:rsidRDefault="00747FC3" w:rsidP="000F1DF9">
      <w:pPr>
        <w:spacing w:after="0" w:line="240" w:lineRule="auto"/>
        <w:jc w:val="both"/>
        <w:rPr>
          <w:rFonts w:eastAsia="Times New Roman" w:cs="Times New Roman"/>
          <w:szCs w:val="24"/>
        </w:rPr>
      </w:pPr>
    </w:p>
    <w:p w:rsidR="00747FC3" w:rsidRPr="005C2A78" w:rsidRDefault="00747F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CDCBCAD9AC4029BB4E721A27621343"/>
          </w:placeholder>
        </w:sdtPr>
        <w:sdtContent>
          <w:r>
            <w:rPr>
              <w:rFonts w:eastAsia="Times New Roman" w:cs="Times New Roman"/>
              <w:b/>
              <w:szCs w:val="24"/>
              <w:u w:val="single"/>
            </w:rPr>
            <w:t>RULEMAKING AUTHORITY</w:t>
          </w:r>
        </w:sdtContent>
      </w:sdt>
    </w:p>
    <w:p w:rsidR="00747FC3" w:rsidRPr="006529C4" w:rsidRDefault="00747FC3" w:rsidP="00774EC7">
      <w:pPr>
        <w:spacing w:after="0" w:line="240" w:lineRule="auto"/>
        <w:jc w:val="both"/>
        <w:rPr>
          <w:rFonts w:cs="Times New Roman"/>
          <w:szCs w:val="24"/>
        </w:rPr>
      </w:pPr>
    </w:p>
    <w:p w:rsidR="00747FC3" w:rsidRPr="006529C4" w:rsidRDefault="00747F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7FC3" w:rsidRPr="006529C4" w:rsidRDefault="00747FC3" w:rsidP="00774EC7">
      <w:pPr>
        <w:spacing w:after="0" w:line="240" w:lineRule="auto"/>
        <w:jc w:val="both"/>
        <w:rPr>
          <w:rFonts w:cs="Times New Roman"/>
          <w:szCs w:val="24"/>
        </w:rPr>
      </w:pPr>
    </w:p>
    <w:p w:rsidR="00747FC3" w:rsidRPr="005C2A78" w:rsidRDefault="00747F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29EED12B8D476E82E8883E8DEF0502"/>
          </w:placeholder>
        </w:sdtPr>
        <w:sdtContent>
          <w:r>
            <w:rPr>
              <w:rFonts w:eastAsia="Times New Roman" w:cs="Times New Roman"/>
              <w:b/>
              <w:szCs w:val="24"/>
              <w:u w:val="single"/>
            </w:rPr>
            <w:t>SECTION BY SECTION ANALYSIS</w:t>
          </w:r>
        </w:sdtContent>
      </w:sdt>
    </w:p>
    <w:p w:rsidR="00747FC3" w:rsidRPr="005C2A78" w:rsidRDefault="00747FC3" w:rsidP="000F1DF9">
      <w:pPr>
        <w:spacing w:after="0" w:line="240" w:lineRule="auto"/>
        <w:jc w:val="both"/>
        <w:rPr>
          <w:rFonts w:eastAsia="Times New Roman" w:cs="Times New Roman"/>
          <w:szCs w:val="24"/>
        </w:rPr>
      </w:pPr>
    </w:p>
    <w:p w:rsidR="00747FC3" w:rsidRDefault="00747FC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39.053(g-1) and (g-2), Education Code, as follows: </w:t>
      </w:r>
    </w:p>
    <w:p w:rsidR="00747FC3" w:rsidRDefault="00747FC3" w:rsidP="000F1DF9">
      <w:pPr>
        <w:spacing w:after="0" w:line="240" w:lineRule="auto"/>
        <w:jc w:val="both"/>
        <w:rPr>
          <w:rFonts w:eastAsia="Times New Roman" w:cs="Times New Roman"/>
          <w:szCs w:val="24"/>
        </w:rPr>
      </w:pPr>
    </w:p>
    <w:p w:rsidR="00747FC3" w:rsidRDefault="00747FC3" w:rsidP="00971D94">
      <w:pPr>
        <w:spacing w:after="0" w:line="240" w:lineRule="auto"/>
        <w:ind w:left="720"/>
        <w:jc w:val="both"/>
        <w:rPr>
          <w:rFonts w:eastAsia="Times New Roman" w:cs="Times New Roman"/>
          <w:szCs w:val="24"/>
        </w:rPr>
      </w:pPr>
      <w:r>
        <w:rPr>
          <w:rFonts w:eastAsia="Times New Roman" w:cs="Times New Roman"/>
          <w:szCs w:val="24"/>
        </w:rPr>
        <w:t xml:space="preserve">(g-1) Requires the commissioner of education (commissioner), in computing dropout and completion rates under Sections (c)(4)(A)(i) (relating to the use of dropout rates computed in accordance with certain standards for evaluating the performance of high school campuses and districts) and (c)(4)(B)(ii)(a) (relating to the use of dropout rates for evaluating performance of middle and junior high school, elementary school campuses, and districts), to exclude students who are detained at a county pre-adjudication or post-adjudication juvenile detention facility, and in the district exclusively as a function of having been detained at the facility but are otherwise not students of the district in which the facility is located, or provided services by an open-enrollment charter school exclusively as the result of having been detained at the facility. Deletes existing text specifying a county detention facility. </w:t>
      </w:r>
    </w:p>
    <w:p w:rsidR="00747FC3" w:rsidRDefault="00747FC3" w:rsidP="00971D94">
      <w:pPr>
        <w:spacing w:after="0" w:line="240" w:lineRule="auto"/>
        <w:ind w:left="720"/>
        <w:jc w:val="both"/>
        <w:rPr>
          <w:rFonts w:eastAsia="Times New Roman" w:cs="Times New Roman"/>
          <w:szCs w:val="24"/>
        </w:rPr>
      </w:pPr>
    </w:p>
    <w:p w:rsidR="00747FC3" w:rsidRPr="005C2A78" w:rsidRDefault="00747FC3" w:rsidP="00971D94">
      <w:pPr>
        <w:spacing w:after="0" w:line="240" w:lineRule="auto"/>
        <w:ind w:left="720"/>
        <w:jc w:val="both"/>
        <w:rPr>
          <w:rFonts w:eastAsia="Times New Roman" w:cs="Times New Roman"/>
          <w:szCs w:val="24"/>
        </w:rPr>
      </w:pPr>
      <w:r>
        <w:rPr>
          <w:rFonts w:eastAsia="Times New Roman" w:cs="Times New Roman"/>
          <w:szCs w:val="24"/>
        </w:rPr>
        <w:t xml:space="preserve">(g-2) Requires the commissioner, in computing completion rates under Section (c)(4)(A)(i), rather than Section (c)(2) (relating to the second evaluation domain of indicators of achievement that focuses on performance on certain performance standards), to exclude certain students. </w:t>
      </w:r>
    </w:p>
    <w:p w:rsidR="00747FC3" w:rsidRPr="005C2A78" w:rsidRDefault="00747FC3" w:rsidP="000F1DF9">
      <w:pPr>
        <w:spacing w:after="0" w:line="240" w:lineRule="auto"/>
        <w:jc w:val="both"/>
        <w:rPr>
          <w:rFonts w:eastAsia="Times New Roman" w:cs="Times New Roman"/>
          <w:szCs w:val="24"/>
        </w:rPr>
      </w:pPr>
    </w:p>
    <w:p w:rsidR="00747FC3" w:rsidRPr="005C2A78" w:rsidRDefault="00747FC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 </w:t>
      </w:r>
    </w:p>
    <w:p w:rsidR="00747FC3" w:rsidRPr="005C2A78" w:rsidRDefault="00747FC3" w:rsidP="000F1DF9">
      <w:pPr>
        <w:spacing w:after="0" w:line="240" w:lineRule="auto"/>
        <w:jc w:val="both"/>
        <w:rPr>
          <w:rFonts w:eastAsia="Times New Roman" w:cs="Times New Roman"/>
          <w:szCs w:val="24"/>
        </w:rPr>
      </w:pPr>
    </w:p>
    <w:p w:rsidR="00747FC3" w:rsidRPr="00423E81" w:rsidRDefault="00747FC3" w:rsidP="00946865">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747FC3" w:rsidRPr="00423E8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B0" w:rsidRDefault="00CC50B0" w:rsidP="000F1DF9">
      <w:pPr>
        <w:spacing w:after="0" w:line="240" w:lineRule="auto"/>
      </w:pPr>
      <w:r>
        <w:separator/>
      </w:r>
    </w:p>
  </w:endnote>
  <w:endnote w:type="continuationSeparator" w:id="0">
    <w:p w:rsidR="00CC50B0" w:rsidRDefault="00CC50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50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7FC3">
                <w:rPr>
                  <w:sz w:val="20"/>
                  <w:szCs w:val="20"/>
                </w:rPr>
                <w:t>AMA,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7FC3">
                <w:rPr>
                  <w:sz w:val="20"/>
                  <w:szCs w:val="20"/>
                </w:rPr>
                <w:t>S.B. 727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7FC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50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7F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7FC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B0" w:rsidRDefault="00CC50B0" w:rsidP="000F1DF9">
      <w:pPr>
        <w:spacing w:after="0" w:line="240" w:lineRule="auto"/>
      </w:pPr>
      <w:r>
        <w:separator/>
      </w:r>
    </w:p>
  </w:footnote>
  <w:footnote w:type="continuationSeparator" w:id="0">
    <w:p w:rsidR="00CC50B0" w:rsidRDefault="00CC50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7FC3"/>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C50B0"/>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7FC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7F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3362" w:rsidP="00F3336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134DA6B90D482CAC6317DB4B7BDAD6"/>
        <w:category>
          <w:name w:val="General"/>
          <w:gallery w:val="placeholder"/>
        </w:category>
        <w:types>
          <w:type w:val="bbPlcHdr"/>
        </w:types>
        <w:behaviors>
          <w:behavior w:val="content"/>
        </w:behaviors>
        <w:guid w:val="{937D0E54-5EF3-4686-B15C-5B4144E04BD5}"/>
      </w:docPartPr>
      <w:docPartBody>
        <w:p w:rsidR="00000000" w:rsidRDefault="00302130"/>
      </w:docPartBody>
    </w:docPart>
    <w:docPart>
      <w:docPartPr>
        <w:name w:val="E9C7B3987A5D4021807555435B779A7C"/>
        <w:category>
          <w:name w:val="General"/>
          <w:gallery w:val="placeholder"/>
        </w:category>
        <w:types>
          <w:type w:val="bbPlcHdr"/>
        </w:types>
        <w:behaviors>
          <w:behavior w:val="content"/>
        </w:behaviors>
        <w:guid w:val="{6B8ED8B0-CC2F-4D06-A0AA-74E836918130}"/>
      </w:docPartPr>
      <w:docPartBody>
        <w:p w:rsidR="00000000" w:rsidRDefault="00302130"/>
      </w:docPartBody>
    </w:docPart>
    <w:docPart>
      <w:docPartPr>
        <w:name w:val="705E931BF9F641FB837B237A1D7F09C2"/>
        <w:category>
          <w:name w:val="General"/>
          <w:gallery w:val="placeholder"/>
        </w:category>
        <w:types>
          <w:type w:val="bbPlcHdr"/>
        </w:types>
        <w:behaviors>
          <w:behavior w:val="content"/>
        </w:behaviors>
        <w:guid w:val="{E04FE401-4A2E-476B-B9C2-745240DE9092}"/>
      </w:docPartPr>
      <w:docPartBody>
        <w:p w:rsidR="00000000" w:rsidRDefault="00302130"/>
      </w:docPartBody>
    </w:docPart>
    <w:docPart>
      <w:docPartPr>
        <w:name w:val="16FC627DCDE14AC2BBA4093474697993"/>
        <w:category>
          <w:name w:val="General"/>
          <w:gallery w:val="placeholder"/>
        </w:category>
        <w:types>
          <w:type w:val="bbPlcHdr"/>
        </w:types>
        <w:behaviors>
          <w:behavior w:val="content"/>
        </w:behaviors>
        <w:guid w:val="{8E02B864-F027-44E9-B3CA-46E69D3D589F}"/>
      </w:docPartPr>
      <w:docPartBody>
        <w:p w:rsidR="00000000" w:rsidRDefault="00302130"/>
      </w:docPartBody>
    </w:docPart>
    <w:docPart>
      <w:docPartPr>
        <w:name w:val="83750758752648089D5AC6B355E39424"/>
        <w:category>
          <w:name w:val="General"/>
          <w:gallery w:val="placeholder"/>
        </w:category>
        <w:types>
          <w:type w:val="bbPlcHdr"/>
        </w:types>
        <w:behaviors>
          <w:behavior w:val="content"/>
        </w:behaviors>
        <w:guid w:val="{8241CB6E-1AFB-4E3D-9E1B-ACC848762A9E}"/>
      </w:docPartPr>
      <w:docPartBody>
        <w:p w:rsidR="00000000" w:rsidRDefault="00302130"/>
      </w:docPartBody>
    </w:docPart>
    <w:docPart>
      <w:docPartPr>
        <w:name w:val="5D98BD53D8CB4BEA8773E8B71A39ECFC"/>
        <w:category>
          <w:name w:val="General"/>
          <w:gallery w:val="placeholder"/>
        </w:category>
        <w:types>
          <w:type w:val="bbPlcHdr"/>
        </w:types>
        <w:behaviors>
          <w:behavior w:val="content"/>
        </w:behaviors>
        <w:guid w:val="{7FB67054-3477-4B5C-BA21-8CE282225799}"/>
      </w:docPartPr>
      <w:docPartBody>
        <w:p w:rsidR="00000000" w:rsidRDefault="00302130"/>
      </w:docPartBody>
    </w:docPart>
    <w:docPart>
      <w:docPartPr>
        <w:name w:val="E0A03DA01E8B4B039149ABE4B9130229"/>
        <w:category>
          <w:name w:val="General"/>
          <w:gallery w:val="placeholder"/>
        </w:category>
        <w:types>
          <w:type w:val="bbPlcHdr"/>
        </w:types>
        <w:behaviors>
          <w:behavior w:val="content"/>
        </w:behaviors>
        <w:guid w:val="{8173188B-FF48-4B9C-852A-3C52C8914E31}"/>
      </w:docPartPr>
      <w:docPartBody>
        <w:p w:rsidR="00000000" w:rsidRDefault="00302130"/>
      </w:docPartBody>
    </w:docPart>
    <w:docPart>
      <w:docPartPr>
        <w:name w:val="216D33C601A241A8B7A67868BBCF6302"/>
        <w:category>
          <w:name w:val="General"/>
          <w:gallery w:val="placeholder"/>
        </w:category>
        <w:types>
          <w:type w:val="bbPlcHdr"/>
        </w:types>
        <w:behaviors>
          <w:behavior w:val="content"/>
        </w:behaviors>
        <w:guid w:val="{FC0F8921-826B-4201-93A8-DD66EA95B80D}"/>
      </w:docPartPr>
      <w:docPartBody>
        <w:p w:rsidR="00000000" w:rsidRDefault="00302130"/>
      </w:docPartBody>
    </w:docPart>
    <w:docPart>
      <w:docPartPr>
        <w:name w:val="0A4B47386540451E9431716288308495"/>
        <w:category>
          <w:name w:val="General"/>
          <w:gallery w:val="placeholder"/>
        </w:category>
        <w:types>
          <w:type w:val="bbPlcHdr"/>
        </w:types>
        <w:behaviors>
          <w:behavior w:val="content"/>
        </w:behaviors>
        <w:guid w:val="{CD829AA9-1651-4334-BA64-4E4A6A33D928}"/>
      </w:docPartPr>
      <w:docPartBody>
        <w:p w:rsidR="00000000" w:rsidRDefault="00F33362" w:rsidP="00F33362">
          <w:pPr>
            <w:pStyle w:val="0A4B47386540451E9431716288308495"/>
          </w:pPr>
          <w:r w:rsidRPr="00A30DD1">
            <w:rPr>
              <w:rStyle w:val="PlaceholderText"/>
            </w:rPr>
            <w:t>Click here to enter a date.</w:t>
          </w:r>
        </w:p>
      </w:docPartBody>
    </w:docPart>
    <w:docPart>
      <w:docPartPr>
        <w:name w:val="CDB16EA74FC14D91B9D01A221CECE171"/>
        <w:category>
          <w:name w:val="General"/>
          <w:gallery w:val="placeholder"/>
        </w:category>
        <w:types>
          <w:type w:val="bbPlcHdr"/>
        </w:types>
        <w:behaviors>
          <w:behavior w:val="content"/>
        </w:behaviors>
        <w:guid w:val="{CCD94331-03CC-4774-AE38-9FCE6D1BC9F3}"/>
      </w:docPartPr>
      <w:docPartBody>
        <w:p w:rsidR="00000000" w:rsidRDefault="00302130"/>
      </w:docPartBody>
    </w:docPart>
    <w:docPart>
      <w:docPartPr>
        <w:name w:val="780A235C8BDC4B85888BCF6DF7A86810"/>
        <w:category>
          <w:name w:val="General"/>
          <w:gallery w:val="placeholder"/>
        </w:category>
        <w:types>
          <w:type w:val="bbPlcHdr"/>
        </w:types>
        <w:behaviors>
          <w:behavior w:val="content"/>
        </w:behaviors>
        <w:guid w:val="{760061B1-A14C-4305-97E4-F5A50AD2362F}"/>
      </w:docPartPr>
      <w:docPartBody>
        <w:p w:rsidR="00000000" w:rsidRDefault="00302130"/>
      </w:docPartBody>
    </w:docPart>
    <w:docPart>
      <w:docPartPr>
        <w:name w:val="F04A706F30B644EA96C5EBFE28E0934E"/>
        <w:category>
          <w:name w:val="General"/>
          <w:gallery w:val="placeholder"/>
        </w:category>
        <w:types>
          <w:type w:val="bbPlcHdr"/>
        </w:types>
        <w:behaviors>
          <w:behavior w:val="content"/>
        </w:behaviors>
        <w:guid w:val="{DA6D38A0-4AF7-4354-A77D-3F4E0C009506}"/>
      </w:docPartPr>
      <w:docPartBody>
        <w:p w:rsidR="00000000" w:rsidRDefault="00F33362" w:rsidP="00F33362">
          <w:pPr>
            <w:pStyle w:val="F04A706F30B644EA96C5EBFE28E0934E"/>
          </w:pPr>
          <w:r>
            <w:rPr>
              <w:rFonts w:eastAsia="Times New Roman" w:cs="Times New Roman"/>
              <w:bCs/>
              <w:szCs w:val="24"/>
            </w:rPr>
            <w:t xml:space="preserve"> </w:t>
          </w:r>
        </w:p>
      </w:docPartBody>
    </w:docPart>
    <w:docPart>
      <w:docPartPr>
        <w:name w:val="D3CDCBCAD9AC4029BB4E721A27621343"/>
        <w:category>
          <w:name w:val="General"/>
          <w:gallery w:val="placeholder"/>
        </w:category>
        <w:types>
          <w:type w:val="bbPlcHdr"/>
        </w:types>
        <w:behaviors>
          <w:behavior w:val="content"/>
        </w:behaviors>
        <w:guid w:val="{7BC54914-ED80-46CB-A9C2-B6858A891D3F}"/>
      </w:docPartPr>
      <w:docPartBody>
        <w:p w:rsidR="00000000" w:rsidRDefault="00302130"/>
      </w:docPartBody>
    </w:docPart>
    <w:docPart>
      <w:docPartPr>
        <w:name w:val="FF29EED12B8D476E82E8883E8DEF0502"/>
        <w:category>
          <w:name w:val="General"/>
          <w:gallery w:val="placeholder"/>
        </w:category>
        <w:types>
          <w:type w:val="bbPlcHdr"/>
        </w:types>
        <w:behaviors>
          <w:behavior w:val="content"/>
        </w:behaviors>
        <w:guid w:val="{29F1DC5D-177A-4254-B4EA-DBA66AB66EE8}"/>
      </w:docPartPr>
      <w:docPartBody>
        <w:p w:rsidR="00000000" w:rsidRDefault="003021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2130"/>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3336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3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3362"/>
    <w:rPr>
      <w:rFonts w:ascii="Times New Roman" w:hAnsi="Times New Roman"/>
      <w:sz w:val="24"/>
    </w:rPr>
  </w:style>
  <w:style w:type="paragraph" w:customStyle="1" w:styleId="487D89B4F8B34DB4967D41FE18F7F88D7">
    <w:name w:val="487D89B4F8B34DB4967D41FE18F7F88D7"/>
    <w:rsid w:val="00F33362"/>
    <w:rPr>
      <w:rFonts w:ascii="Times New Roman" w:hAnsi="Times New Roman"/>
      <w:sz w:val="24"/>
    </w:rPr>
  </w:style>
  <w:style w:type="paragraph" w:customStyle="1" w:styleId="AE2570ED5D764CD7AF9686706F550F4620">
    <w:name w:val="AE2570ED5D764CD7AF9686706F550F4620"/>
    <w:rsid w:val="00F33362"/>
    <w:pPr>
      <w:tabs>
        <w:tab w:val="center" w:pos="4680"/>
        <w:tab w:val="right" w:pos="9360"/>
      </w:tabs>
      <w:spacing w:after="0" w:line="240" w:lineRule="auto"/>
    </w:pPr>
    <w:rPr>
      <w:rFonts w:ascii="Times New Roman" w:hAnsi="Times New Roman"/>
      <w:sz w:val="24"/>
    </w:rPr>
  </w:style>
  <w:style w:type="paragraph" w:customStyle="1" w:styleId="0A4B47386540451E9431716288308495">
    <w:name w:val="0A4B47386540451E9431716288308495"/>
    <w:rsid w:val="00F33362"/>
  </w:style>
  <w:style w:type="paragraph" w:customStyle="1" w:styleId="F04A706F30B644EA96C5EBFE28E0934E">
    <w:name w:val="F04A706F30B644EA96C5EBFE28E0934E"/>
    <w:rsid w:val="00F333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3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3362"/>
    <w:rPr>
      <w:rFonts w:ascii="Times New Roman" w:hAnsi="Times New Roman"/>
      <w:sz w:val="24"/>
    </w:rPr>
  </w:style>
  <w:style w:type="paragraph" w:customStyle="1" w:styleId="487D89B4F8B34DB4967D41FE18F7F88D7">
    <w:name w:val="487D89B4F8B34DB4967D41FE18F7F88D7"/>
    <w:rsid w:val="00F33362"/>
    <w:rPr>
      <w:rFonts w:ascii="Times New Roman" w:hAnsi="Times New Roman"/>
      <w:sz w:val="24"/>
    </w:rPr>
  </w:style>
  <w:style w:type="paragraph" w:customStyle="1" w:styleId="AE2570ED5D764CD7AF9686706F550F4620">
    <w:name w:val="AE2570ED5D764CD7AF9686706F550F4620"/>
    <w:rsid w:val="00F33362"/>
    <w:pPr>
      <w:tabs>
        <w:tab w:val="center" w:pos="4680"/>
        <w:tab w:val="right" w:pos="9360"/>
      </w:tabs>
      <w:spacing w:after="0" w:line="240" w:lineRule="auto"/>
    </w:pPr>
    <w:rPr>
      <w:rFonts w:ascii="Times New Roman" w:hAnsi="Times New Roman"/>
      <w:sz w:val="24"/>
    </w:rPr>
  </w:style>
  <w:style w:type="paragraph" w:customStyle="1" w:styleId="0A4B47386540451E9431716288308495">
    <w:name w:val="0A4B47386540451E9431716288308495"/>
    <w:rsid w:val="00F33362"/>
  </w:style>
  <w:style w:type="paragraph" w:customStyle="1" w:styleId="F04A706F30B644EA96C5EBFE28E0934E">
    <w:name w:val="F04A706F30B644EA96C5EBFE28E0934E"/>
    <w:rsid w:val="00F33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C951B8-F085-446B-B588-832B30A8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547</Words>
  <Characters>3119</Characters>
  <Application>Microsoft Office Word</Application>
  <DocSecurity>0</DocSecurity>
  <Lines>25</Lines>
  <Paragraphs>7</Paragraphs>
  <ScaleCrop>false</ScaleCrop>
  <Company>Texas Legislative Council</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2017-04-27T13:49:00Z</cp:lastPrinted>
  <dcterms:created xsi:type="dcterms:W3CDTF">2015-05-29T14:24:00Z</dcterms:created>
  <dcterms:modified xsi:type="dcterms:W3CDTF">2017-04-27T13:49:00Z</dcterms:modified>
</cp:coreProperties>
</file>

<file path=docProps/custom.xml><?xml version="1.0" encoding="utf-8"?>
<op:Properties xmlns:vt="http://schemas.openxmlformats.org/officeDocument/2006/docPropsVTypes" xmlns:op="http://schemas.openxmlformats.org/officeDocument/2006/custom-properties"/>
</file>