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41A4" w:rsidRDefault="004F41A4"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8BC604018C914CA1B935E403D5A2CE44"/>
          </w:placeholder>
        </w:sdtPr>
        <w:sdtContent>
          <w:r w:rsidRPr="005C2A78">
            <w:rPr>
              <w:rFonts w:cs="Times New Roman"/>
              <w:b/>
              <w:szCs w:val="24"/>
              <w:u w:val="single"/>
            </w:rPr>
            <w:t>BILL ANALYSIS</w:t>
          </w:r>
        </w:sdtContent>
      </w:sdt>
    </w:p>
    <w:p w:rsidR="004F41A4" w:rsidRPr="00585C31" w:rsidRDefault="004F41A4" w:rsidP="000F1DF9">
      <w:pPr>
        <w:spacing w:after="0" w:line="240" w:lineRule="auto"/>
        <w:rPr>
          <w:rFonts w:cs="Times New Roman"/>
          <w:szCs w:val="24"/>
        </w:rPr>
      </w:pPr>
    </w:p>
    <w:p w:rsidR="004F41A4" w:rsidRPr="00585C31" w:rsidRDefault="004F41A4"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4F41A4" w:rsidTr="000F1DF9">
        <w:tc>
          <w:tcPr>
            <w:tcW w:w="2718" w:type="dxa"/>
          </w:tcPr>
          <w:p w:rsidR="004F41A4" w:rsidRPr="005C2A78" w:rsidRDefault="004F41A4" w:rsidP="006D756B">
            <w:pPr>
              <w:rPr>
                <w:rFonts w:cs="Times New Roman"/>
                <w:szCs w:val="24"/>
              </w:rPr>
            </w:pPr>
            <w:sdt>
              <w:sdtPr>
                <w:rPr>
                  <w:rFonts w:cs="Times New Roman"/>
                  <w:szCs w:val="24"/>
                </w:rPr>
                <w:alias w:val="Agency Title"/>
                <w:tag w:val="AgencyTitleContentControl"/>
                <w:id w:val="1920747753"/>
                <w:lock w:val="sdtContentLocked"/>
                <w:placeholder>
                  <w:docPart w:val="8655144D067D4FA3A4D1FE84E4787964"/>
                </w:placeholder>
              </w:sdtPr>
              <w:sdtEndPr>
                <w:rPr>
                  <w:rFonts w:cstheme="minorBidi"/>
                  <w:szCs w:val="22"/>
                </w:rPr>
              </w:sdtEndPr>
              <w:sdtContent>
                <w:r>
                  <w:rPr>
                    <w:rFonts w:cs="Times New Roman"/>
                    <w:szCs w:val="24"/>
                  </w:rPr>
                  <w:t>Senate Research Center</w:t>
                </w:r>
              </w:sdtContent>
            </w:sdt>
          </w:p>
        </w:tc>
        <w:tc>
          <w:tcPr>
            <w:tcW w:w="6858" w:type="dxa"/>
          </w:tcPr>
          <w:p w:rsidR="004F41A4" w:rsidRPr="00FF6471" w:rsidRDefault="004F41A4" w:rsidP="000F1DF9">
            <w:pPr>
              <w:jc w:val="right"/>
              <w:rPr>
                <w:rFonts w:cs="Times New Roman"/>
                <w:szCs w:val="24"/>
              </w:rPr>
            </w:pPr>
            <w:sdt>
              <w:sdtPr>
                <w:rPr>
                  <w:rFonts w:cs="Times New Roman"/>
                  <w:szCs w:val="24"/>
                </w:rPr>
                <w:alias w:val="Bill Number"/>
                <w:tag w:val="BillNumberOne"/>
                <w:id w:val="-410784069"/>
                <w:lock w:val="sdtContentLocked"/>
                <w:placeholder>
                  <w:docPart w:val="AB07F936D1AC46B38C4B1D8CE862DE6C"/>
                </w:placeholder>
              </w:sdtPr>
              <w:sdtContent>
                <w:r>
                  <w:rPr>
                    <w:rFonts w:cs="Times New Roman"/>
                    <w:szCs w:val="24"/>
                  </w:rPr>
                  <w:t>S.B. 749</w:t>
                </w:r>
              </w:sdtContent>
            </w:sdt>
          </w:p>
        </w:tc>
      </w:tr>
      <w:tr w:rsidR="004F41A4" w:rsidTr="000F1DF9">
        <w:sdt>
          <w:sdtPr>
            <w:rPr>
              <w:rFonts w:cs="Times New Roman"/>
              <w:szCs w:val="24"/>
            </w:rPr>
            <w:alias w:val="TLCNumber"/>
            <w:tag w:val="TLCNumber"/>
            <w:id w:val="-542600604"/>
            <w:lock w:val="sdtLocked"/>
            <w:placeholder>
              <w:docPart w:val="994F54D676174938AF30D909AFD3668F"/>
            </w:placeholder>
            <w:showingPlcHdr/>
          </w:sdtPr>
          <w:sdtContent>
            <w:tc>
              <w:tcPr>
                <w:tcW w:w="2718" w:type="dxa"/>
              </w:tcPr>
              <w:p w:rsidR="004F41A4" w:rsidRPr="000F1DF9" w:rsidRDefault="004F41A4" w:rsidP="00DC5EF7">
                <w:pPr>
                  <w:rPr>
                    <w:rFonts w:cs="Times New Roman"/>
                    <w:szCs w:val="24"/>
                  </w:rPr>
                </w:pPr>
              </w:p>
            </w:tc>
          </w:sdtContent>
        </w:sdt>
        <w:tc>
          <w:tcPr>
            <w:tcW w:w="6858" w:type="dxa"/>
          </w:tcPr>
          <w:p w:rsidR="004F41A4" w:rsidRPr="005C2A78" w:rsidRDefault="004F41A4" w:rsidP="006D756B">
            <w:pPr>
              <w:jc w:val="right"/>
              <w:rPr>
                <w:rFonts w:cs="Times New Roman"/>
                <w:szCs w:val="24"/>
              </w:rPr>
            </w:pPr>
            <w:sdt>
              <w:sdtPr>
                <w:rPr>
                  <w:rFonts w:cs="Times New Roman"/>
                  <w:szCs w:val="24"/>
                </w:rPr>
                <w:alias w:val="Author Label"/>
                <w:tag w:val="By"/>
                <w:id w:val="72399597"/>
                <w:lock w:val="sdtLocked"/>
                <w:placeholder>
                  <w:docPart w:val="7E6352E5D60B466EA5211FD181EB555B"/>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E25428D9184E4BC5A298A67147431165"/>
                </w:placeholder>
              </w:sdtPr>
              <w:sdtContent>
                <w:r>
                  <w:rPr>
                    <w:rFonts w:cs="Times New Roman"/>
                    <w:szCs w:val="24"/>
                  </w:rPr>
                  <w:t>Watson</w:t>
                </w:r>
              </w:sdtContent>
            </w:sdt>
            <w:sdt>
              <w:sdtPr>
                <w:rPr>
                  <w:rFonts w:cs="Times New Roman"/>
                  <w:szCs w:val="24"/>
                </w:rPr>
                <w:alias w:val="Sponsor"/>
                <w:tag w:val="Sponsor"/>
                <w:id w:val="-2039656131"/>
                <w:lock w:val="sdtContentLocked"/>
                <w:placeholder>
                  <w:docPart w:val="ABD1690D554340B09513A3A9D4C75FD3"/>
                </w:placeholder>
                <w:showingPlcHdr/>
              </w:sdtPr>
              <w:sdtContent/>
            </w:sdt>
          </w:p>
        </w:tc>
      </w:tr>
      <w:tr w:rsidR="004F41A4" w:rsidTr="000F1DF9">
        <w:tc>
          <w:tcPr>
            <w:tcW w:w="2718" w:type="dxa"/>
          </w:tcPr>
          <w:p w:rsidR="004F41A4" w:rsidRPr="00BC7495" w:rsidRDefault="004F41A4" w:rsidP="000F1DF9">
            <w:pPr>
              <w:rPr>
                <w:rFonts w:cs="Times New Roman"/>
                <w:szCs w:val="24"/>
              </w:rPr>
            </w:pPr>
          </w:p>
        </w:tc>
        <w:sdt>
          <w:sdtPr>
            <w:rPr>
              <w:rFonts w:cs="Times New Roman"/>
              <w:szCs w:val="24"/>
            </w:rPr>
            <w:alias w:val="Committee"/>
            <w:tag w:val="Committee"/>
            <w:id w:val="1914272295"/>
            <w:lock w:val="sdtContentLocked"/>
            <w:placeholder>
              <w:docPart w:val="E98B0C5094C845B1B3C322697C977FEC"/>
            </w:placeholder>
          </w:sdtPr>
          <w:sdtContent>
            <w:tc>
              <w:tcPr>
                <w:tcW w:w="6858" w:type="dxa"/>
              </w:tcPr>
              <w:p w:rsidR="004F41A4" w:rsidRPr="00FF6471" w:rsidRDefault="004F41A4" w:rsidP="000F1DF9">
                <w:pPr>
                  <w:jc w:val="right"/>
                  <w:rPr>
                    <w:rFonts w:cs="Times New Roman"/>
                    <w:szCs w:val="24"/>
                  </w:rPr>
                </w:pPr>
                <w:r>
                  <w:rPr>
                    <w:rFonts w:cs="Times New Roman"/>
                    <w:szCs w:val="24"/>
                  </w:rPr>
                  <w:t>Intergovernmental Relations</w:t>
                </w:r>
              </w:p>
            </w:tc>
          </w:sdtContent>
        </w:sdt>
      </w:tr>
      <w:tr w:rsidR="004F41A4" w:rsidTr="000F1DF9">
        <w:tc>
          <w:tcPr>
            <w:tcW w:w="2718" w:type="dxa"/>
          </w:tcPr>
          <w:p w:rsidR="004F41A4" w:rsidRPr="00BC7495" w:rsidRDefault="004F41A4" w:rsidP="000F1DF9">
            <w:pPr>
              <w:rPr>
                <w:rFonts w:cs="Times New Roman"/>
                <w:szCs w:val="24"/>
              </w:rPr>
            </w:pPr>
          </w:p>
        </w:tc>
        <w:sdt>
          <w:sdtPr>
            <w:rPr>
              <w:rFonts w:cs="Times New Roman"/>
              <w:szCs w:val="24"/>
            </w:rPr>
            <w:alias w:val="Date"/>
            <w:tag w:val="DateContentControl"/>
            <w:id w:val="1178081906"/>
            <w:lock w:val="sdtLocked"/>
            <w:placeholder>
              <w:docPart w:val="4B86756118364701B54C8020419EC506"/>
            </w:placeholder>
            <w:date w:fullDate="2017-06-15T00:00:00Z">
              <w:dateFormat w:val="M/d/yyyy"/>
              <w:lid w:val="en-US"/>
              <w:storeMappedDataAs w:val="dateTime"/>
              <w:calendar w:val="gregorian"/>
            </w:date>
          </w:sdtPr>
          <w:sdtContent>
            <w:tc>
              <w:tcPr>
                <w:tcW w:w="6858" w:type="dxa"/>
              </w:tcPr>
              <w:p w:rsidR="004F41A4" w:rsidRPr="00FF6471" w:rsidRDefault="004F41A4" w:rsidP="000F1DF9">
                <w:pPr>
                  <w:jc w:val="right"/>
                  <w:rPr>
                    <w:rFonts w:cs="Times New Roman"/>
                    <w:szCs w:val="24"/>
                  </w:rPr>
                </w:pPr>
                <w:r>
                  <w:rPr>
                    <w:rFonts w:cs="Times New Roman"/>
                    <w:szCs w:val="24"/>
                  </w:rPr>
                  <w:t>6/15/2017</w:t>
                </w:r>
              </w:p>
            </w:tc>
          </w:sdtContent>
        </w:sdt>
      </w:tr>
      <w:tr w:rsidR="004F41A4" w:rsidTr="000F1DF9">
        <w:tc>
          <w:tcPr>
            <w:tcW w:w="2718" w:type="dxa"/>
          </w:tcPr>
          <w:p w:rsidR="004F41A4" w:rsidRPr="00BC7495" w:rsidRDefault="004F41A4" w:rsidP="000F1DF9">
            <w:pPr>
              <w:rPr>
                <w:rFonts w:cs="Times New Roman"/>
                <w:szCs w:val="24"/>
              </w:rPr>
            </w:pPr>
          </w:p>
        </w:tc>
        <w:sdt>
          <w:sdtPr>
            <w:rPr>
              <w:rFonts w:cs="Times New Roman"/>
              <w:szCs w:val="24"/>
            </w:rPr>
            <w:alias w:val="BA Version"/>
            <w:tag w:val="BAVersion"/>
            <w:id w:val="-1685590809"/>
            <w:lock w:val="sdtContentLocked"/>
            <w:placeholder>
              <w:docPart w:val="7081CF19841E4D258D1D96F309B18F47"/>
            </w:placeholder>
          </w:sdtPr>
          <w:sdtContent>
            <w:tc>
              <w:tcPr>
                <w:tcW w:w="6858" w:type="dxa"/>
              </w:tcPr>
              <w:p w:rsidR="004F41A4" w:rsidRPr="00FF6471" w:rsidRDefault="004F41A4" w:rsidP="000F1DF9">
                <w:pPr>
                  <w:jc w:val="right"/>
                  <w:rPr>
                    <w:rFonts w:cs="Times New Roman"/>
                    <w:szCs w:val="24"/>
                  </w:rPr>
                </w:pPr>
                <w:r>
                  <w:rPr>
                    <w:rFonts w:cs="Times New Roman"/>
                    <w:szCs w:val="24"/>
                  </w:rPr>
                  <w:t>Enrolled</w:t>
                </w:r>
              </w:p>
            </w:tc>
          </w:sdtContent>
        </w:sdt>
      </w:tr>
    </w:tbl>
    <w:p w:rsidR="004F41A4" w:rsidRPr="00FF6471" w:rsidRDefault="004F41A4" w:rsidP="000F1DF9">
      <w:pPr>
        <w:spacing w:after="0" w:line="240" w:lineRule="auto"/>
        <w:rPr>
          <w:rFonts w:cs="Times New Roman"/>
          <w:szCs w:val="24"/>
        </w:rPr>
      </w:pPr>
    </w:p>
    <w:p w:rsidR="004F41A4" w:rsidRPr="00FF6471" w:rsidRDefault="004F41A4" w:rsidP="000F1DF9">
      <w:pPr>
        <w:spacing w:after="0" w:line="240" w:lineRule="auto"/>
        <w:rPr>
          <w:rFonts w:cs="Times New Roman"/>
          <w:szCs w:val="24"/>
        </w:rPr>
      </w:pPr>
    </w:p>
    <w:p w:rsidR="004F41A4" w:rsidRPr="00FF6471" w:rsidRDefault="004F41A4"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29AD11400BCF414AA79F797E10F3EAF6"/>
        </w:placeholder>
      </w:sdtPr>
      <w:sdtContent>
        <w:p w:rsidR="004F41A4" w:rsidRDefault="004F41A4"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D39F6442A9174A188EE367FFC18C0A00"/>
        </w:placeholder>
      </w:sdtPr>
      <w:sdtContent>
        <w:p w:rsidR="004F41A4" w:rsidRDefault="004F41A4" w:rsidP="004F41A4">
          <w:pPr>
            <w:pStyle w:val="NormalWeb"/>
            <w:spacing w:before="0" w:beforeAutospacing="0" w:after="0" w:afterAutospacing="0"/>
            <w:jc w:val="both"/>
            <w:divId w:val="835728883"/>
            <w:rPr>
              <w:rFonts w:eastAsia="Times New Roman" w:cstheme="minorBidi"/>
              <w:bCs/>
              <w:szCs w:val="22"/>
            </w:rPr>
          </w:pPr>
        </w:p>
        <w:p w:rsidR="004F41A4" w:rsidRDefault="004F41A4" w:rsidP="004F41A4">
          <w:pPr>
            <w:pStyle w:val="NormalWeb"/>
            <w:spacing w:before="0" w:beforeAutospacing="0" w:after="0" w:afterAutospacing="0"/>
            <w:jc w:val="both"/>
            <w:divId w:val="835728883"/>
          </w:pPr>
          <w:r w:rsidRPr="00DC5EF7">
            <w:t>The Bastrop County Water Control and Improvement District No. 2</w:t>
          </w:r>
          <w:r>
            <w:t xml:space="preserve"> (district)</w:t>
          </w:r>
          <w:r w:rsidRPr="00DC5EF7">
            <w:t xml:space="preserve"> is governed by a five</w:t>
          </w:r>
          <w:r>
            <w:t xml:space="preserve"> </w:t>
          </w:r>
          <w:r w:rsidRPr="00DC5EF7">
            <w:t>member board of directors</w:t>
          </w:r>
          <w:r>
            <w:t xml:space="preserve"> (board)</w:t>
          </w:r>
          <w:r w:rsidRPr="00DC5EF7">
            <w:t xml:space="preserve"> who are elected by the residents in Tahitian Village. The board has all the rights, powers, privileges, functions, responsibilities, and duties of a road district. Many of the roads are in need of substantial improvements due to the devastating floods the county has experienced. Unless the district has the ability to raise funds, the timeline to complete the roads</w:t>
          </w:r>
          <w:r>
            <w:t xml:space="preserve"> will be extended indefinitely.</w:t>
          </w:r>
        </w:p>
        <w:p w:rsidR="004F41A4" w:rsidRDefault="004F41A4" w:rsidP="004F41A4">
          <w:pPr>
            <w:pStyle w:val="NormalWeb"/>
            <w:spacing w:before="0" w:beforeAutospacing="0" w:after="0" w:afterAutospacing="0"/>
            <w:jc w:val="both"/>
            <w:divId w:val="835728883"/>
          </w:pPr>
        </w:p>
        <w:p w:rsidR="004F41A4" w:rsidRPr="00DC5EF7" w:rsidRDefault="004F41A4" w:rsidP="004F41A4">
          <w:pPr>
            <w:pStyle w:val="NormalWeb"/>
            <w:spacing w:before="0" w:beforeAutospacing="0" w:after="0" w:afterAutospacing="0"/>
            <w:jc w:val="both"/>
            <w:divId w:val="835728883"/>
          </w:pPr>
          <w:r w:rsidRPr="00DC5EF7">
            <w:t>S.B. 749 remedies this by raising the cap on the monthly charge to keep pace with inflation and the needs of the growing community. The board supports this legislation. There is no known opposition at this time.</w:t>
          </w:r>
        </w:p>
        <w:p w:rsidR="004F41A4" w:rsidRPr="00D70925" w:rsidRDefault="004F41A4" w:rsidP="004F41A4">
          <w:pPr>
            <w:spacing w:after="0" w:line="240" w:lineRule="auto"/>
            <w:jc w:val="both"/>
            <w:rPr>
              <w:rFonts w:eastAsia="Times New Roman" w:cs="Times New Roman"/>
              <w:bCs/>
              <w:szCs w:val="24"/>
            </w:rPr>
          </w:pPr>
        </w:p>
      </w:sdtContent>
    </w:sdt>
    <w:p w:rsidR="004F41A4" w:rsidRDefault="004F41A4"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749 </w:t>
      </w:r>
      <w:bookmarkStart w:id="1" w:name="AmendsCurrentLaw"/>
      <w:bookmarkEnd w:id="1"/>
      <w:r>
        <w:rPr>
          <w:rFonts w:cs="Times New Roman"/>
          <w:szCs w:val="24"/>
        </w:rPr>
        <w:t>amends current law relating to certain charges by the Bastrop County Water Control and Improvement District No. 2 and authorizes an increase in a fee.</w:t>
      </w:r>
    </w:p>
    <w:p w:rsidR="004F41A4" w:rsidRPr="00D82428" w:rsidRDefault="004F41A4" w:rsidP="000F1DF9">
      <w:pPr>
        <w:spacing w:after="0" w:line="240" w:lineRule="auto"/>
        <w:jc w:val="both"/>
        <w:rPr>
          <w:rFonts w:eastAsia="Times New Roman" w:cs="Times New Roman"/>
          <w:szCs w:val="24"/>
        </w:rPr>
      </w:pPr>
    </w:p>
    <w:p w:rsidR="004F41A4" w:rsidRPr="005C2A78" w:rsidRDefault="004F41A4"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EBEA1F02F5FB4F629FB1984C9B380484"/>
          </w:placeholder>
        </w:sdtPr>
        <w:sdtContent>
          <w:r>
            <w:rPr>
              <w:rFonts w:eastAsia="Times New Roman" w:cs="Times New Roman"/>
              <w:b/>
              <w:szCs w:val="24"/>
              <w:u w:val="single"/>
            </w:rPr>
            <w:t>RULEMAKING AUTHORITY</w:t>
          </w:r>
        </w:sdtContent>
      </w:sdt>
    </w:p>
    <w:p w:rsidR="004F41A4" w:rsidRPr="006529C4" w:rsidRDefault="004F41A4" w:rsidP="00774EC7">
      <w:pPr>
        <w:spacing w:after="0" w:line="240" w:lineRule="auto"/>
        <w:jc w:val="both"/>
        <w:rPr>
          <w:rFonts w:cs="Times New Roman"/>
          <w:szCs w:val="24"/>
        </w:rPr>
      </w:pPr>
    </w:p>
    <w:p w:rsidR="004F41A4" w:rsidRPr="006529C4" w:rsidRDefault="004F41A4"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4F41A4" w:rsidRPr="006529C4" w:rsidRDefault="004F41A4" w:rsidP="00774EC7">
      <w:pPr>
        <w:spacing w:after="0" w:line="240" w:lineRule="auto"/>
        <w:jc w:val="both"/>
        <w:rPr>
          <w:rFonts w:cs="Times New Roman"/>
          <w:szCs w:val="24"/>
        </w:rPr>
      </w:pPr>
    </w:p>
    <w:p w:rsidR="004F41A4" w:rsidRPr="005C2A78" w:rsidRDefault="004F41A4"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F059DAF206584F75A5C3EDEACA7DAFC4"/>
          </w:placeholder>
        </w:sdtPr>
        <w:sdtContent>
          <w:r>
            <w:rPr>
              <w:rFonts w:eastAsia="Times New Roman" w:cs="Times New Roman"/>
              <w:b/>
              <w:szCs w:val="24"/>
              <w:u w:val="single"/>
            </w:rPr>
            <w:t>SECTION BY SECTION ANALYSIS</w:t>
          </w:r>
        </w:sdtContent>
      </w:sdt>
    </w:p>
    <w:p w:rsidR="004F41A4" w:rsidRPr="005C2A78" w:rsidRDefault="004F41A4" w:rsidP="000F1DF9">
      <w:pPr>
        <w:spacing w:after="0" w:line="240" w:lineRule="auto"/>
        <w:jc w:val="both"/>
        <w:rPr>
          <w:rFonts w:eastAsia="Times New Roman" w:cs="Times New Roman"/>
          <w:szCs w:val="24"/>
        </w:rPr>
      </w:pPr>
    </w:p>
    <w:p w:rsidR="004F41A4" w:rsidRDefault="004F41A4"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11001.007(a), Special District Local Laws Code, as follows:</w:t>
      </w:r>
    </w:p>
    <w:p w:rsidR="004F41A4" w:rsidRDefault="004F41A4" w:rsidP="000F1DF9">
      <w:pPr>
        <w:spacing w:after="0" w:line="240" w:lineRule="auto"/>
        <w:jc w:val="both"/>
        <w:rPr>
          <w:rFonts w:eastAsia="Times New Roman" w:cs="Times New Roman"/>
          <w:szCs w:val="24"/>
        </w:rPr>
      </w:pPr>
    </w:p>
    <w:p w:rsidR="004F41A4" w:rsidRPr="005C2A78" w:rsidRDefault="004F41A4" w:rsidP="00D82428">
      <w:pPr>
        <w:spacing w:after="0" w:line="240" w:lineRule="auto"/>
        <w:ind w:left="720"/>
        <w:jc w:val="both"/>
        <w:rPr>
          <w:rFonts w:eastAsia="Times New Roman" w:cs="Times New Roman"/>
          <w:szCs w:val="24"/>
        </w:rPr>
      </w:pPr>
      <w:r>
        <w:rPr>
          <w:rFonts w:eastAsia="Times New Roman" w:cs="Times New Roman"/>
          <w:szCs w:val="24"/>
        </w:rPr>
        <w:t>(a) Authorizes the board of directors of the Bastrop County Water Control and Improvement District No. 2 (board; district) by resolution to impose a monthly charge in an amount not to exceed $21, rather than $15, for each developed or undeveloped lot, tract, or reserve in the district.</w:t>
      </w:r>
    </w:p>
    <w:p w:rsidR="004F41A4" w:rsidRPr="005C2A78" w:rsidRDefault="004F41A4" w:rsidP="000F1DF9">
      <w:pPr>
        <w:spacing w:after="0" w:line="240" w:lineRule="auto"/>
        <w:jc w:val="both"/>
        <w:rPr>
          <w:rFonts w:eastAsia="Times New Roman" w:cs="Times New Roman"/>
          <w:szCs w:val="24"/>
        </w:rPr>
      </w:pPr>
    </w:p>
    <w:p w:rsidR="004F41A4" w:rsidRPr="00D82428" w:rsidRDefault="004F41A4" w:rsidP="00774EC7">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September 1, 2017.</w:t>
      </w:r>
    </w:p>
    <w:sectPr w:rsidR="004F41A4" w:rsidRPr="00D82428"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13BF" w:rsidRDefault="00A913BF" w:rsidP="000F1DF9">
      <w:pPr>
        <w:spacing w:after="0" w:line="240" w:lineRule="auto"/>
      </w:pPr>
      <w:r>
        <w:separator/>
      </w:r>
    </w:p>
  </w:endnote>
  <w:endnote w:type="continuationSeparator" w:id="0">
    <w:p w:rsidR="00A913BF" w:rsidRDefault="00A913BF"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A913BF"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4F41A4">
                <w:rPr>
                  <w:sz w:val="20"/>
                  <w:szCs w:val="20"/>
                </w:rPr>
                <w:t>DMM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4F41A4">
                <w:rPr>
                  <w:sz w:val="20"/>
                  <w:szCs w:val="20"/>
                </w:rPr>
                <w:t>S.B. 749</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4F41A4">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A913BF"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4F41A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4F41A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13BF" w:rsidRDefault="00A913BF" w:rsidP="000F1DF9">
      <w:pPr>
        <w:spacing w:after="0" w:line="240" w:lineRule="auto"/>
      </w:pPr>
      <w:r>
        <w:separator/>
      </w:r>
    </w:p>
  </w:footnote>
  <w:footnote w:type="continuationSeparator" w:id="0">
    <w:p w:rsidR="00A913BF" w:rsidRDefault="00A913BF"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4F41A4"/>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913B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4F41A4"/>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4F41A4"/>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5728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D77B40" w:rsidP="00D77B40">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8BC604018C914CA1B935E403D5A2CE44"/>
        <w:category>
          <w:name w:val="General"/>
          <w:gallery w:val="placeholder"/>
        </w:category>
        <w:types>
          <w:type w:val="bbPlcHdr"/>
        </w:types>
        <w:behaviors>
          <w:behavior w:val="content"/>
        </w:behaviors>
        <w:guid w:val="{41A3BB67-3759-4C46-A532-148654DDF0F3}"/>
      </w:docPartPr>
      <w:docPartBody>
        <w:p w:rsidR="00000000" w:rsidRDefault="00834C66"/>
      </w:docPartBody>
    </w:docPart>
    <w:docPart>
      <w:docPartPr>
        <w:name w:val="8655144D067D4FA3A4D1FE84E4787964"/>
        <w:category>
          <w:name w:val="General"/>
          <w:gallery w:val="placeholder"/>
        </w:category>
        <w:types>
          <w:type w:val="bbPlcHdr"/>
        </w:types>
        <w:behaviors>
          <w:behavior w:val="content"/>
        </w:behaviors>
        <w:guid w:val="{DF0EC596-C742-4BE7-9B43-6AC176C17272}"/>
      </w:docPartPr>
      <w:docPartBody>
        <w:p w:rsidR="00000000" w:rsidRDefault="00834C66"/>
      </w:docPartBody>
    </w:docPart>
    <w:docPart>
      <w:docPartPr>
        <w:name w:val="AB07F936D1AC46B38C4B1D8CE862DE6C"/>
        <w:category>
          <w:name w:val="General"/>
          <w:gallery w:val="placeholder"/>
        </w:category>
        <w:types>
          <w:type w:val="bbPlcHdr"/>
        </w:types>
        <w:behaviors>
          <w:behavior w:val="content"/>
        </w:behaviors>
        <w:guid w:val="{7391E1DA-C6F8-48D7-92F9-4BEC0564E67E}"/>
      </w:docPartPr>
      <w:docPartBody>
        <w:p w:rsidR="00000000" w:rsidRDefault="00834C66"/>
      </w:docPartBody>
    </w:docPart>
    <w:docPart>
      <w:docPartPr>
        <w:name w:val="994F54D676174938AF30D909AFD3668F"/>
        <w:category>
          <w:name w:val="General"/>
          <w:gallery w:val="placeholder"/>
        </w:category>
        <w:types>
          <w:type w:val="bbPlcHdr"/>
        </w:types>
        <w:behaviors>
          <w:behavior w:val="content"/>
        </w:behaviors>
        <w:guid w:val="{32954160-271D-405B-AF86-F9E8C1691DEC}"/>
      </w:docPartPr>
      <w:docPartBody>
        <w:p w:rsidR="00000000" w:rsidRDefault="00834C66"/>
      </w:docPartBody>
    </w:docPart>
    <w:docPart>
      <w:docPartPr>
        <w:name w:val="7E6352E5D60B466EA5211FD181EB555B"/>
        <w:category>
          <w:name w:val="General"/>
          <w:gallery w:val="placeholder"/>
        </w:category>
        <w:types>
          <w:type w:val="bbPlcHdr"/>
        </w:types>
        <w:behaviors>
          <w:behavior w:val="content"/>
        </w:behaviors>
        <w:guid w:val="{420B417E-DAF2-4F6E-8FFF-597F55EDAB68}"/>
      </w:docPartPr>
      <w:docPartBody>
        <w:p w:rsidR="00000000" w:rsidRDefault="00834C66"/>
      </w:docPartBody>
    </w:docPart>
    <w:docPart>
      <w:docPartPr>
        <w:name w:val="E25428D9184E4BC5A298A67147431165"/>
        <w:category>
          <w:name w:val="General"/>
          <w:gallery w:val="placeholder"/>
        </w:category>
        <w:types>
          <w:type w:val="bbPlcHdr"/>
        </w:types>
        <w:behaviors>
          <w:behavior w:val="content"/>
        </w:behaviors>
        <w:guid w:val="{9859F19E-6865-447C-AEE1-210B37C98DF0}"/>
      </w:docPartPr>
      <w:docPartBody>
        <w:p w:rsidR="00000000" w:rsidRDefault="00834C66"/>
      </w:docPartBody>
    </w:docPart>
    <w:docPart>
      <w:docPartPr>
        <w:name w:val="ABD1690D554340B09513A3A9D4C75FD3"/>
        <w:category>
          <w:name w:val="General"/>
          <w:gallery w:val="placeholder"/>
        </w:category>
        <w:types>
          <w:type w:val="bbPlcHdr"/>
        </w:types>
        <w:behaviors>
          <w:behavior w:val="content"/>
        </w:behaviors>
        <w:guid w:val="{32D01062-999E-42D0-B3F0-443324A5220A}"/>
      </w:docPartPr>
      <w:docPartBody>
        <w:p w:rsidR="00000000" w:rsidRDefault="00834C66"/>
      </w:docPartBody>
    </w:docPart>
    <w:docPart>
      <w:docPartPr>
        <w:name w:val="E98B0C5094C845B1B3C322697C977FEC"/>
        <w:category>
          <w:name w:val="General"/>
          <w:gallery w:val="placeholder"/>
        </w:category>
        <w:types>
          <w:type w:val="bbPlcHdr"/>
        </w:types>
        <w:behaviors>
          <w:behavior w:val="content"/>
        </w:behaviors>
        <w:guid w:val="{5B53F481-BF0C-46EC-9860-F0728DD2DDB3}"/>
      </w:docPartPr>
      <w:docPartBody>
        <w:p w:rsidR="00000000" w:rsidRDefault="00834C66"/>
      </w:docPartBody>
    </w:docPart>
    <w:docPart>
      <w:docPartPr>
        <w:name w:val="4B86756118364701B54C8020419EC506"/>
        <w:category>
          <w:name w:val="General"/>
          <w:gallery w:val="placeholder"/>
        </w:category>
        <w:types>
          <w:type w:val="bbPlcHdr"/>
        </w:types>
        <w:behaviors>
          <w:behavior w:val="content"/>
        </w:behaviors>
        <w:guid w:val="{05E28165-A6F9-4C04-A915-6C409E6C71DB}"/>
      </w:docPartPr>
      <w:docPartBody>
        <w:p w:rsidR="00000000" w:rsidRDefault="00D77B40" w:rsidP="00D77B40">
          <w:pPr>
            <w:pStyle w:val="4B86756118364701B54C8020419EC506"/>
          </w:pPr>
          <w:r w:rsidRPr="00A30DD1">
            <w:rPr>
              <w:rStyle w:val="PlaceholderText"/>
            </w:rPr>
            <w:t>Click here to enter a date.</w:t>
          </w:r>
        </w:p>
      </w:docPartBody>
    </w:docPart>
    <w:docPart>
      <w:docPartPr>
        <w:name w:val="7081CF19841E4D258D1D96F309B18F47"/>
        <w:category>
          <w:name w:val="General"/>
          <w:gallery w:val="placeholder"/>
        </w:category>
        <w:types>
          <w:type w:val="bbPlcHdr"/>
        </w:types>
        <w:behaviors>
          <w:behavior w:val="content"/>
        </w:behaviors>
        <w:guid w:val="{D8B61DC7-0EAC-41FA-89D6-BE48C3ED91EB}"/>
      </w:docPartPr>
      <w:docPartBody>
        <w:p w:rsidR="00000000" w:rsidRDefault="00834C66"/>
      </w:docPartBody>
    </w:docPart>
    <w:docPart>
      <w:docPartPr>
        <w:name w:val="29AD11400BCF414AA79F797E10F3EAF6"/>
        <w:category>
          <w:name w:val="General"/>
          <w:gallery w:val="placeholder"/>
        </w:category>
        <w:types>
          <w:type w:val="bbPlcHdr"/>
        </w:types>
        <w:behaviors>
          <w:behavior w:val="content"/>
        </w:behaviors>
        <w:guid w:val="{B202C785-617D-4577-A231-E51A493B2F80}"/>
      </w:docPartPr>
      <w:docPartBody>
        <w:p w:rsidR="00000000" w:rsidRDefault="00834C66"/>
      </w:docPartBody>
    </w:docPart>
    <w:docPart>
      <w:docPartPr>
        <w:name w:val="D39F6442A9174A188EE367FFC18C0A00"/>
        <w:category>
          <w:name w:val="General"/>
          <w:gallery w:val="placeholder"/>
        </w:category>
        <w:types>
          <w:type w:val="bbPlcHdr"/>
        </w:types>
        <w:behaviors>
          <w:behavior w:val="content"/>
        </w:behaviors>
        <w:guid w:val="{45886E1F-7C77-4E9A-A515-F3975B4F5655}"/>
      </w:docPartPr>
      <w:docPartBody>
        <w:p w:rsidR="00000000" w:rsidRDefault="00D77B40" w:rsidP="00D77B40">
          <w:pPr>
            <w:pStyle w:val="D39F6442A9174A188EE367FFC18C0A00"/>
          </w:pPr>
          <w:r>
            <w:rPr>
              <w:rFonts w:eastAsia="Times New Roman" w:cs="Times New Roman"/>
              <w:bCs/>
              <w:szCs w:val="24"/>
            </w:rPr>
            <w:t xml:space="preserve"> </w:t>
          </w:r>
        </w:p>
      </w:docPartBody>
    </w:docPart>
    <w:docPart>
      <w:docPartPr>
        <w:name w:val="EBEA1F02F5FB4F629FB1984C9B380484"/>
        <w:category>
          <w:name w:val="General"/>
          <w:gallery w:val="placeholder"/>
        </w:category>
        <w:types>
          <w:type w:val="bbPlcHdr"/>
        </w:types>
        <w:behaviors>
          <w:behavior w:val="content"/>
        </w:behaviors>
        <w:guid w:val="{26E81BF8-699A-49C7-B1F6-60F0D767DCFE}"/>
      </w:docPartPr>
      <w:docPartBody>
        <w:p w:rsidR="00000000" w:rsidRDefault="00834C66"/>
      </w:docPartBody>
    </w:docPart>
    <w:docPart>
      <w:docPartPr>
        <w:name w:val="F059DAF206584F75A5C3EDEACA7DAFC4"/>
        <w:category>
          <w:name w:val="General"/>
          <w:gallery w:val="placeholder"/>
        </w:category>
        <w:types>
          <w:type w:val="bbPlcHdr"/>
        </w:types>
        <w:behaviors>
          <w:behavior w:val="content"/>
        </w:behaviors>
        <w:guid w:val="{404289A9-F209-4A6E-9029-A40E031F2BBD}"/>
      </w:docPartPr>
      <w:docPartBody>
        <w:p w:rsidR="00000000" w:rsidRDefault="00834C6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34C66"/>
    <w:rsid w:val="008C55F7"/>
    <w:rsid w:val="0090598B"/>
    <w:rsid w:val="00984D6C"/>
    <w:rsid w:val="00A54AD6"/>
    <w:rsid w:val="00A57564"/>
    <w:rsid w:val="00B252A4"/>
    <w:rsid w:val="00B5530B"/>
    <w:rsid w:val="00C129E8"/>
    <w:rsid w:val="00C968BA"/>
    <w:rsid w:val="00D63E87"/>
    <w:rsid w:val="00D705C9"/>
    <w:rsid w:val="00D77B40"/>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77B40"/>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D77B40"/>
    <w:rPr>
      <w:rFonts w:ascii="Times New Roman" w:hAnsi="Times New Roman"/>
      <w:sz w:val="24"/>
    </w:rPr>
  </w:style>
  <w:style w:type="paragraph" w:customStyle="1" w:styleId="487D89B4F8B34DB4967D41FE18F7F88D7">
    <w:name w:val="487D89B4F8B34DB4967D41FE18F7F88D7"/>
    <w:rsid w:val="00D77B40"/>
    <w:rPr>
      <w:rFonts w:ascii="Times New Roman" w:hAnsi="Times New Roman"/>
      <w:sz w:val="24"/>
    </w:rPr>
  </w:style>
  <w:style w:type="paragraph" w:customStyle="1" w:styleId="AE2570ED5D764CD7AF9686706F550F4620">
    <w:name w:val="AE2570ED5D764CD7AF9686706F550F4620"/>
    <w:rsid w:val="00D77B40"/>
    <w:pPr>
      <w:tabs>
        <w:tab w:val="center" w:pos="4680"/>
        <w:tab w:val="right" w:pos="9360"/>
      </w:tabs>
      <w:spacing w:after="0" w:line="240" w:lineRule="auto"/>
    </w:pPr>
    <w:rPr>
      <w:rFonts w:ascii="Times New Roman" w:hAnsi="Times New Roman"/>
      <w:sz w:val="24"/>
    </w:rPr>
  </w:style>
  <w:style w:type="paragraph" w:customStyle="1" w:styleId="4B86756118364701B54C8020419EC506">
    <w:name w:val="4B86756118364701B54C8020419EC506"/>
    <w:rsid w:val="00D77B40"/>
  </w:style>
  <w:style w:type="paragraph" w:customStyle="1" w:styleId="D39F6442A9174A188EE367FFC18C0A00">
    <w:name w:val="D39F6442A9174A188EE367FFC18C0A00"/>
    <w:rsid w:val="00D77B4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77B40"/>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D77B40"/>
    <w:rPr>
      <w:rFonts w:ascii="Times New Roman" w:hAnsi="Times New Roman"/>
      <w:sz w:val="24"/>
    </w:rPr>
  </w:style>
  <w:style w:type="paragraph" w:customStyle="1" w:styleId="487D89B4F8B34DB4967D41FE18F7F88D7">
    <w:name w:val="487D89B4F8B34DB4967D41FE18F7F88D7"/>
    <w:rsid w:val="00D77B40"/>
    <w:rPr>
      <w:rFonts w:ascii="Times New Roman" w:hAnsi="Times New Roman"/>
      <w:sz w:val="24"/>
    </w:rPr>
  </w:style>
  <w:style w:type="paragraph" w:customStyle="1" w:styleId="AE2570ED5D764CD7AF9686706F550F4620">
    <w:name w:val="AE2570ED5D764CD7AF9686706F550F4620"/>
    <w:rsid w:val="00D77B40"/>
    <w:pPr>
      <w:tabs>
        <w:tab w:val="center" w:pos="4680"/>
        <w:tab w:val="right" w:pos="9360"/>
      </w:tabs>
      <w:spacing w:after="0" w:line="240" w:lineRule="auto"/>
    </w:pPr>
    <w:rPr>
      <w:rFonts w:ascii="Times New Roman" w:hAnsi="Times New Roman"/>
      <w:sz w:val="24"/>
    </w:rPr>
  </w:style>
  <w:style w:type="paragraph" w:customStyle="1" w:styleId="4B86756118364701B54C8020419EC506">
    <w:name w:val="4B86756118364701B54C8020419EC506"/>
    <w:rsid w:val="00D77B40"/>
  </w:style>
  <w:style w:type="paragraph" w:customStyle="1" w:styleId="D39F6442A9174A188EE367FFC18C0A00">
    <w:name w:val="D39F6442A9174A188EE367FFC18C0A00"/>
    <w:rsid w:val="00D77B4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5F6AB51C-EC57-44F1-8BC7-9D2B05847D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5666</TotalTime>
  <Pages>1</Pages>
  <Words>250</Words>
  <Characters>1430</Characters>
  <Application>Microsoft Office Word</Application>
  <DocSecurity>0</DocSecurity>
  <Lines>11</Lines>
  <Paragraphs>3</Paragraphs>
  <ScaleCrop>false</ScaleCrop>
  <Company>Texas Legislative Council</Company>
  <LinksUpToDate>false</LinksUpToDate>
  <CharactersWithSpaces>1677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Diego Martinez-Moncada</cp:lastModifiedBy>
  <cp:revision>153</cp:revision>
  <cp:lastPrinted>2017-06-15T16:55:00Z</cp:lastPrinted>
  <dcterms:created xsi:type="dcterms:W3CDTF">2015-05-29T14:24:00Z</dcterms:created>
  <dcterms:modified xsi:type="dcterms:W3CDTF">2017-06-15T16:56:00Z</dcterms:modified>
</cp:coreProperties>
</file>

<file path=docProps/custom.xml><?xml version="1.0" encoding="utf-8"?>
<op:Properties xmlns:vt="http://schemas.openxmlformats.org/officeDocument/2006/docPropsVTypes" xmlns:op="http://schemas.openxmlformats.org/officeDocument/2006/custom-properties"/>
</file>