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7B14" w:rsidTr="00345119">
        <w:tc>
          <w:tcPr>
            <w:tcW w:w="9576" w:type="dxa"/>
            <w:noWrap/>
          </w:tcPr>
          <w:p w:rsidR="008423E4" w:rsidRPr="0022177D" w:rsidRDefault="004642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428A" w:rsidP="008423E4">
      <w:pPr>
        <w:jc w:val="center"/>
      </w:pPr>
    </w:p>
    <w:p w:rsidR="008423E4" w:rsidRPr="00B31F0E" w:rsidRDefault="0046428A" w:rsidP="008423E4"/>
    <w:p w:rsidR="008423E4" w:rsidRPr="00742794" w:rsidRDefault="004642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7B14" w:rsidTr="00345119">
        <w:tc>
          <w:tcPr>
            <w:tcW w:w="9576" w:type="dxa"/>
          </w:tcPr>
          <w:p w:rsidR="008423E4" w:rsidRPr="00861995" w:rsidRDefault="0046428A" w:rsidP="00345119">
            <w:pPr>
              <w:jc w:val="right"/>
            </w:pPr>
            <w:r>
              <w:t>S.B. 763</w:t>
            </w:r>
          </w:p>
        </w:tc>
      </w:tr>
      <w:tr w:rsidR="00947B14" w:rsidTr="00345119">
        <w:tc>
          <w:tcPr>
            <w:tcW w:w="9576" w:type="dxa"/>
          </w:tcPr>
          <w:p w:rsidR="008423E4" w:rsidRPr="00861995" w:rsidRDefault="0046428A" w:rsidP="0061442B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947B14" w:rsidTr="00345119">
        <w:tc>
          <w:tcPr>
            <w:tcW w:w="9576" w:type="dxa"/>
          </w:tcPr>
          <w:p w:rsidR="008423E4" w:rsidRPr="00861995" w:rsidRDefault="0046428A" w:rsidP="00345119">
            <w:pPr>
              <w:jc w:val="right"/>
            </w:pPr>
            <w:r>
              <w:t>Culture, Recreation &amp; Tourism</w:t>
            </w:r>
          </w:p>
        </w:tc>
      </w:tr>
      <w:tr w:rsidR="00947B14" w:rsidTr="00345119">
        <w:tc>
          <w:tcPr>
            <w:tcW w:w="9576" w:type="dxa"/>
          </w:tcPr>
          <w:p w:rsidR="008423E4" w:rsidRDefault="0046428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428A" w:rsidP="008423E4">
      <w:pPr>
        <w:tabs>
          <w:tab w:val="right" w:pos="9360"/>
        </w:tabs>
      </w:pPr>
    </w:p>
    <w:p w:rsidR="008423E4" w:rsidRDefault="0046428A" w:rsidP="008423E4"/>
    <w:p w:rsidR="008423E4" w:rsidRDefault="004642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7B14" w:rsidTr="00345119">
        <w:tc>
          <w:tcPr>
            <w:tcW w:w="9576" w:type="dxa"/>
          </w:tcPr>
          <w:p w:rsidR="008423E4" w:rsidRPr="00A8133F" w:rsidRDefault="0046428A" w:rsidP="007D64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428A" w:rsidP="007D648F"/>
          <w:p w:rsidR="008423E4" w:rsidRDefault="0046428A" w:rsidP="007D6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</w:t>
            </w:r>
            <w:r>
              <w:t xml:space="preserve"> that</w:t>
            </w:r>
            <w:r>
              <w:t xml:space="preserve"> </w:t>
            </w:r>
            <w:r>
              <w:t>the</w:t>
            </w:r>
            <w:r>
              <w:t xml:space="preserve"> current</w:t>
            </w:r>
            <w:r>
              <w:t xml:space="preserve"> </w:t>
            </w:r>
            <w:r>
              <w:t xml:space="preserve">qualifications for </w:t>
            </w:r>
            <w:r>
              <w:t xml:space="preserve">membership on </w:t>
            </w:r>
            <w:r>
              <w:t xml:space="preserve">the </w:t>
            </w:r>
            <w:r>
              <w:t xml:space="preserve">Texas Historical Commission </w:t>
            </w:r>
            <w:r>
              <w:t xml:space="preserve">are not sufficient to </w:t>
            </w:r>
            <w:r>
              <w:t xml:space="preserve">ensure adequate </w:t>
            </w:r>
            <w:r>
              <w:t xml:space="preserve">diversity </w:t>
            </w:r>
            <w:r>
              <w:t xml:space="preserve">of experience </w:t>
            </w:r>
            <w:r>
              <w:t>and expertise</w:t>
            </w:r>
            <w:r>
              <w:t xml:space="preserve"> </w:t>
            </w:r>
            <w:r>
              <w:t>among commission members</w:t>
            </w:r>
            <w:r>
              <w:t>.</w:t>
            </w:r>
            <w:r>
              <w:t xml:space="preserve"> </w:t>
            </w:r>
            <w:r>
              <w:t>S.B. 763</w:t>
            </w:r>
            <w:r>
              <w:t xml:space="preserve"> </w:t>
            </w:r>
            <w:r>
              <w:t xml:space="preserve">seeks to address this issue by revising </w:t>
            </w:r>
            <w:r>
              <w:t xml:space="preserve">the composition </w:t>
            </w:r>
            <w:r>
              <w:t>and membership requirements</w:t>
            </w:r>
            <w:r>
              <w:t xml:space="preserve"> </w:t>
            </w:r>
            <w:r>
              <w:t xml:space="preserve">of the </w:t>
            </w:r>
            <w:r>
              <w:t>c</w:t>
            </w:r>
            <w:r>
              <w:t>ommission.</w:t>
            </w:r>
          </w:p>
          <w:p w:rsidR="008423E4" w:rsidRPr="00E26B13" w:rsidRDefault="0046428A" w:rsidP="007D648F">
            <w:pPr>
              <w:rPr>
                <w:b/>
              </w:rPr>
            </w:pPr>
          </w:p>
        </w:tc>
      </w:tr>
      <w:tr w:rsidR="00947B14" w:rsidTr="00345119">
        <w:tc>
          <w:tcPr>
            <w:tcW w:w="9576" w:type="dxa"/>
          </w:tcPr>
          <w:p w:rsidR="0017725B" w:rsidRDefault="0046428A" w:rsidP="007D64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428A" w:rsidP="007D648F">
            <w:pPr>
              <w:rPr>
                <w:b/>
                <w:u w:val="single"/>
              </w:rPr>
            </w:pPr>
          </w:p>
          <w:p w:rsidR="00610414" w:rsidRPr="00610414" w:rsidRDefault="0046428A" w:rsidP="007D648F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46428A" w:rsidP="007D648F">
            <w:pPr>
              <w:rPr>
                <w:b/>
                <w:u w:val="single"/>
              </w:rPr>
            </w:pPr>
          </w:p>
        </w:tc>
      </w:tr>
      <w:tr w:rsidR="00947B14" w:rsidTr="00345119">
        <w:tc>
          <w:tcPr>
            <w:tcW w:w="9576" w:type="dxa"/>
          </w:tcPr>
          <w:p w:rsidR="008423E4" w:rsidRPr="00A8133F" w:rsidRDefault="0046428A" w:rsidP="007D64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428A" w:rsidP="007D648F"/>
          <w:p w:rsidR="00610414" w:rsidRDefault="0046428A" w:rsidP="007D6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6428A" w:rsidP="007D648F">
            <w:pPr>
              <w:rPr>
                <w:b/>
              </w:rPr>
            </w:pPr>
          </w:p>
        </w:tc>
      </w:tr>
      <w:tr w:rsidR="00947B14" w:rsidTr="00345119">
        <w:tc>
          <w:tcPr>
            <w:tcW w:w="9576" w:type="dxa"/>
          </w:tcPr>
          <w:p w:rsidR="008423E4" w:rsidRPr="00A8133F" w:rsidRDefault="0046428A" w:rsidP="007D64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428A" w:rsidP="007D648F"/>
          <w:p w:rsidR="008423E4" w:rsidRDefault="0046428A" w:rsidP="007D648F">
            <w:pPr>
              <w:pStyle w:val="Header"/>
              <w:jc w:val="both"/>
            </w:pPr>
            <w:r>
              <w:t>S.B. 763</w:t>
            </w:r>
            <w:r>
              <w:t xml:space="preserve"> amends the Government Code to increase</w:t>
            </w:r>
            <w:r>
              <w:t xml:space="preserve"> from </w:t>
            </w:r>
            <w:r>
              <w:t xml:space="preserve">nine </w:t>
            </w:r>
            <w:r>
              <w:t xml:space="preserve">to 15 </w:t>
            </w:r>
            <w:r>
              <w:t xml:space="preserve">the number of members </w:t>
            </w:r>
            <w:r>
              <w:t xml:space="preserve">of </w:t>
            </w:r>
            <w:r>
              <w:t>the Texas Historical Commission</w:t>
            </w:r>
            <w:r>
              <w:t>. The bill</w:t>
            </w:r>
            <w:r>
              <w:t xml:space="preserve"> require</w:t>
            </w:r>
            <w:r>
              <w:t>s</w:t>
            </w:r>
            <w:r>
              <w:t xml:space="preserve"> o</w:t>
            </w:r>
            <w:r w:rsidRPr="00463402">
              <w:t xml:space="preserve">ne member </w:t>
            </w:r>
            <w:r>
              <w:t xml:space="preserve">to </w:t>
            </w:r>
            <w:r w:rsidRPr="00E35663">
              <w:t>have expertise in archeology, preferably as a professional archeologist, one</w:t>
            </w:r>
            <w:r>
              <w:t xml:space="preserve"> to</w:t>
            </w:r>
            <w:r w:rsidRPr="00E35663">
              <w:t xml:space="preserve"> have expertise in history, preferably as a professional historian, an</w:t>
            </w:r>
            <w:r w:rsidRPr="00E35663">
              <w:t xml:space="preserve">d one </w:t>
            </w:r>
            <w:r>
              <w:t>to</w:t>
            </w:r>
            <w:r w:rsidRPr="00E35663">
              <w:t xml:space="preserve"> have expertise in architecture, preferably as a professional architect who is licensed in </w:t>
            </w:r>
            <w:r>
              <w:t>Texas</w:t>
            </w:r>
            <w:r w:rsidRPr="00E35663">
              <w:t xml:space="preserve"> and has expertise in historic preservation and architectural history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 xml:space="preserve">requires </w:t>
            </w:r>
            <w:r>
              <w:t>t</w:t>
            </w:r>
            <w:r w:rsidRPr="00463402">
              <w:t xml:space="preserve">he remaining members </w:t>
            </w:r>
            <w:r>
              <w:t xml:space="preserve">to </w:t>
            </w:r>
            <w:r w:rsidRPr="00463402">
              <w:t>represent the general public</w:t>
            </w:r>
            <w:r>
              <w:t>. The bill</w:t>
            </w:r>
            <w:r>
              <w:t xml:space="preserve"> provides for the transition </w:t>
            </w:r>
            <w:r>
              <w:t>to the new composition of the commission.</w:t>
            </w:r>
            <w:r>
              <w:t xml:space="preserve"> </w:t>
            </w:r>
          </w:p>
          <w:p w:rsidR="008423E4" w:rsidRPr="00835628" w:rsidRDefault="0046428A" w:rsidP="007D648F">
            <w:pPr>
              <w:rPr>
                <w:b/>
              </w:rPr>
            </w:pPr>
          </w:p>
        </w:tc>
      </w:tr>
      <w:tr w:rsidR="00947B14" w:rsidTr="00345119">
        <w:tc>
          <w:tcPr>
            <w:tcW w:w="9576" w:type="dxa"/>
          </w:tcPr>
          <w:p w:rsidR="008423E4" w:rsidRPr="00A8133F" w:rsidRDefault="0046428A" w:rsidP="007D64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428A" w:rsidP="007D648F"/>
          <w:p w:rsidR="008423E4" w:rsidRPr="003624F2" w:rsidRDefault="0046428A" w:rsidP="007D6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6428A" w:rsidP="007D648F">
            <w:pPr>
              <w:rPr>
                <w:b/>
              </w:rPr>
            </w:pPr>
          </w:p>
        </w:tc>
      </w:tr>
    </w:tbl>
    <w:p w:rsidR="004108C3" w:rsidRPr="008423E4" w:rsidRDefault="0046428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28A">
      <w:r>
        <w:separator/>
      </w:r>
    </w:p>
  </w:endnote>
  <w:endnote w:type="continuationSeparator" w:id="0">
    <w:p w:rsidR="00000000" w:rsidRDefault="0046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7B14" w:rsidTr="009C1E9A">
      <w:trPr>
        <w:cantSplit/>
      </w:trPr>
      <w:tc>
        <w:tcPr>
          <w:tcW w:w="0" w:type="pct"/>
        </w:tcPr>
        <w:p w:rsidR="00137D90" w:rsidRDefault="004642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42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42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42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42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7B14" w:rsidTr="009C1E9A">
      <w:trPr>
        <w:cantSplit/>
      </w:trPr>
      <w:tc>
        <w:tcPr>
          <w:tcW w:w="0" w:type="pct"/>
        </w:tcPr>
        <w:p w:rsidR="00EC379B" w:rsidRDefault="004642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42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26431</w:t>
          </w:r>
        </w:p>
      </w:tc>
      <w:tc>
        <w:tcPr>
          <w:tcW w:w="2453" w:type="pct"/>
        </w:tcPr>
        <w:p w:rsidR="00EC379B" w:rsidRDefault="004642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17.116.876</w:t>
          </w:r>
          <w:r>
            <w:fldChar w:fldCharType="end"/>
          </w:r>
        </w:p>
      </w:tc>
    </w:tr>
    <w:tr w:rsidR="00947B14" w:rsidTr="009C1E9A">
      <w:trPr>
        <w:cantSplit/>
      </w:trPr>
      <w:tc>
        <w:tcPr>
          <w:tcW w:w="0" w:type="pct"/>
        </w:tcPr>
        <w:p w:rsidR="00EC379B" w:rsidRDefault="004642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42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428A" w:rsidP="006D504F">
          <w:pPr>
            <w:pStyle w:val="Footer"/>
            <w:rPr>
              <w:rStyle w:val="PageNumber"/>
            </w:rPr>
          </w:pPr>
        </w:p>
        <w:p w:rsidR="00EC379B" w:rsidRDefault="004642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7B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42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42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42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28A">
      <w:r>
        <w:separator/>
      </w:r>
    </w:p>
  </w:footnote>
  <w:footnote w:type="continuationSeparator" w:id="0">
    <w:p w:rsidR="00000000" w:rsidRDefault="0046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4"/>
    <w:rsid w:val="0046428A"/>
    <w:rsid w:val="009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0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414"/>
  </w:style>
  <w:style w:type="paragraph" w:styleId="CommentSubject">
    <w:name w:val="annotation subject"/>
    <w:basedOn w:val="CommentText"/>
    <w:next w:val="CommentText"/>
    <w:link w:val="CommentSubjectChar"/>
    <w:rsid w:val="0061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0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414"/>
  </w:style>
  <w:style w:type="paragraph" w:styleId="CommentSubject">
    <w:name w:val="annotation subject"/>
    <w:basedOn w:val="CommentText"/>
    <w:next w:val="CommentText"/>
    <w:link w:val="CommentSubjectChar"/>
    <w:rsid w:val="0061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1355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SB00763 (Committee Report (Unamended))</vt:lpstr>
    </vt:vector>
  </TitlesOfParts>
  <Company>State of Texas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26431</dc:subject>
  <dc:creator>State of Texas</dc:creator>
  <dc:description>SB 763 by Huffman-(H)Culture, Recreation &amp; Tourism</dc:description>
  <cp:lastModifiedBy>Brianna Weis</cp:lastModifiedBy>
  <cp:revision>2</cp:revision>
  <cp:lastPrinted>2017-04-27T17:53:00Z</cp:lastPrinted>
  <dcterms:created xsi:type="dcterms:W3CDTF">2017-04-28T00:51:00Z</dcterms:created>
  <dcterms:modified xsi:type="dcterms:W3CDTF">2017-04-28T00:51:00Z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17.116.876</vt:lpwstr>
  </property>
</Properties>
</file>