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05" w:rsidRDefault="00F967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271E96DE9F4F2882529D59BA0F4472"/>
          </w:placeholder>
        </w:sdtPr>
        <w:sdtContent>
          <w:r w:rsidRPr="005C2A78">
            <w:rPr>
              <w:rFonts w:cs="Times New Roman"/>
              <w:b/>
              <w:szCs w:val="24"/>
              <w:u w:val="single"/>
            </w:rPr>
            <w:t>BILL ANALYSIS</w:t>
          </w:r>
        </w:sdtContent>
      </w:sdt>
    </w:p>
    <w:p w:rsidR="00F96705" w:rsidRPr="00585C31" w:rsidRDefault="00F96705" w:rsidP="000F1DF9">
      <w:pPr>
        <w:spacing w:after="0" w:line="240" w:lineRule="auto"/>
        <w:rPr>
          <w:rFonts w:cs="Times New Roman"/>
          <w:szCs w:val="24"/>
        </w:rPr>
      </w:pPr>
    </w:p>
    <w:p w:rsidR="00F96705" w:rsidRPr="00585C31" w:rsidRDefault="00F967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6705" w:rsidTr="000F1DF9">
        <w:tc>
          <w:tcPr>
            <w:tcW w:w="2718" w:type="dxa"/>
          </w:tcPr>
          <w:p w:rsidR="00F96705" w:rsidRPr="005C2A78" w:rsidRDefault="00F96705" w:rsidP="006D756B">
            <w:pPr>
              <w:rPr>
                <w:rFonts w:cs="Times New Roman"/>
                <w:szCs w:val="24"/>
              </w:rPr>
            </w:pPr>
            <w:sdt>
              <w:sdtPr>
                <w:rPr>
                  <w:rFonts w:cs="Times New Roman"/>
                  <w:szCs w:val="24"/>
                </w:rPr>
                <w:alias w:val="Agency Title"/>
                <w:tag w:val="AgencyTitleContentControl"/>
                <w:id w:val="1920747753"/>
                <w:lock w:val="sdtContentLocked"/>
                <w:placeholder>
                  <w:docPart w:val="498F20B1C7274B9EBF20A806A8404C24"/>
                </w:placeholder>
              </w:sdtPr>
              <w:sdtEndPr>
                <w:rPr>
                  <w:rFonts w:cstheme="minorBidi"/>
                  <w:szCs w:val="22"/>
                </w:rPr>
              </w:sdtEndPr>
              <w:sdtContent>
                <w:r>
                  <w:rPr>
                    <w:rFonts w:cs="Times New Roman"/>
                    <w:szCs w:val="24"/>
                  </w:rPr>
                  <w:t>Senate Research Center</w:t>
                </w:r>
              </w:sdtContent>
            </w:sdt>
          </w:p>
        </w:tc>
        <w:tc>
          <w:tcPr>
            <w:tcW w:w="6858" w:type="dxa"/>
          </w:tcPr>
          <w:p w:rsidR="00F96705" w:rsidRPr="00FF6471" w:rsidRDefault="00F96705" w:rsidP="000F1DF9">
            <w:pPr>
              <w:jc w:val="right"/>
              <w:rPr>
                <w:rFonts w:cs="Times New Roman"/>
                <w:szCs w:val="24"/>
              </w:rPr>
            </w:pPr>
            <w:sdt>
              <w:sdtPr>
                <w:rPr>
                  <w:rFonts w:cs="Times New Roman"/>
                  <w:szCs w:val="24"/>
                </w:rPr>
                <w:alias w:val="Bill Number"/>
                <w:tag w:val="BillNumberOne"/>
                <w:id w:val="-410784069"/>
                <w:lock w:val="sdtContentLocked"/>
                <w:placeholder>
                  <w:docPart w:val="16D28C0707D2463C9B34CC3FFB292477"/>
                </w:placeholder>
              </w:sdtPr>
              <w:sdtContent>
                <w:r>
                  <w:rPr>
                    <w:rFonts w:cs="Times New Roman"/>
                    <w:szCs w:val="24"/>
                  </w:rPr>
                  <w:t>S.B. 775</w:t>
                </w:r>
              </w:sdtContent>
            </w:sdt>
          </w:p>
        </w:tc>
      </w:tr>
      <w:tr w:rsidR="00F96705" w:rsidTr="000F1DF9">
        <w:sdt>
          <w:sdtPr>
            <w:rPr>
              <w:rFonts w:cs="Times New Roman"/>
              <w:szCs w:val="24"/>
            </w:rPr>
            <w:alias w:val="TLCNumber"/>
            <w:tag w:val="TLCNumber"/>
            <w:id w:val="-542600604"/>
            <w:lock w:val="sdtLocked"/>
            <w:placeholder>
              <w:docPart w:val="1B95B6F177554B4A967D2A9138BCC378"/>
            </w:placeholder>
          </w:sdtPr>
          <w:sdtContent>
            <w:tc>
              <w:tcPr>
                <w:tcW w:w="2718" w:type="dxa"/>
              </w:tcPr>
              <w:p w:rsidR="00F96705" w:rsidRPr="000F1DF9" w:rsidRDefault="00F96705" w:rsidP="00C65088">
                <w:pPr>
                  <w:rPr>
                    <w:rFonts w:cs="Times New Roman"/>
                    <w:szCs w:val="24"/>
                  </w:rPr>
                </w:pPr>
                <w:r>
                  <w:rPr>
                    <w:rFonts w:cs="Times New Roman"/>
                    <w:szCs w:val="24"/>
                  </w:rPr>
                  <w:t>85R3487 PAM-D</w:t>
                </w:r>
              </w:p>
            </w:tc>
          </w:sdtContent>
        </w:sdt>
        <w:tc>
          <w:tcPr>
            <w:tcW w:w="6858" w:type="dxa"/>
          </w:tcPr>
          <w:p w:rsidR="00F96705" w:rsidRPr="005C2A78" w:rsidRDefault="00F96705" w:rsidP="006D756B">
            <w:pPr>
              <w:jc w:val="right"/>
              <w:rPr>
                <w:rFonts w:cs="Times New Roman"/>
                <w:szCs w:val="24"/>
              </w:rPr>
            </w:pPr>
            <w:sdt>
              <w:sdtPr>
                <w:rPr>
                  <w:rFonts w:cs="Times New Roman"/>
                  <w:szCs w:val="24"/>
                </w:rPr>
                <w:alias w:val="Author Label"/>
                <w:tag w:val="By"/>
                <w:id w:val="72399597"/>
                <w:lock w:val="sdtLocked"/>
                <w:placeholder>
                  <w:docPart w:val="E3B003078C984C77969FFAD8FC5F67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1C8290A989458495705336683B7E75"/>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3834DAA610F34ABAA91EFFF27436C70B"/>
                </w:placeholder>
                <w:showingPlcHdr/>
              </w:sdtPr>
              <w:sdtContent/>
            </w:sdt>
          </w:p>
        </w:tc>
      </w:tr>
      <w:tr w:rsidR="00F96705" w:rsidTr="000F1DF9">
        <w:tc>
          <w:tcPr>
            <w:tcW w:w="2718" w:type="dxa"/>
          </w:tcPr>
          <w:p w:rsidR="00F96705" w:rsidRPr="00BC7495" w:rsidRDefault="00F96705" w:rsidP="000F1DF9">
            <w:pPr>
              <w:rPr>
                <w:rFonts w:cs="Times New Roman"/>
                <w:szCs w:val="24"/>
              </w:rPr>
            </w:pPr>
          </w:p>
        </w:tc>
        <w:sdt>
          <w:sdtPr>
            <w:rPr>
              <w:rFonts w:cs="Times New Roman"/>
              <w:szCs w:val="24"/>
            </w:rPr>
            <w:alias w:val="Committee"/>
            <w:tag w:val="Committee"/>
            <w:id w:val="1914272295"/>
            <w:lock w:val="sdtContentLocked"/>
            <w:placeholder>
              <w:docPart w:val="291C4CFCED8344F5851F286943802455"/>
            </w:placeholder>
          </w:sdtPr>
          <w:sdtContent>
            <w:tc>
              <w:tcPr>
                <w:tcW w:w="6858" w:type="dxa"/>
              </w:tcPr>
              <w:p w:rsidR="00F96705" w:rsidRPr="00FF6471" w:rsidRDefault="00F96705" w:rsidP="000F1DF9">
                <w:pPr>
                  <w:jc w:val="right"/>
                  <w:rPr>
                    <w:rFonts w:cs="Times New Roman"/>
                    <w:szCs w:val="24"/>
                  </w:rPr>
                </w:pPr>
                <w:r>
                  <w:rPr>
                    <w:rFonts w:cs="Times New Roman"/>
                    <w:szCs w:val="24"/>
                  </w:rPr>
                  <w:t>Business &amp; Commerce</w:t>
                </w:r>
              </w:p>
            </w:tc>
          </w:sdtContent>
        </w:sdt>
      </w:tr>
      <w:tr w:rsidR="00F96705" w:rsidTr="000F1DF9">
        <w:tc>
          <w:tcPr>
            <w:tcW w:w="2718" w:type="dxa"/>
          </w:tcPr>
          <w:p w:rsidR="00F96705" w:rsidRPr="00BC7495" w:rsidRDefault="00F96705" w:rsidP="000F1DF9">
            <w:pPr>
              <w:rPr>
                <w:rFonts w:cs="Times New Roman"/>
                <w:szCs w:val="24"/>
              </w:rPr>
            </w:pPr>
          </w:p>
        </w:tc>
        <w:sdt>
          <w:sdtPr>
            <w:rPr>
              <w:rFonts w:cs="Times New Roman"/>
              <w:szCs w:val="24"/>
            </w:rPr>
            <w:alias w:val="Date"/>
            <w:tag w:val="DateContentControl"/>
            <w:id w:val="1178081906"/>
            <w:lock w:val="sdtLocked"/>
            <w:placeholder>
              <w:docPart w:val="A0752CFA862646DCB8263B087C4BB89C"/>
            </w:placeholder>
            <w:date w:fullDate="2017-03-07T00:00:00Z">
              <w:dateFormat w:val="M/d/yyyy"/>
              <w:lid w:val="en-US"/>
              <w:storeMappedDataAs w:val="dateTime"/>
              <w:calendar w:val="gregorian"/>
            </w:date>
          </w:sdtPr>
          <w:sdtContent>
            <w:tc>
              <w:tcPr>
                <w:tcW w:w="6858" w:type="dxa"/>
              </w:tcPr>
              <w:p w:rsidR="00F96705" w:rsidRPr="00FF6471" w:rsidRDefault="00F96705" w:rsidP="000F1DF9">
                <w:pPr>
                  <w:jc w:val="right"/>
                  <w:rPr>
                    <w:rFonts w:cs="Times New Roman"/>
                    <w:szCs w:val="24"/>
                  </w:rPr>
                </w:pPr>
                <w:r>
                  <w:rPr>
                    <w:rFonts w:cs="Times New Roman"/>
                    <w:szCs w:val="24"/>
                  </w:rPr>
                  <w:t>3/7/2017</w:t>
                </w:r>
              </w:p>
            </w:tc>
          </w:sdtContent>
        </w:sdt>
      </w:tr>
      <w:tr w:rsidR="00F96705" w:rsidTr="000F1DF9">
        <w:tc>
          <w:tcPr>
            <w:tcW w:w="2718" w:type="dxa"/>
          </w:tcPr>
          <w:p w:rsidR="00F96705" w:rsidRPr="00BC7495" w:rsidRDefault="00F96705" w:rsidP="000F1DF9">
            <w:pPr>
              <w:rPr>
                <w:rFonts w:cs="Times New Roman"/>
                <w:szCs w:val="24"/>
              </w:rPr>
            </w:pPr>
          </w:p>
        </w:tc>
        <w:sdt>
          <w:sdtPr>
            <w:rPr>
              <w:rFonts w:cs="Times New Roman"/>
              <w:szCs w:val="24"/>
            </w:rPr>
            <w:alias w:val="BA Version"/>
            <w:tag w:val="BAVersion"/>
            <w:id w:val="-1685590809"/>
            <w:lock w:val="sdtContentLocked"/>
            <w:placeholder>
              <w:docPart w:val="5E94A01F38C74943AFEC1E1F5C9A599E"/>
            </w:placeholder>
          </w:sdtPr>
          <w:sdtContent>
            <w:tc>
              <w:tcPr>
                <w:tcW w:w="6858" w:type="dxa"/>
              </w:tcPr>
              <w:p w:rsidR="00F96705" w:rsidRPr="00FF6471" w:rsidRDefault="00F96705" w:rsidP="000F1DF9">
                <w:pPr>
                  <w:jc w:val="right"/>
                  <w:rPr>
                    <w:rFonts w:cs="Times New Roman"/>
                    <w:szCs w:val="24"/>
                  </w:rPr>
                </w:pPr>
                <w:r>
                  <w:rPr>
                    <w:rFonts w:cs="Times New Roman"/>
                    <w:szCs w:val="24"/>
                  </w:rPr>
                  <w:t>As Filed</w:t>
                </w:r>
              </w:p>
            </w:tc>
          </w:sdtContent>
        </w:sdt>
      </w:tr>
    </w:tbl>
    <w:p w:rsidR="00F96705" w:rsidRPr="00FF6471" w:rsidRDefault="00F96705" w:rsidP="000F1DF9">
      <w:pPr>
        <w:spacing w:after="0" w:line="240" w:lineRule="auto"/>
        <w:rPr>
          <w:rFonts w:cs="Times New Roman"/>
          <w:szCs w:val="24"/>
        </w:rPr>
      </w:pPr>
    </w:p>
    <w:p w:rsidR="00F96705" w:rsidRPr="00FF6471" w:rsidRDefault="00F96705" w:rsidP="000F1DF9">
      <w:pPr>
        <w:spacing w:after="0" w:line="240" w:lineRule="auto"/>
        <w:rPr>
          <w:rFonts w:cs="Times New Roman"/>
          <w:szCs w:val="24"/>
        </w:rPr>
      </w:pPr>
    </w:p>
    <w:p w:rsidR="00F96705" w:rsidRPr="00FF6471" w:rsidRDefault="00F967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6AD9302C2A49189C814753DEEDB9EC"/>
        </w:placeholder>
      </w:sdtPr>
      <w:sdtContent>
        <w:p w:rsidR="00F96705" w:rsidRDefault="00F967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E3B818A9A24F1D9F1A62B7580973E6"/>
        </w:placeholder>
      </w:sdtPr>
      <w:sdtContent>
        <w:p w:rsidR="00F96705" w:rsidRDefault="00F96705" w:rsidP="00F96705">
          <w:pPr>
            <w:pStyle w:val="NormalWeb"/>
            <w:spacing w:before="0" w:beforeAutospacing="0" w:after="0" w:afterAutospacing="0"/>
            <w:jc w:val="both"/>
            <w:divId w:val="1725984792"/>
            <w:rPr>
              <w:rFonts w:eastAsia="Times New Roman"/>
              <w:bCs/>
            </w:rPr>
          </w:pPr>
        </w:p>
        <w:p w:rsidR="00F96705" w:rsidRDefault="00F96705" w:rsidP="00F96705">
          <w:pPr>
            <w:pStyle w:val="NormalWeb"/>
            <w:spacing w:before="0" w:beforeAutospacing="0" w:after="0" w:afterAutospacing="0"/>
            <w:jc w:val="both"/>
            <w:divId w:val="1725984792"/>
            <w:rPr>
              <w:color w:val="000000"/>
            </w:rPr>
          </w:pPr>
          <w:r w:rsidRPr="00757E84">
            <w:rPr>
              <w:color w:val="000000"/>
            </w:rPr>
            <w:t xml:space="preserve">Texas has a strong history of support for its local military installations, and communities take great pride in having a military presence in the area. However, close proximity to those facilities can result in consternation on the part of potential property purchasers. Military activity has the potential to cause disruption or issues in nearby areas. For example, aircraft and other machinery may create sustained noise on a daily basis, potentially emitting levels of noise incompatible with certain land uses. There is no mechanism currently in place to alert a potential buyer that the property may be impacted by high-volume or other sustained military operations near military installations. </w:t>
          </w:r>
          <w:r>
            <w:rPr>
              <w:color w:val="000000"/>
            </w:rPr>
            <w:t>S.B.</w:t>
          </w:r>
          <w:r w:rsidRPr="00757E84">
            <w:rPr>
              <w:color w:val="000000"/>
            </w:rPr>
            <w:t xml:space="preserve"> 775 seeks to address the need for public information regarding such issues to assist potential buyers near military installations in making informed decisions in light of these circumstances. </w:t>
          </w:r>
        </w:p>
        <w:p w:rsidR="00F96705" w:rsidRDefault="00F96705" w:rsidP="00F96705">
          <w:pPr>
            <w:pStyle w:val="NormalWeb"/>
            <w:spacing w:before="0" w:beforeAutospacing="0" w:after="0" w:afterAutospacing="0"/>
            <w:jc w:val="both"/>
            <w:divId w:val="1725984792"/>
            <w:rPr>
              <w:color w:val="000000"/>
            </w:rPr>
          </w:pPr>
        </w:p>
        <w:p w:rsidR="00F96705" w:rsidRPr="00757E84" w:rsidRDefault="00F96705" w:rsidP="00F96705">
          <w:pPr>
            <w:pStyle w:val="NormalWeb"/>
            <w:spacing w:before="0" w:beforeAutospacing="0" w:after="0" w:afterAutospacing="0"/>
            <w:jc w:val="both"/>
            <w:divId w:val="1725984792"/>
            <w:rPr>
              <w:color w:val="000000"/>
            </w:rPr>
          </w:pPr>
          <w:r>
            <w:rPr>
              <w:color w:val="000000"/>
            </w:rPr>
            <w:t>S.B.</w:t>
          </w:r>
          <w:r w:rsidRPr="00757E84">
            <w:rPr>
              <w:color w:val="000000"/>
            </w:rPr>
            <w:t xml:space="preserve"> 775 </w:t>
          </w:r>
          <w:r>
            <w:rPr>
              <w:color w:val="000000"/>
            </w:rPr>
            <w:t>requires</w:t>
          </w:r>
          <w:r w:rsidRPr="00757E84">
            <w:rPr>
              <w:color w:val="000000"/>
            </w:rPr>
            <w:t xml:space="preserve"> a county and any municipality in which is located a military installation to work closely with the military installation as necessary to ensure that the most recent Air Installation Compatible Use Zone Study or Joint Land Use Study applicable to each military installation or a link to that information is publicly available on the local governmental entity's website. </w:t>
          </w:r>
          <w:r>
            <w:rPr>
              <w:color w:val="000000"/>
            </w:rPr>
            <w:t>S.B.</w:t>
          </w:r>
          <w:r w:rsidRPr="00757E84">
            <w:rPr>
              <w:color w:val="000000"/>
            </w:rPr>
            <w:t xml:space="preserve"> 775 </w:t>
          </w:r>
          <w:r>
            <w:rPr>
              <w:color w:val="000000"/>
            </w:rPr>
            <w:t>requires</w:t>
          </w:r>
          <w:r w:rsidRPr="00757E84">
            <w:rPr>
              <w:color w:val="000000"/>
            </w:rPr>
            <w:t xml:space="preserve"> that a notice disclosing property conditions given by a seller to the purchaser of certain residential real property include notice that the property may be located near a military installation and may be affected by high no</w:t>
          </w:r>
          <w:r>
            <w:rPr>
              <w:color w:val="000000"/>
            </w:rPr>
            <w:t>ise or installation-</w:t>
          </w:r>
          <w:r w:rsidRPr="00757E84">
            <w:rPr>
              <w:color w:val="000000"/>
            </w:rPr>
            <w:t>compatible use zones or other operations. The bill also requires such notice to inform the purchaser that information relating to high noise and compatible use zones is available in the most recent Air Installation Compatible Use Zone Study or Joint Land Use Study prepared for a military installation and may be accessed on the website of the military installation and of the county and any municipality in which the military installation is located.</w:t>
          </w:r>
        </w:p>
        <w:p w:rsidR="00F96705" w:rsidRPr="00D70925" w:rsidRDefault="00F96705" w:rsidP="00F96705">
          <w:pPr>
            <w:spacing w:after="0" w:line="240" w:lineRule="auto"/>
            <w:jc w:val="both"/>
            <w:rPr>
              <w:rFonts w:eastAsia="Times New Roman" w:cs="Times New Roman"/>
              <w:bCs/>
              <w:szCs w:val="24"/>
            </w:rPr>
          </w:pPr>
        </w:p>
      </w:sdtContent>
    </w:sdt>
    <w:p w:rsidR="00F96705" w:rsidRDefault="00F967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775 </w:t>
      </w:r>
      <w:bookmarkStart w:id="1" w:name="AmendsCurrentLaw"/>
      <w:bookmarkEnd w:id="1"/>
      <w:r>
        <w:rPr>
          <w:rFonts w:cs="Times New Roman"/>
          <w:szCs w:val="24"/>
        </w:rPr>
        <w:t>amends current law relating to providing information to the public and to purchasers of real property regarding the impact of military installations.</w:t>
      </w:r>
    </w:p>
    <w:p w:rsidR="00F96705" w:rsidRPr="006D2255" w:rsidRDefault="00F96705" w:rsidP="000F1DF9">
      <w:pPr>
        <w:spacing w:after="0" w:line="240" w:lineRule="auto"/>
        <w:jc w:val="both"/>
        <w:rPr>
          <w:rFonts w:eastAsia="Times New Roman" w:cs="Times New Roman"/>
          <w:szCs w:val="24"/>
        </w:rPr>
      </w:pPr>
    </w:p>
    <w:p w:rsidR="00F96705" w:rsidRPr="005C2A78" w:rsidRDefault="00F967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2629E92ABC45628219018C4E28D14C"/>
          </w:placeholder>
        </w:sdtPr>
        <w:sdtContent>
          <w:r>
            <w:rPr>
              <w:rFonts w:eastAsia="Times New Roman" w:cs="Times New Roman"/>
              <w:b/>
              <w:szCs w:val="24"/>
              <w:u w:val="single"/>
            </w:rPr>
            <w:t>RULEMAKING AUTHORITY</w:t>
          </w:r>
        </w:sdtContent>
      </w:sdt>
    </w:p>
    <w:p w:rsidR="00F96705" w:rsidRPr="006529C4" w:rsidRDefault="00F96705" w:rsidP="00774EC7">
      <w:pPr>
        <w:spacing w:after="0" w:line="240" w:lineRule="auto"/>
        <w:jc w:val="both"/>
        <w:rPr>
          <w:rFonts w:cs="Times New Roman"/>
          <w:szCs w:val="24"/>
        </w:rPr>
      </w:pPr>
    </w:p>
    <w:p w:rsidR="00F96705" w:rsidRPr="006529C4" w:rsidRDefault="00F967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6705" w:rsidRPr="006529C4" w:rsidRDefault="00F96705" w:rsidP="00774EC7">
      <w:pPr>
        <w:spacing w:after="0" w:line="240" w:lineRule="auto"/>
        <w:jc w:val="both"/>
        <w:rPr>
          <w:rFonts w:cs="Times New Roman"/>
          <w:szCs w:val="24"/>
        </w:rPr>
      </w:pPr>
    </w:p>
    <w:p w:rsidR="00F96705" w:rsidRPr="005C2A78" w:rsidRDefault="00F967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37356AD68A44C88CF26BDA6E531EB2"/>
          </w:placeholder>
        </w:sdtPr>
        <w:sdtContent>
          <w:r>
            <w:rPr>
              <w:rFonts w:eastAsia="Times New Roman" w:cs="Times New Roman"/>
              <w:b/>
              <w:szCs w:val="24"/>
              <w:u w:val="single"/>
            </w:rPr>
            <w:t>SECTION BY SECTION ANALYSIS</w:t>
          </w:r>
        </w:sdtContent>
      </w:sdt>
    </w:p>
    <w:p w:rsidR="00F96705" w:rsidRPr="005C2A78" w:rsidRDefault="00F96705" w:rsidP="000F1DF9">
      <w:pPr>
        <w:spacing w:after="0" w:line="240" w:lineRule="auto"/>
        <w:jc w:val="both"/>
        <w:rPr>
          <w:rFonts w:eastAsia="Times New Roman" w:cs="Times New Roman"/>
          <w:szCs w:val="24"/>
        </w:rPr>
      </w:pPr>
    </w:p>
    <w:p w:rsidR="00F96705" w:rsidRDefault="00F9670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397, Local Government Code, by adding Section 397.007, as follows: </w:t>
      </w:r>
    </w:p>
    <w:p w:rsidR="00F96705" w:rsidRDefault="00F96705" w:rsidP="000F1DF9">
      <w:pPr>
        <w:spacing w:after="0" w:line="240" w:lineRule="auto"/>
        <w:jc w:val="both"/>
        <w:rPr>
          <w:rFonts w:eastAsia="Times New Roman" w:cs="Times New Roman"/>
          <w:szCs w:val="24"/>
        </w:rPr>
      </w:pPr>
    </w:p>
    <w:p w:rsidR="00F96705" w:rsidRPr="005C2A78" w:rsidRDefault="00F96705" w:rsidP="006D2255">
      <w:pPr>
        <w:spacing w:after="0" w:line="240" w:lineRule="auto"/>
        <w:ind w:left="720"/>
        <w:jc w:val="both"/>
        <w:rPr>
          <w:rFonts w:eastAsia="Times New Roman" w:cs="Times New Roman"/>
          <w:szCs w:val="24"/>
        </w:rPr>
      </w:pPr>
      <w:r>
        <w:rPr>
          <w:rFonts w:eastAsia="Times New Roman" w:cs="Times New Roman"/>
          <w:szCs w:val="24"/>
        </w:rPr>
        <w:t xml:space="preserve">Sec. 397.007. PUBLIC INFORMATION REGARDING IMPACT OF MILITARY INSTALLATIONS. Requires a county and any municipality in which is located a military installation to work closely with the military installation as necessary to ensure that the most recent Air Installation Compatible Use Zone Study or Joint Land Use Study applicable to each military installation or a link to that information is publicly available on the local governmental entity’s Internet website. </w:t>
      </w:r>
    </w:p>
    <w:p w:rsidR="00F96705" w:rsidRPr="005C2A78" w:rsidRDefault="00F96705" w:rsidP="000F1DF9">
      <w:pPr>
        <w:spacing w:after="0" w:line="240" w:lineRule="auto"/>
        <w:jc w:val="both"/>
        <w:rPr>
          <w:rFonts w:eastAsia="Times New Roman" w:cs="Times New Roman"/>
          <w:szCs w:val="24"/>
        </w:rPr>
      </w:pPr>
    </w:p>
    <w:p w:rsidR="00F96705" w:rsidRPr="005C2A78" w:rsidRDefault="00F9670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5.008(b), Property Code, to redefine the language and content of a seller’s disclosure notice, including language relating to properties possibly located near a military installation. </w:t>
      </w:r>
    </w:p>
    <w:p w:rsidR="00F96705" w:rsidRPr="005C2A78" w:rsidRDefault="00F96705" w:rsidP="000F1DF9">
      <w:pPr>
        <w:spacing w:after="0" w:line="240" w:lineRule="auto"/>
        <w:jc w:val="both"/>
        <w:rPr>
          <w:rFonts w:eastAsia="Times New Roman" w:cs="Times New Roman"/>
          <w:szCs w:val="24"/>
        </w:rPr>
      </w:pPr>
    </w:p>
    <w:p w:rsidR="00F96705" w:rsidRDefault="00F9670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5.008(b), Property Code, as amended by this Act, prospective. </w:t>
      </w:r>
    </w:p>
    <w:p w:rsidR="00F96705" w:rsidRDefault="00F96705" w:rsidP="000F1DF9">
      <w:pPr>
        <w:spacing w:after="0" w:line="240" w:lineRule="auto"/>
        <w:jc w:val="both"/>
        <w:rPr>
          <w:rFonts w:eastAsia="Times New Roman" w:cs="Times New Roman"/>
          <w:szCs w:val="24"/>
        </w:rPr>
      </w:pPr>
    </w:p>
    <w:p w:rsidR="00F96705" w:rsidRPr="005C2A78" w:rsidRDefault="00F96705"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F96705" w:rsidRPr="006529C4" w:rsidRDefault="00F96705" w:rsidP="00774EC7">
      <w:pPr>
        <w:spacing w:after="0" w:line="240" w:lineRule="auto"/>
        <w:jc w:val="both"/>
        <w:rPr>
          <w:rFonts w:cs="Times New Roman"/>
          <w:szCs w:val="24"/>
        </w:rPr>
      </w:pPr>
    </w:p>
    <w:p w:rsidR="00F96705" w:rsidRPr="006529C4" w:rsidRDefault="00F96705" w:rsidP="00774EC7">
      <w:pPr>
        <w:spacing w:after="0" w:line="240" w:lineRule="auto"/>
        <w:jc w:val="both"/>
      </w:pPr>
    </w:p>
    <w:p w:rsidR="00F96705" w:rsidRPr="00D24196" w:rsidRDefault="00F96705" w:rsidP="00D24196"/>
    <w:p w:rsidR="00F96705" w:rsidRPr="00757E84" w:rsidRDefault="00F96705" w:rsidP="00757E84"/>
    <w:p w:rsidR="00F96705" w:rsidRPr="00024CD5" w:rsidRDefault="00F96705" w:rsidP="00024CD5"/>
    <w:p w:rsidR="00986E9F" w:rsidRPr="00F96705" w:rsidRDefault="00986E9F" w:rsidP="00F96705"/>
    <w:sectPr w:rsidR="00986E9F" w:rsidRPr="00F9670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71" w:rsidRDefault="00852071" w:rsidP="000F1DF9">
      <w:pPr>
        <w:spacing w:after="0" w:line="240" w:lineRule="auto"/>
      </w:pPr>
      <w:r>
        <w:separator/>
      </w:r>
    </w:p>
  </w:endnote>
  <w:endnote w:type="continuationSeparator" w:id="0">
    <w:p w:rsidR="00852071" w:rsidRDefault="008520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20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670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6705">
                <w:rPr>
                  <w:sz w:val="20"/>
                  <w:szCs w:val="20"/>
                </w:rPr>
                <w:t>S.B. 775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670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20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67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670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71" w:rsidRDefault="00852071" w:rsidP="000F1DF9">
      <w:pPr>
        <w:spacing w:after="0" w:line="240" w:lineRule="auto"/>
      </w:pPr>
      <w:r>
        <w:separator/>
      </w:r>
    </w:p>
  </w:footnote>
  <w:footnote w:type="continuationSeparator" w:id="0">
    <w:p w:rsidR="00852071" w:rsidRDefault="008520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207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670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670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67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745B" w:rsidP="00D3745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271E96DE9F4F2882529D59BA0F4472"/>
        <w:category>
          <w:name w:val="General"/>
          <w:gallery w:val="placeholder"/>
        </w:category>
        <w:types>
          <w:type w:val="bbPlcHdr"/>
        </w:types>
        <w:behaviors>
          <w:behavior w:val="content"/>
        </w:behaviors>
        <w:guid w:val="{81B1062B-9019-473B-8ABE-C6B00645DD26}"/>
      </w:docPartPr>
      <w:docPartBody>
        <w:p w:rsidR="00000000" w:rsidRDefault="000E00B1"/>
      </w:docPartBody>
    </w:docPart>
    <w:docPart>
      <w:docPartPr>
        <w:name w:val="498F20B1C7274B9EBF20A806A8404C24"/>
        <w:category>
          <w:name w:val="General"/>
          <w:gallery w:val="placeholder"/>
        </w:category>
        <w:types>
          <w:type w:val="bbPlcHdr"/>
        </w:types>
        <w:behaviors>
          <w:behavior w:val="content"/>
        </w:behaviors>
        <w:guid w:val="{B4B23A78-6D1D-4439-B3D1-F61CFF40DC4A}"/>
      </w:docPartPr>
      <w:docPartBody>
        <w:p w:rsidR="00000000" w:rsidRDefault="000E00B1"/>
      </w:docPartBody>
    </w:docPart>
    <w:docPart>
      <w:docPartPr>
        <w:name w:val="16D28C0707D2463C9B34CC3FFB292477"/>
        <w:category>
          <w:name w:val="General"/>
          <w:gallery w:val="placeholder"/>
        </w:category>
        <w:types>
          <w:type w:val="bbPlcHdr"/>
        </w:types>
        <w:behaviors>
          <w:behavior w:val="content"/>
        </w:behaviors>
        <w:guid w:val="{E2B54E17-4DF4-4B13-BC52-6C3BF5E0DC0D}"/>
      </w:docPartPr>
      <w:docPartBody>
        <w:p w:rsidR="00000000" w:rsidRDefault="000E00B1"/>
      </w:docPartBody>
    </w:docPart>
    <w:docPart>
      <w:docPartPr>
        <w:name w:val="1B95B6F177554B4A967D2A9138BCC378"/>
        <w:category>
          <w:name w:val="General"/>
          <w:gallery w:val="placeholder"/>
        </w:category>
        <w:types>
          <w:type w:val="bbPlcHdr"/>
        </w:types>
        <w:behaviors>
          <w:behavior w:val="content"/>
        </w:behaviors>
        <w:guid w:val="{B047DF63-A7BA-4A88-A96E-1412168D4C58}"/>
      </w:docPartPr>
      <w:docPartBody>
        <w:p w:rsidR="00000000" w:rsidRDefault="000E00B1"/>
      </w:docPartBody>
    </w:docPart>
    <w:docPart>
      <w:docPartPr>
        <w:name w:val="E3B003078C984C77969FFAD8FC5F6778"/>
        <w:category>
          <w:name w:val="General"/>
          <w:gallery w:val="placeholder"/>
        </w:category>
        <w:types>
          <w:type w:val="bbPlcHdr"/>
        </w:types>
        <w:behaviors>
          <w:behavior w:val="content"/>
        </w:behaviors>
        <w:guid w:val="{AE5D5073-6D51-4B17-940B-F215203231D3}"/>
      </w:docPartPr>
      <w:docPartBody>
        <w:p w:rsidR="00000000" w:rsidRDefault="000E00B1"/>
      </w:docPartBody>
    </w:docPart>
    <w:docPart>
      <w:docPartPr>
        <w:name w:val="551C8290A989458495705336683B7E75"/>
        <w:category>
          <w:name w:val="General"/>
          <w:gallery w:val="placeholder"/>
        </w:category>
        <w:types>
          <w:type w:val="bbPlcHdr"/>
        </w:types>
        <w:behaviors>
          <w:behavior w:val="content"/>
        </w:behaviors>
        <w:guid w:val="{59D3133A-9B77-4389-850A-690EC2068A18}"/>
      </w:docPartPr>
      <w:docPartBody>
        <w:p w:rsidR="00000000" w:rsidRDefault="000E00B1"/>
      </w:docPartBody>
    </w:docPart>
    <w:docPart>
      <w:docPartPr>
        <w:name w:val="3834DAA610F34ABAA91EFFF27436C70B"/>
        <w:category>
          <w:name w:val="General"/>
          <w:gallery w:val="placeholder"/>
        </w:category>
        <w:types>
          <w:type w:val="bbPlcHdr"/>
        </w:types>
        <w:behaviors>
          <w:behavior w:val="content"/>
        </w:behaviors>
        <w:guid w:val="{B7FB5BE6-B2A2-4AA3-87FC-BED9202D28A4}"/>
      </w:docPartPr>
      <w:docPartBody>
        <w:p w:rsidR="00000000" w:rsidRDefault="000E00B1"/>
      </w:docPartBody>
    </w:docPart>
    <w:docPart>
      <w:docPartPr>
        <w:name w:val="291C4CFCED8344F5851F286943802455"/>
        <w:category>
          <w:name w:val="General"/>
          <w:gallery w:val="placeholder"/>
        </w:category>
        <w:types>
          <w:type w:val="bbPlcHdr"/>
        </w:types>
        <w:behaviors>
          <w:behavior w:val="content"/>
        </w:behaviors>
        <w:guid w:val="{28CADD3E-FD71-4ECA-A1DF-070544FE235C}"/>
      </w:docPartPr>
      <w:docPartBody>
        <w:p w:rsidR="00000000" w:rsidRDefault="000E00B1"/>
      </w:docPartBody>
    </w:docPart>
    <w:docPart>
      <w:docPartPr>
        <w:name w:val="A0752CFA862646DCB8263B087C4BB89C"/>
        <w:category>
          <w:name w:val="General"/>
          <w:gallery w:val="placeholder"/>
        </w:category>
        <w:types>
          <w:type w:val="bbPlcHdr"/>
        </w:types>
        <w:behaviors>
          <w:behavior w:val="content"/>
        </w:behaviors>
        <w:guid w:val="{FC3D7B2B-4030-4A8F-8D75-0BF25D547290}"/>
      </w:docPartPr>
      <w:docPartBody>
        <w:p w:rsidR="00000000" w:rsidRDefault="00D3745B" w:rsidP="00D3745B">
          <w:pPr>
            <w:pStyle w:val="A0752CFA862646DCB8263B087C4BB89C"/>
          </w:pPr>
          <w:r w:rsidRPr="00A30DD1">
            <w:rPr>
              <w:rStyle w:val="PlaceholderText"/>
            </w:rPr>
            <w:t>Click here to enter a date.</w:t>
          </w:r>
        </w:p>
      </w:docPartBody>
    </w:docPart>
    <w:docPart>
      <w:docPartPr>
        <w:name w:val="5E94A01F38C74943AFEC1E1F5C9A599E"/>
        <w:category>
          <w:name w:val="General"/>
          <w:gallery w:val="placeholder"/>
        </w:category>
        <w:types>
          <w:type w:val="bbPlcHdr"/>
        </w:types>
        <w:behaviors>
          <w:behavior w:val="content"/>
        </w:behaviors>
        <w:guid w:val="{5302F2D3-4194-4B64-A3D7-021E215581ED}"/>
      </w:docPartPr>
      <w:docPartBody>
        <w:p w:rsidR="00000000" w:rsidRDefault="000E00B1"/>
      </w:docPartBody>
    </w:docPart>
    <w:docPart>
      <w:docPartPr>
        <w:name w:val="7F6AD9302C2A49189C814753DEEDB9EC"/>
        <w:category>
          <w:name w:val="General"/>
          <w:gallery w:val="placeholder"/>
        </w:category>
        <w:types>
          <w:type w:val="bbPlcHdr"/>
        </w:types>
        <w:behaviors>
          <w:behavior w:val="content"/>
        </w:behaviors>
        <w:guid w:val="{9110E1E8-919A-4006-8787-3C0DA9AD0EDC}"/>
      </w:docPartPr>
      <w:docPartBody>
        <w:p w:rsidR="00000000" w:rsidRDefault="000E00B1"/>
      </w:docPartBody>
    </w:docPart>
    <w:docPart>
      <w:docPartPr>
        <w:name w:val="95E3B818A9A24F1D9F1A62B7580973E6"/>
        <w:category>
          <w:name w:val="General"/>
          <w:gallery w:val="placeholder"/>
        </w:category>
        <w:types>
          <w:type w:val="bbPlcHdr"/>
        </w:types>
        <w:behaviors>
          <w:behavior w:val="content"/>
        </w:behaviors>
        <w:guid w:val="{38E8B6EB-FE0C-4DD2-B86A-F1ED51FE1BEA}"/>
      </w:docPartPr>
      <w:docPartBody>
        <w:p w:rsidR="00000000" w:rsidRDefault="00D3745B" w:rsidP="00D3745B">
          <w:pPr>
            <w:pStyle w:val="95E3B818A9A24F1D9F1A62B7580973E6"/>
          </w:pPr>
          <w:r>
            <w:rPr>
              <w:rFonts w:eastAsia="Times New Roman" w:cs="Times New Roman"/>
              <w:bCs/>
              <w:szCs w:val="24"/>
            </w:rPr>
            <w:t xml:space="preserve"> </w:t>
          </w:r>
        </w:p>
      </w:docPartBody>
    </w:docPart>
    <w:docPart>
      <w:docPartPr>
        <w:name w:val="D32629E92ABC45628219018C4E28D14C"/>
        <w:category>
          <w:name w:val="General"/>
          <w:gallery w:val="placeholder"/>
        </w:category>
        <w:types>
          <w:type w:val="bbPlcHdr"/>
        </w:types>
        <w:behaviors>
          <w:behavior w:val="content"/>
        </w:behaviors>
        <w:guid w:val="{FA4BCAB1-56A7-4F00-88DF-1EFAB57010A8}"/>
      </w:docPartPr>
      <w:docPartBody>
        <w:p w:rsidR="00000000" w:rsidRDefault="000E00B1"/>
      </w:docPartBody>
    </w:docPart>
    <w:docPart>
      <w:docPartPr>
        <w:name w:val="1537356AD68A44C88CF26BDA6E531EB2"/>
        <w:category>
          <w:name w:val="General"/>
          <w:gallery w:val="placeholder"/>
        </w:category>
        <w:types>
          <w:type w:val="bbPlcHdr"/>
        </w:types>
        <w:behaviors>
          <w:behavior w:val="content"/>
        </w:behaviors>
        <w:guid w:val="{9D12563C-5C05-4DAE-89BE-728B7E6222F1}"/>
      </w:docPartPr>
      <w:docPartBody>
        <w:p w:rsidR="00000000" w:rsidRDefault="000E00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00B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745B"/>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4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745B"/>
    <w:rPr>
      <w:rFonts w:ascii="Times New Roman" w:hAnsi="Times New Roman"/>
      <w:sz w:val="24"/>
    </w:rPr>
  </w:style>
  <w:style w:type="paragraph" w:customStyle="1" w:styleId="487D89B4F8B34DB4967D41FE18F7F88D7">
    <w:name w:val="487D89B4F8B34DB4967D41FE18F7F88D7"/>
    <w:rsid w:val="00D3745B"/>
    <w:rPr>
      <w:rFonts w:ascii="Times New Roman" w:hAnsi="Times New Roman"/>
      <w:sz w:val="24"/>
    </w:rPr>
  </w:style>
  <w:style w:type="paragraph" w:customStyle="1" w:styleId="AE2570ED5D764CD7AF9686706F550F4620">
    <w:name w:val="AE2570ED5D764CD7AF9686706F550F4620"/>
    <w:rsid w:val="00D3745B"/>
    <w:pPr>
      <w:tabs>
        <w:tab w:val="center" w:pos="4680"/>
        <w:tab w:val="right" w:pos="9360"/>
      </w:tabs>
      <w:spacing w:after="0" w:line="240" w:lineRule="auto"/>
    </w:pPr>
    <w:rPr>
      <w:rFonts w:ascii="Times New Roman" w:hAnsi="Times New Roman"/>
      <w:sz w:val="24"/>
    </w:rPr>
  </w:style>
  <w:style w:type="paragraph" w:customStyle="1" w:styleId="A0752CFA862646DCB8263B087C4BB89C">
    <w:name w:val="A0752CFA862646DCB8263B087C4BB89C"/>
    <w:rsid w:val="00D3745B"/>
  </w:style>
  <w:style w:type="paragraph" w:customStyle="1" w:styleId="95E3B818A9A24F1D9F1A62B7580973E6">
    <w:name w:val="95E3B818A9A24F1D9F1A62B7580973E6"/>
    <w:rsid w:val="00D374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4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745B"/>
    <w:rPr>
      <w:rFonts w:ascii="Times New Roman" w:hAnsi="Times New Roman"/>
      <w:sz w:val="24"/>
    </w:rPr>
  </w:style>
  <w:style w:type="paragraph" w:customStyle="1" w:styleId="487D89B4F8B34DB4967D41FE18F7F88D7">
    <w:name w:val="487D89B4F8B34DB4967D41FE18F7F88D7"/>
    <w:rsid w:val="00D3745B"/>
    <w:rPr>
      <w:rFonts w:ascii="Times New Roman" w:hAnsi="Times New Roman"/>
      <w:sz w:val="24"/>
    </w:rPr>
  </w:style>
  <w:style w:type="paragraph" w:customStyle="1" w:styleId="AE2570ED5D764CD7AF9686706F550F4620">
    <w:name w:val="AE2570ED5D764CD7AF9686706F550F4620"/>
    <w:rsid w:val="00D3745B"/>
    <w:pPr>
      <w:tabs>
        <w:tab w:val="center" w:pos="4680"/>
        <w:tab w:val="right" w:pos="9360"/>
      </w:tabs>
      <w:spacing w:after="0" w:line="240" w:lineRule="auto"/>
    </w:pPr>
    <w:rPr>
      <w:rFonts w:ascii="Times New Roman" w:hAnsi="Times New Roman"/>
      <w:sz w:val="24"/>
    </w:rPr>
  </w:style>
  <w:style w:type="paragraph" w:customStyle="1" w:styleId="A0752CFA862646DCB8263B087C4BB89C">
    <w:name w:val="A0752CFA862646DCB8263B087C4BB89C"/>
    <w:rsid w:val="00D3745B"/>
  </w:style>
  <w:style w:type="paragraph" w:customStyle="1" w:styleId="95E3B818A9A24F1D9F1A62B7580973E6">
    <w:name w:val="95E3B818A9A24F1D9F1A62B7580973E6"/>
    <w:rsid w:val="00D37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D2AC5C-B04D-4E1A-8438-7CBA23A8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516</Words>
  <Characters>2946</Characters>
  <Application>Microsoft Office Word</Application>
  <DocSecurity>0</DocSecurity>
  <Lines>24</Lines>
  <Paragraphs>6</Paragraphs>
  <ScaleCrop>false</ScaleCrop>
  <Company>Texas Legislative Council</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2017-03-07T17:32:00Z</cp:lastPrinted>
  <dcterms:created xsi:type="dcterms:W3CDTF">2015-05-29T14:24:00Z</dcterms:created>
  <dcterms:modified xsi:type="dcterms:W3CDTF">2017-03-07T17:32:00Z</dcterms:modified>
</cp:coreProperties>
</file>

<file path=docProps/custom.xml><?xml version="1.0" encoding="utf-8"?>
<op:Properties xmlns:vt="http://schemas.openxmlformats.org/officeDocument/2006/docPropsVTypes" xmlns:op="http://schemas.openxmlformats.org/officeDocument/2006/custom-properties"/>
</file>