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61" w:rsidRDefault="00944B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89E0BD2A994BE8BF87988BFBE73AE3"/>
          </w:placeholder>
        </w:sdtPr>
        <w:sdtContent>
          <w:r w:rsidRPr="005C2A78">
            <w:rPr>
              <w:rFonts w:cs="Times New Roman"/>
              <w:b/>
              <w:szCs w:val="24"/>
              <w:u w:val="single"/>
            </w:rPr>
            <w:t>BILL ANALYSIS</w:t>
          </w:r>
        </w:sdtContent>
      </w:sdt>
    </w:p>
    <w:p w:rsidR="00944B61" w:rsidRPr="00585C31" w:rsidRDefault="00944B61" w:rsidP="000F1DF9">
      <w:pPr>
        <w:spacing w:after="0" w:line="240" w:lineRule="auto"/>
        <w:rPr>
          <w:rFonts w:cs="Times New Roman"/>
          <w:szCs w:val="24"/>
        </w:rPr>
      </w:pPr>
    </w:p>
    <w:p w:rsidR="00944B61" w:rsidRPr="00585C31" w:rsidRDefault="00944B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B61" w:rsidTr="000F1DF9">
        <w:tc>
          <w:tcPr>
            <w:tcW w:w="2718" w:type="dxa"/>
          </w:tcPr>
          <w:p w:rsidR="00944B61" w:rsidRPr="005C2A78" w:rsidRDefault="00944B61" w:rsidP="006D756B">
            <w:pPr>
              <w:rPr>
                <w:rFonts w:cs="Times New Roman"/>
                <w:szCs w:val="24"/>
              </w:rPr>
            </w:pPr>
            <w:sdt>
              <w:sdtPr>
                <w:rPr>
                  <w:rFonts w:cs="Times New Roman"/>
                  <w:szCs w:val="24"/>
                </w:rPr>
                <w:alias w:val="Agency Title"/>
                <w:tag w:val="AgencyTitleContentControl"/>
                <w:id w:val="1920747753"/>
                <w:lock w:val="sdtContentLocked"/>
                <w:placeholder>
                  <w:docPart w:val="44E2D2D7E4E743289DA71AB69446EB68"/>
                </w:placeholder>
              </w:sdtPr>
              <w:sdtEndPr>
                <w:rPr>
                  <w:rFonts w:cstheme="minorBidi"/>
                  <w:szCs w:val="22"/>
                </w:rPr>
              </w:sdtEndPr>
              <w:sdtContent>
                <w:r>
                  <w:rPr>
                    <w:rFonts w:cs="Times New Roman"/>
                    <w:szCs w:val="24"/>
                  </w:rPr>
                  <w:t>Senate Research Center</w:t>
                </w:r>
              </w:sdtContent>
            </w:sdt>
          </w:p>
        </w:tc>
        <w:tc>
          <w:tcPr>
            <w:tcW w:w="6858" w:type="dxa"/>
          </w:tcPr>
          <w:p w:rsidR="00944B61" w:rsidRPr="00FF6471" w:rsidRDefault="00944B61" w:rsidP="000F1DF9">
            <w:pPr>
              <w:jc w:val="right"/>
              <w:rPr>
                <w:rFonts w:cs="Times New Roman"/>
                <w:szCs w:val="24"/>
              </w:rPr>
            </w:pPr>
            <w:sdt>
              <w:sdtPr>
                <w:rPr>
                  <w:rFonts w:cs="Times New Roman"/>
                  <w:szCs w:val="24"/>
                </w:rPr>
                <w:alias w:val="Bill Number"/>
                <w:tag w:val="BillNumberOne"/>
                <w:id w:val="-410784069"/>
                <w:lock w:val="sdtContentLocked"/>
                <w:placeholder>
                  <w:docPart w:val="012DF4C2810447E88C9CA54EA288C391"/>
                </w:placeholder>
              </w:sdtPr>
              <w:sdtContent>
                <w:r>
                  <w:rPr>
                    <w:rFonts w:cs="Times New Roman"/>
                    <w:szCs w:val="24"/>
                  </w:rPr>
                  <w:t>C.S.S.B. 793</w:t>
                </w:r>
              </w:sdtContent>
            </w:sdt>
          </w:p>
        </w:tc>
      </w:tr>
      <w:tr w:rsidR="00944B61" w:rsidTr="000F1DF9">
        <w:sdt>
          <w:sdtPr>
            <w:rPr>
              <w:rFonts w:cs="Times New Roman"/>
              <w:szCs w:val="24"/>
            </w:rPr>
            <w:alias w:val="TLCNumber"/>
            <w:tag w:val="TLCNumber"/>
            <w:id w:val="-542600604"/>
            <w:lock w:val="sdtLocked"/>
            <w:placeholder>
              <w:docPart w:val="E84215225EEA4F0085043CF960EE37BA"/>
            </w:placeholder>
          </w:sdtPr>
          <w:sdtContent>
            <w:tc>
              <w:tcPr>
                <w:tcW w:w="2718" w:type="dxa"/>
              </w:tcPr>
              <w:p w:rsidR="00944B61" w:rsidRPr="000F1DF9" w:rsidRDefault="00944B61" w:rsidP="00C65088">
                <w:pPr>
                  <w:rPr>
                    <w:rFonts w:cs="Times New Roman"/>
                    <w:szCs w:val="24"/>
                  </w:rPr>
                </w:pPr>
                <w:r>
                  <w:rPr>
                    <w:rFonts w:cs="Times New Roman"/>
                    <w:szCs w:val="24"/>
                  </w:rPr>
                  <w:t>85R25349 JAM-F</w:t>
                </w:r>
              </w:p>
            </w:tc>
          </w:sdtContent>
        </w:sdt>
        <w:tc>
          <w:tcPr>
            <w:tcW w:w="6858" w:type="dxa"/>
          </w:tcPr>
          <w:p w:rsidR="00944B61" w:rsidRPr="005C2A78" w:rsidRDefault="00944B61" w:rsidP="006D756B">
            <w:pPr>
              <w:jc w:val="right"/>
              <w:rPr>
                <w:rFonts w:cs="Times New Roman"/>
                <w:szCs w:val="24"/>
              </w:rPr>
            </w:pPr>
            <w:sdt>
              <w:sdtPr>
                <w:rPr>
                  <w:rFonts w:cs="Times New Roman"/>
                  <w:szCs w:val="24"/>
                </w:rPr>
                <w:alias w:val="Author Label"/>
                <w:tag w:val="By"/>
                <w:id w:val="72399597"/>
                <w:lock w:val="sdtLocked"/>
                <w:placeholder>
                  <w:docPart w:val="76BFB3139F2447EE81557B4B131FDD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A4AC4D445F4E6DAF5F8C298C9D1408"/>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AA37516B0B74B9688550140DB6897AC"/>
                </w:placeholder>
                <w:showingPlcHdr/>
              </w:sdtPr>
              <w:sdtContent/>
            </w:sdt>
          </w:p>
        </w:tc>
      </w:tr>
      <w:tr w:rsidR="00944B61" w:rsidTr="000F1DF9">
        <w:tc>
          <w:tcPr>
            <w:tcW w:w="2718" w:type="dxa"/>
          </w:tcPr>
          <w:p w:rsidR="00944B61" w:rsidRPr="00BC7495" w:rsidRDefault="00944B61" w:rsidP="000F1DF9">
            <w:pPr>
              <w:rPr>
                <w:rFonts w:cs="Times New Roman"/>
                <w:szCs w:val="24"/>
              </w:rPr>
            </w:pPr>
          </w:p>
        </w:tc>
        <w:sdt>
          <w:sdtPr>
            <w:rPr>
              <w:rFonts w:cs="Times New Roman"/>
              <w:szCs w:val="24"/>
            </w:rPr>
            <w:alias w:val="Committee"/>
            <w:tag w:val="Committee"/>
            <w:id w:val="1914272295"/>
            <w:lock w:val="sdtContentLocked"/>
            <w:placeholder>
              <w:docPart w:val="B38B6614014A4EBC95BF2CC2F40FEA25"/>
            </w:placeholder>
          </w:sdtPr>
          <w:sdtContent>
            <w:tc>
              <w:tcPr>
                <w:tcW w:w="6858" w:type="dxa"/>
              </w:tcPr>
              <w:p w:rsidR="00944B61" w:rsidRPr="00FF6471" w:rsidRDefault="00944B61" w:rsidP="000F1DF9">
                <w:pPr>
                  <w:jc w:val="right"/>
                  <w:rPr>
                    <w:rFonts w:cs="Times New Roman"/>
                    <w:szCs w:val="24"/>
                  </w:rPr>
                </w:pPr>
                <w:r>
                  <w:rPr>
                    <w:rFonts w:cs="Times New Roman"/>
                    <w:szCs w:val="24"/>
                  </w:rPr>
                  <w:t>Natural Resources &amp; Economic Development</w:t>
                </w:r>
              </w:p>
            </w:tc>
          </w:sdtContent>
        </w:sdt>
      </w:tr>
      <w:tr w:rsidR="00944B61" w:rsidTr="000F1DF9">
        <w:tc>
          <w:tcPr>
            <w:tcW w:w="2718" w:type="dxa"/>
          </w:tcPr>
          <w:p w:rsidR="00944B61" w:rsidRPr="00BC7495" w:rsidRDefault="00944B61" w:rsidP="000F1DF9">
            <w:pPr>
              <w:rPr>
                <w:rFonts w:cs="Times New Roman"/>
                <w:szCs w:val="24"/>
              </w:rPr>
            </w:pPr>
          </w:p>
        </w:tc>
        <w:sdt>
          <w:sdtPr>
            <w:rPr>
              <w:rFonts w:cs="Times New Roman"/>
              <w:szCs w:val="24"/>
            </w:rPr>
            <w:alias w:val="Date"/>
            <w:tag w:val="DateContentControl"/>
            <w:id w:val="1178081906"/>
            <w:lock w:val="sdtLocked"/>
            <w:placeholder>
              <w:docPart w:val="FFB7E95CCAC5490994EEF946B6740743"/>
            </w:placeholder>
            <w:date w:fullDate="2017-05-02T00:00:00Z">
              <w:dateFormat w:val="M/d/yyyy"/>
              <w:lid w:val="en-US"/>
              <w:storeMappedDataAs w:val="dateTime"/>
              <w:calendar w:val="gregorian"/>
            </w:date>
          </w:sdtPr>
          <w:sdtContent>
            <w:tc>
              <w:tcPr>
                <w:tcW w:w="6858" w:type="dxa"/>
              </w:tcPr>
              <w:p w:rsidR="00944B61" w:rsidRPr="00FF6471" w:rsidRDefault="00944B61" w:rsidP="000F1DF9">
                <w:pPr>
                  <w:jc w:val="right"/>
                  <w:rPr>
                    <w:rFonts w:cs="Times New Roman"/>
                    <w:szCs w:val="24"/>
                  </w:rPr>
                </w:pPr>
                <w:r>
                  <w:rPr>
                    <w:rFonts w:cs="Times New Roman"/>
                    <w:szCs w:val="24"/>
                  </w:rPr>
                  <w:t>5/2/2017</w:t>
                </w:r>
              </w:p>
            </w:tc>
          </w:sdtContent>
        </w:sdt>
      </w:tr>
      <w:tr w:rsidR="00944B61" w:rsidTr="000F1DF9">
        <w:tc>
          <w:tcPr>
            <w:tcW w:w="2718" w:type="dxa"/>
          </w:tcPr>
          <w:p w:rsidR="00944B61" w:rsidRPr="00BC7495" w:rsidRDefault="00944B61" w:rsidP="000F1DF9">
            <w:pPr>
              <w:rPr>
                <w:rFonts w:cs="Times New Roman"/>
                <w:szCs w:val="24"/>
              </w:rPr>
            </w:pPr>
          </w:p>
        </w:tc>
        <w:sdt>
          <w:sdtPr>
            <w:rPr>
              <w:rFonts w:cs="Times New Roman"/>
              <w:szCs w:val="24"/>
            </w:rPr>
            <w:alias w:val="BA Version"/>
            <w:tag w:val="BAVersion"/>
            <w:id w:val="-1685590809"/>
            <w:lock w:val="sdtContentLocked"/>
            <w:placeholder>
              <w:docPart w:val="297068EB4809475A84E7838E0E01A3D8"/>
            </w:placeholder>
          </w:sdtPr>
          <w:sdtContent>
            <w:tc>
              <w:tcPr>
                <w:tcW w:w="6858" w:type="dxa"/>
              </w:tcPr>
              <w:p w:rsidR="00944B61" w:rsidRPr="00FF6471" w:rsidRDefault="00944B61" w:rsidP="000F1DF9">
                <w:pPr>
                  <w:jc w:val="right"/>
                  <w:rPr>
                    <w:rFonts w:cs="Times New Roman"/>
                    <w:szCs w:val="24"/>
                  </w:rPr>
                </w:pPr>
                <w:r>
                  <w:rPr>
                    <w:rFonts w:cs="Times New Roman"/>
                    <w:szCs w:val="24"/>
                  </w:rPr>
                  <w:t>Committee Report (Substituted)</w:t>
                </w:r>
              </w:p>
            </w:tc>
          </w:sdtContent>
        </w:sdt>
      </w:tr>
    </w:tbl>
    <w:p w:rsidR="00944B61" w:rsidRPr="00FF6471" w:rsidRDefault="00944B61" w:rsidP="000F1DF9">
      <w:pPr>
        <w:spacing w:after="0" w:line="240" w:lineRule="auto"/>
        <w:rPr>
          <w:rFonts w:cs="Times New Roman"/>
          <w:szCs w:val="24"/>
        </w:rPr>
      </w:pPr>
    </w:p>
    <w:p w:rsidR="00944B61" w:rsidRPr="00FF6471" w:rsidRDefault="00944B61" w:rsidP="000F1DF9">
      <w:pPr>
        <w:spacing w:after="0" w:line="240" w:lineRule="auto"/>
        <w:rPr>
          <w:rFonts w:cs="Times New Roman"/>
          <w:szCs w:val="24"/>
        </w:rPr>
      </w:pPr>
    </w:p>
    <w:p w:rsidR="00944B61" w:rsidRPr="00FF6471" w:rsidRDefault="00944B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D15855F3B148D5AEF180CFDA87F3CA"/>
        </w:placeholder>
      </w:sdtPr>
      <w:sdtContent>
        <w:p w:rsidR="00944B61" w:rsidRDefault="00944B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D4A26B09EA44D99FDBC1AB62CACBBB"/>
        </w:placeholder>
      </w:sdtPr>
      <w:sdtContent>
        <w:p w:rsidR="00944B61" w:rsidRDefault="00944B61" w:rsidP="004634D1">
          <w:pPr>
            <w:pStyle w:val="NormalWeb"/>
            <w:spacing w:before="0" w:beforeAutospacing="0" w:after="0" w:afterAutospacing="0"/>
            <w:jc w:val="both"/>
            <w:divId w:val="1060327890"/>
            <w:rPr>
              <w:rFonts w:eastAsia="Times New Roman" w:cstheme="minorBidi"/>
              <w:bCs/>
              <w:szCs w:val="22"/>
            </w:rPr>
          </w:pPr>
        </w:p>
        <w:p w:rsidR="00944B61" w:rsidRDefault="00944B61" w:rsidP="004634D1">
          <w:pPr>
            <w:pStyle w:val="NormalWeb"/>
            <w:spacing w:before="0" w:beforeAutospacing="0" w:after="0" w:afterAutospacing="0"/>
            <w:jc w:val="both"/>
            <w:divId w:val="1060327890"/>
          </w:pPr>
          <w:r w:rsidRPr="004634D1">
            <w:t>Currently, concrete crushing facilities are prohibited from operating within 440 yards of a building that is being used as a single or multifamily residence, a school, or a place of worship. The current prohibition providing a distance of concrete crushing facilities from certain places still leaves other outdoor areas in communities vulnerable to health risks as</w:t>
          </w:r>
          <w:r>
            <w:t>sociated with those facilities.</w:t>
          </w:r>
        </w:p>
        <w:p w:rsidR="00944B61" w:rsidRDefault="00944B61" w:rsidP="004634D1">
          <w:pPr>
            <w:pStyle w:val="NormalWeb"/>
            <w:spacing w:before="0" w:beforeAutospacing="0" w:after="0" w:afterAutospacing="0"/>
            <w:jc w:val="both"/>
            <w:divId w:val="1060327890"/>
          </w:pPr>
        </w:p>
        <w:p w:rsidR="00944B61" w:rsidRPr="004634D1" w:rsidRDefault="00944B61" w:rsidP="004634D1">
          <w:pPr>
            <w:pStyle w:val="NormalWeb"/>
            <w:spacing w:before="0" w:beforeAutospacing="0" w:after="0" w:afterAutospacing="0"/>
            <w:jc w:val="both"/>
            <w:divId w:val="1060327890"/>
          </w:pPr>
          <w:r w:rsidRPr="004634D1">
            <w:t>S.B. 793 extends the distance that a concrete crushing facility may operate from certain places, and includes places of business where employees perform outdoor labor, parks, or outdoor recreational facilities in the existing prohibition. (Original Author's / Sponsor's Statement of Intent)</w:t>
          </w:r>
        </w:p>
        <w:p w:rsidR="00944B61" w:rsidRPr="00D70925" w:rsidRDefault="00944B61" w:rsidP="004634D1">
          <w:pPr>
            <w:spacing w:after="0" w:line="240" w:lineRule="auto"/>
            <w:jc w:val="both"/>
            <w:rPr>
              <w:rFonts w:eastAsia="Times New Roman" w:cs="Times New Roman"/>
              <w:bCs/>
              <w:szCs w:val="24"/>
            </w:rPr>
          </w:pPr>
        </w:p>
      </w:sdtContent>
    </w:sdt>
    <w:p w:rsidR="00944B61" w:rsidRDefault="00944B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793 </w:t>
      </w:r>
      <w:bookmarkStart w:id="1" w:name="AmendsCurrentLaw"/>
      <w:bookmarkEnd w:id="1"/>
      <w:r>
        <w:rPr>
          <w:rFonts w:cs="Times New Roman"/>
          <w:szCs w:val="24"/>
        </w:rPr>
        <w:t>amends current law relating to restrictions on the location and operation of concrete crushing facilities.</w:t>
      </w:r>
    </w:p>
    <w:p w:rsidR="00944B61" w:rsidRPr="00CA2251" w:rsidRDefault="00944B61" w:rsidP="000F1DF9">
      <w:pPr>
        <w:spacing w:after="0" w:line="240" w:lineRule="auto"/>
        <w:jc w:val="both"/>
        <w:rPr>
          <w:rFonts w:eastAsia="Times New Roman" w:cs="Times New Roman"/>
          <w:szCs w:val="24"/>
        </w:rPr>
      </w:pPr>
    </w:p>
    <w:p w:rsidR="00944B61" w:rsidRPr="005C2A78" w:rsidRDefault="00944B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BA82E1404749BCB7CE9DE3A7D2B911"/>
          </w:placeholder>
        </w:sdtPr>
        <w:sdtContent>
          <w:r>
            <w:rPr>
              <w:rFonts w:eastAsia="Times New Roman" w:cs="Times New Roman"/>
              <w:b/>
              <w:szCs w:val="24"/>
              <w:u w:val="single"/>
            </w:rPr>
            <w:t>RULEMAKING AUTHORITY</w:t>
          </w:r>
        </w:sdtContent>
      </w:sdt>
    </w:p>
    <w:p w:rsidR="00944B61" w:rsidRPr="006529C4" w:rsidRDefault="00944B61" w:rsidP="00774EC7">
      <w:pPr>
        <w:spacing w:after="0" w:line="240" w:lineRule="auto"/>
        <w:jc w:val="both"/>
        <w:rPr>
          <w:rFonts w:cs="Times New Roman"/>
          <w:szCs w:val="24"/>
        </w:rPr>
      </w:pPr>
    </w:p>
    <w:p w:rsidR="00944B61" w:rsidRPr="006529C4" w:rsidRDefault="00944B61"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382.065, Health and Safety Code) of this bill.</w:t>
      </w:r>
    </w:p>
    <w:p w:rsidR="00944B61" w:rsidRPr="006529C4" w:rsidRDefault="00944B61" w:rsidP="00774EC7">
      <w:pPr>
        <w:spacing w:after="0" w:line="240" w:lineRule="auto"/>
        <w:jc w:val="both"/>
        <w:rPr>
          <w:rFonts w:cs="Times New Roman"/>
          <w:szCs w:val="24"/>
        </w:rPr>
      </w:pPr>
    </w:p>
    <w:p w:rsidR="00944B61" w:rsidRPr="005C2A78" w:rsidRDefault="00944B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F2DF1FC1F04187A706CC372D173F31"/>
          </w:placeholder>
        </w:sdtPr>
        <w:sdtContent>
          <w:r>
            <w:rPr>
              <w:rFonts w:eastAsia="Times New Roman" w:cs="Times New Roman"/>
              <w:b/>
              <w:szCs w:val="24"/>
              <w:u w:val="single"/>
            </w:rPr>
            <w:t>SECTION BY SECTION ANALYSIS</w:t>
          </w:r>
        </w:sdtContent>
      </w:sdt>
    </w:p>
    <w:p w:rsidR="00944B61" w:rsidRPr="005C2A78" w:rsidRDefault="00944B61" w:rsidP="000F1DF9">
      <w:pPr>
        <w:spacing w:after="0" w:line="240" w:lineRule="auto"/>
        <w:jc w:val="both"/>
        <w:rPr>
          <w:rFonts w:eastAsia="Times New Roman" w:cs="Times New Roman"/>
          <w:szCs w:val="24"/>
        </w:rPr>
      </w:pPr>
    </w:p>
    <w:p w:rsidR="00944B61" w:rsidRDefault="00944B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382.065, Health and Safety Code, by amending Subsections (a) and (b) and adding Subsections (a-1) and (a-2), as follows:</w:t>
      </w:r>
    </w:p>
    <w:p w:rsidR="00944B61" w:rsidRDefault="00944B61" w:rsidP="000F1DF9">
      <w:pPr>
        <w:spacing w:after="0" w:line="240" w:lineRule="auto"/>
        <w:jc w:val="both"/>
        <w:rPr>
          <w:rFonts w:eastAsia="Times New Roman" w:cs="Times New Roman"/>
          <w:szCs w:val="24"/>
        </w:rPr>
      </w:pPr>
    </w:p>
    <w:p w:rsidR="00944B61" w:rsidRDefault="00944B61" w:rsidP="00CA2251">
      <w:pPr>
        <w:spacing w:after="0" w:line="240" w:lineRule="auto"/>
        <w:ind w:left="720"/>
        <w:jc w:val="both"/>
        <w:rPr>
          <w:rFonts w:eastAsia="Times New Roman" w:cs="Times New Roman"/>
          <w:szCs w:val="24"/>
        </w:rPr>
      </w:pPr>
      <w:r>
        <w:rPr>
          <w:rFonts w:eastAsia="Times New Roman" w:cs="Times New Roman"/>
          <w:szCs w:val="24"/>
        </w:rPr>
        <w:t>(a) Requires the Texas Commission on Environmental Quality (TCEQ) to by rule prohibit the operation of a concrete crushing facility within 440 yards of the following types of buildings or facilities:</w:t>
      </w:r>
    </w:p>
    <w:p w:rsidR="00944B61" w:rsidRDefault="00944B61" w:rsidP="00CA2251">
      <w:pPr>
        <w:spacing w:after="0" w:line="240" w:lineRule="auto"/>
        <w:ind w:left="720"/>
        <w:jc w:val="both"/>
        <w:rPr>
          <w:rFonts w:eastAsia="Times New Roman" w:cs="Times New Roman"/>
          <w:szCs w:val="24"/>
        </w:rPr>
      </w:pPr>
    </w:p>
    <w:p w:rsidR="00944B61" w:rsidRDefault="00944B61" w:rsidP="00CA2251">
      <w:pPr>
        <w:spacing w:after="0" w:line="240" w:lineRule="auto"/>
        <w:ind w:left="1440"/>
        <w:jc w:val="both"/>
        <w:rPr>
          <w:rFonts w:eastAsia="Times New Roman" w:cs="Times New Roman"/>
          <w:szCs w:val="24"/>
        </w:rPr>
      </w:pPr>
      <w:r>
        <w:rPr>
          <w:rFonts w:eastAsia="Times New Roman" w:cs="Times New Roman"/>
          <w:szCs w:val="24"/>
        </w:rPr>
        <w:t>(1) creates Subdivision (1) from existing text;</w:t>
      </w:r>
    </w:p>
    <w:p w:rsidR="00944B61" w:rsidRDefault="00944B61" w:rsidP="00CA2251">
      <w:pPr>
        <w:spacing w:after="0" w:line="240" w:lineRule="auto"/>
        <w:ind w:left="1440"/>
        <w:jc w:val="both"/>
        <w:rPr>
          <w:rFonts w:eastAsia="Times New Roman" w:cs="Times New Roman"/>
          <w:szCs w:val="24"/>
        </w:rPr>
      </w:pPr>
    </w:p>
    <w:p w:rsidR="00944B61" w:rsidRDefault="00944B61" w:rsidP="00CA2251">
      <w:pPr>
        <w:spacing w:after="0" w:line="240" w:lineRule="auto"/>
        <w:ind w:left="1440"/>
        <w:jc w:val="both"/>
        <w:rPr>
          <w:rFonts w:eastAsia="Times New Roman" w:cs="Times New Roman"/>
          <w:szCs w:val="24"/>
        </w:rPr>
      </w:pPr>
      <w:r>
        <w:rPr>
          <w:rFonts w:eastAsia="Times New Roman" w:cs="Times New Roman"/>
          <w:szCs w:val="24"/>
        </w:rPr>
        <w:t>(2) an area designated as a public park by action of a governmental entity; or</w:t>
      </w:r>
    </w:p>
    <w:p w:rsidR="00944B61" w:rsidRDefault="00944B61" w:rsidP="00CA2251">
      <w:pPr>
        <w:spacing w:after="0" w:line="240" w:lineRule="auto"/>
        <w:ind w:left="1440"/>
        <w:jc w:val="both"/>
        <w:rPr>
          <w:rFonts w:eastAsia="Times New Roman" w:cs="Times New Roman"/>
          <w:szCs w:val="24"/>
        </w:rPr>
      </w:pPr>
    </w:p>
    <w:p w:rsidR="00944B61" w:rsidRDefault="00944B61" w:rsidP="00CA2251">
      <w:pPr>
        <w:spacing w:after="0" w:line="240" w:lineRule="auto"/>
        <w:ind w:left="1440"/>
        <w:jc w:val="both"/>
        <w:rPr>
          <w:rFonts w:eastAsia="Times New Roman" w:cs="Times New Roman"/>
          <w:szCs w:val="24"/>
        </w:rPr>
      </w:pPr>
      <w:r>
        <w:rPr>
          <w:rFonts w:eastAsia="Times New Roman" w:cs="Times New Roman"/>
          <w:szCs w:val="24"/>
        </w:rPr>
        <w:t>(3) after notice is given to the operator of the concrete crushing facility, an outdoor recreational facility used for organized sporting events during the time the recreational facility is used for those events. Deletes existing text relating to a building in use as a certain entity at the time the application for a permit to operate the facility at a site near the residence, school, or place of worship is filed with TCEQ.</w:t>
      </w:r>
    </w:p>
    <w:p w:rsidR="00944B61" w:rsidRDefault="00944B61" w:rsidP="00CA2251">
      <w:pPr>
        <w:spacing w:after="0" w:line="240" w:lineRule="auto"/>
        <w:ind w:left="1440"/>
        <w:jc w:val="both"/>
        <w:rPr>
          <w:rFonts w:eastAsia="Times New Roman" w:cs="Times New Roman"/>
          <w:szCs w:val="24"/>
        </w:rPr>
      </w:pPr>
    </w:p>
    <w:p w:rsidR="00944B61" w:rsidRDefault="00944B61" w:rsidP="00CA2251">
      <w:pPr>
        <w:spacing w:after="0" w:line="240" w:lineRule="auto"/>
        <w:ind w:left="720"/>
        <w:jc w:val="both"/>
        <w:rPr>
          <w:rFonts w:eastAsia="Times New Roman" w:cs="Times New Roman"/>
          <w:szCs w:val="24"/>
        </w:rPr>
      </w:pPr>
      <w:r>
        <w:rPr>
          <w:rFonts w:eastAsia="Times New Roman" w:cs="Times New Roman"/>
          <w:szCs w:val="24"/>
        </w:rPr>
        <w:t>(a-1) Requires that rules adopted under this section provide for the manner and time of giving notice to an operator of a concrete crushing facility under Subsection (a)(3).</w:t>
      </w:r>
    </w:p>
    <w:p w:rsidR="00944B61" w:rsidRDefault="00944B61" w:rsidP="00CA2251">
      <w:pPr>
        <w:spacing w:after="0" w:line="240" w:lineRule="auto"/>
        <w:ind w:left="720"/>
        <w:jc w:val="both"/>
        <w:rPr>
          <w:rFonts w:eastAsia="Times New Roman" w:cs="Times New Roman"/>
          <w:szCs w:val="24"/>
        </w:rPr>
      </w:pPr>
    </w:p>
    <w:p w:rsidR="00944B61" w:rsidRDefault="00944B61" w:rsidP="00CA2251">
      <w:pPr>
        <w:spacing w:after="0" w:line="240" w:lineRule="auto"/>
        <w:ind w:left="720"/>
        <w:jc w:val="both"/>
        <w:rPr>
          <w:rFonts w:eastAsia="Times New Roman" w:cs="Times New Roman"/>
          <w:szCs w:val="24"/>
        </w:rPr>
      </w:pPr>
      <w:r>
        <w:rPr>
          <w:rFonts w:eastAsia="Times New Roman" w:cs="Times New Roman"/>
          <w:szCs w:val="24"/>
        </w:rPr>
        <w:t>(a-2) Provides that the measurement of distance for purposes of this section is the shortest distance between the concrete crushing facility and a building, public park, or outdoor recreational facility described by Subsection (a). Deletes existing text requiring that the measurement of distance for purposes of this subsection be taken from the point on the concrete crushing facility that is nearest to the residence, school, or place of worship toward the point on the residence, school, or place of worship that is nearest the concrete crushing facility.</w:t>
      </w:r>
    </w:p>
    <w:p w:rsidR="00944B61" w:rsidRDefault="00944B61" w:rsidP="00CA2251">
      <w:pPr>
        <w:spacing w:after="0" w:line="240" w:lineRule="auto"/>
        <w:ind w:left="720"/>
        <w:jc w:val="both"/>
        <w:rPr>
          <w:rFonts w:eastAsia="Times New Roman" w:cs="Times New Roman"/>
          <w:szCs w:val="24"/>
        </w:rPr>
      </w:pPr>
    </w:p>
    <w:p w:rsidR="00944B61" w:rsidRPr="005C2A78" w:rsidRDefault="00944B61" w:rsidP="00CA2251">
      <w:pPr>
        <w:spacing w:after="0" w:line="240" w:lineRule="auto"/>
        <w:ind w:left="720"/>
        <w:jc w:val="both"/>
        <w:rPr>
          <w:rFonts w:eastAsia="Times New Roman" w:cs="Times New Roman"/>
          <w:szCs w:val="24"/>
        </w:rPr>
      </w:pPr>
      <w:r>
        <w:rPr>
          <w:rFonts w:eastAsia="Times New Roman" w:cs="Times New Roman"/>
          <w:szCs w:val="24"/>
        </w:rPr>
        <w:t>(b) Provides that a rule adopted under this section, rather than Subsection (a), does not apply to certain concrete crushing facilities.</w:t>
      </w:r>
    </w:p>
    <w:p w:rsidR="00944B61" w:rsidRPr="005C2A78" w:rsidRDefault="00944B61" w:rsidP="000F1DF9">
      <w:pPr>
        <w:spacing w:after="0" w:line="240" w:lineRule="auto"/>
        <w:jc w:val="both"/>
        <w:rPr>
          <w:rFonts w:eastAsia="Times New Roman" w:cs="Times New Roman"/>
          <w:szCs w:val="24"/>
        </w:rPr>
      </w:pPr>
    </w:p>
    <w:p w:rsidR="00944B61" w:rsidRPr="005C2A78" w:rsidRDefault="00944B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44B61" w:rsidRPr="005C2A78" w:rsidRDefault="00944B61" w:rsidP="000F1DF9">
      <w:pPr>
        <w:spacing w:after="0" w:line="240" w:lineRule="auto"/>
        <w:jc w:val="both"/>
        <w:rPr>
          <w:rFonts w:eastAsia="Times New Roman" w:cs="Times New Roman"/>
          <w:szCs w:val="24"/>
        </w:rPr>
      </w:pPr>
    </w:p>
    <w:p w:rsidR="00944B61" w:rsidRPr="00CA2251" w:rsidRDefault="00944B61"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944B61" w:rsidRPr="00CA225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9B" w:rsidRDefault="00F26A9B" w:rsidP="000F1DF9">
      <w:pPr>
        <w:spacing w:after="0" w:line="240" w:lineRule="auto"/>
      </w:pPr>
      <w:r>
        <w:separator/>
      </w:r>
    </w:p>
  </w:endnote>
  <w:endnote w:type="continuationSeparator" w:id="0">
    <w:p w:rsidR="00F26A9B" w:rsidRDefault="00F26A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6A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B6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4B61">
                <w:rPr>
                  <w:sz w:val="20"/>
                  <w:szCs w:val="20"/>
                </w:rPr>
                <w:t>C.S.S.B. 793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4B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6A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B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B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9B" w:rsidRDefault="00F26A9B" w:rsidP="000F1DF9">
      <w:pPr>
        <w:spacing w:after="0" w:line="240" w:lineRule="auto"/>
      </w:pPr>
      <w:r>
        <w:separator/>
      </w:r>
    </w:p>
  </w:footnote>
  <w:footnote w:type="continuationSeparator" w:id="0">
    <w:p w:rsidR="00F26A9B" w:rsidRDefault="00F26A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B6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6A9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B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B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98D" w:rsidP="00BA69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89E0BD2A994BE8BF87988BFBE73AE3"/>
        <w:category>
          <w:name w:val="General"/>
          <w:gallery w:val="placeholder"/>
        </w:category>
        <w:types>
          <w:type w:val="bbPlcHdr"/>
        </w:types>
        <w:behaviors>
          <w:behavior w:val="content"/>
        </w:behaviors>
        <w:guid w:val="{80310941-416F-440E-AADA-CE57AA6B736A}"/>
      </w:docPartPr>
      <w:docPartBody>
        <w:p w:rsidR="00000000" w:rsidRDefault="005B5AE8"/>
      </w:docPartBody>
    </w:docPart>
    <w:docPart>
      <w:docPartPr>
        <w:name w:val="44E2D2D7E4E743289DA71AB69446EB68"/>
        <w:category>
          <w:name w:val="General"/>
          <w:gallery w:val="placeholder"/>
        </w:category>
        <w:types>
          <w:type w:val="bbPlcHdr"/>
        </w:types>
        <w:behaviors>
          <w:behavior w:val="content"/>
        </w:behaviors>
        <w:guid w:val="{740DD9FE-6C3A-4270-985B-3CD162C5CAA0}"/>
      </w:docPartPr>
      <w:docPartBody>
        <w:p w:rsidR="00000000" w:rsidRDefault="005B5AE8"/>
      </w:docPartBody>
    </w:docPart>
    <w:docPart>
      <w:docPartPr>
        <w:name w:val="012DF4C2810447E88C9CA54EA288C391"/>
        <w:category>
          <w:name w:val="General"/>
          <w:gallery w:val="placeholder"/>
        </w:category>
        <w:types>
          <w:type w:val="bbPlcHdr"/>
        </w:types>
        <w:behaviors>
          <w:behavior w:val="content"/>
        </w:behaviors>
        <w:guid w:val="{A75DCB02-5A42-4843-8802-59D163063BC8}"/>
      </w:docPartPr>
      <w:docPartBody>
        <w:p w:rsidR="00000000" w:rsidRDefault="005B5AE8"/>
      </w:docPartBody>
    </w:docPart>
    <w:docPart>
      <w:docPartPr>
        <w:name w:val="E84215225EEA4F0085043CF960EE37BA"/>
        <w:category>
          <w:name w:val="General"/>
          <w:gallery w:val="placeholder"/>
        </w:category>
        <w:types>
          <w:type w:val="bbPlcHdr"/>
        </w:types>
        <w:behaviors>
          <w:behavior w:val="content"/>
        </w:behaviors>
        <w:guid w:val="{4183C225-A62E-4FD0-BB23-84661D8AD426}"/>
      </w:docPartPr>
      <w:docPartBody>
        <w:p w:rsidR="00000000" w:rsidRDefault="005B5AE8"/>
      </w:docPartBody>
    </w:docPart>
    <w:docPart>
      <w:docPartPr>
        <w:name w:val="76BFB3139F2447EE81557B4B131FDD7D"/>
        <w:category>
          <w:name w:val="General"/>
          <w:gallery w:val="placeholder"/>
        </w:category>
        <w:types>
          <w:type w:val="bbPlcHdr"/>
        </w:types>
        <w:behaviors>
          <w:behavior w:val="content"/>
        </w:behaviors>
        <w:guid w:val="{855B2439-9B45-4D31-8CD3-D0EF68C24533}"/>
      </w:docPartPr>
      <w:docPartBody>
        <w:p w:rsidR="00000000" w:rsidRDefault="005B5AE8"/>
      </w:docPartBody>
    </w:docPart>
    <w:docPart>
      <w:docPartPr>
        <w:name w:val="9BA4AC4D445F4E6DAF5F8C298C9D1408"/>
        <w:category>
          <w:name w:val="General"/>
          <w:gallery w:val="placeholder"/>
        </w:category>
        <w:types>
          <w:type w:val="bbPlcHdr"/>
        </w:types>
        <w:behaviors>
          <w:behavior w:val="content"/>
        </w:behaviors>
        <w:guid w:val="{67E0E994-9A52-43F2-B56E-22F30A9B7598}"/>
      </w:docPartPr>
      <w:docPartBody>
        <w:p w:rsidR="00000000" w:rsidRDefault="005B5AE8"/>
      </w:docPartBody>
    </w:docPart>
    <w:docPart>
      <w:docPartPr>
        <w:name w:val="EAA37516B0B74B9688550140DB6897AC"/>
        <w:category>
          <w:name w:val="General"/>
          <w:gallery w:val="placeholder"/>
        </w:category>
        <w:types>
          <w:type w:val="bbPlcHdr"/>
        </w:types>
        <w:behaviors>
          <w:behavior w:val="content"/>
        </w:behaviors>
        <w:guid w:val="{9B9B6B57-F493-4A6D-9CCB-A6A90ADEF06F}"/>
      </w:docPartPr>
      <w:docPartBody>
        <w:p w:rsidR="00000000" w:rsidRDefault="005B5AE8"/>
      </w:docPartBody>
    </w:docPart>
    <w:docPart>
      <w:docPartPr>
        <w:name w:val="B38B6614014A4EBC95BF2CC2F40FEA25"/>
        <w:category>
          <w:name w:val="General"/>
          <w:gallery w:val="placeholder"/>
        </w:category>
        <w:types>
          <w:type w:val="bbPlcHdr"/>
        </w:types>
        <w:behaviors>
          <w:behavior w:val="content"/>
        </w:behaviors>
        <w:guid w:val="{225D4FDC-1283-4673-81D9-6528AE6199EA}"/>
      </w:docPartPr>
      <w:docPartBody>
        <w:p w:rsidR="00000000" w:rsidRDefault="005B5AE8"/>
      </w:docPartBody>
    </w:docPart>
    <w:docPart>
      <w:docPartPr>
        <w:name w:val="FFB7E95CCAC5490994EEF946B6740743"/>
        <w:category>
          <w:name w:val="General"/>
          <w:gallery w:val="placeholder"/>
        </w:category>
        <w:types>
          <w:type w:val="bbPlcHdr"/>
        </w:types>
        <w:behaviors>
          <w:behavior w:val="content"/>
        </w:behaviors>
        <w:guid w:val="{31929DA7-F05F-4118-854B-8E4358406CC1}"/>
      </w:docPartPr>
      <w:docPartBody>
        <w:p w:rsidR="00000000" w:rsidRDefault="00BA698D" w:rsidP="00BA698D">
          <w:pPr>
            <w:pStyle w:val="FFB7E95CCAC5490994EEF946B6740743"/>
          </w:pPr>
          <w:r w:rsidRPr="00A30DD1">
            <w:rPr>
              <w:rStyle w:val="PlaceholderText"/>
            </w:rPr>
            <w:t>Click here to enter a date.</w:t>
          </w:r>
        </w:p>
      </w:docPartBody>
    </w:docPart>
    <w:docPart>
      <w:docPartPr>
        <w:name w:val="297068EB4809475A84E7838E0E01A3D8"/>
        <w:category>
          <w:name w:val="General"/>
          <w:gallery w:val="placeholder"/>
        </w:category>
        <w:types>
          <w:type w:val="bbPlcHdr"/>
        </w:types>
        <w:behaviors>
          <w:behavior w:val="content"/>
        </w:behaviors>
        <w:guid w:val="{81F972F3-A526-4423-9AF0-67A095E9B768}"/>
      </w:docPartPr>
      <w:docPartBody>
        <w:p w:rsidR="00000000" w:rsidRDefault="005B5AE8"/>
      </w:docPartBody>
    </w:docPart>
    <w:docPart>
      <w:docPartPr>
        <w:name w:val="EDD15855F3B148D5AEF180CFDA87F3CA"/>
        <w:category>
          <w:name w:val="General"/>
          <w:gallery w:val="placeholder"/>
        </w:category>
        <w:types>
          <w:type w:val="bbPlcHdr"/>
        </w:types>
        <w:behaviors>
          <w:behavior w:val="content"/>
        </w:behaviors>
        <w:guid w:val="{60D7DF7C-495B-423F-8C0B-EFCAAF3EFAED}"/>
      </w:docPartPr>
      <w:docPartBody>
        <w:p w:rsidR="00000000" w:rsidRDefault="005B5AE8"/>
      </w:docPartBody>
    </w:docPart>
    <w:docPart>
      <w:docPartPr>
        <w:name w:val="35D4A26B09EA44D99FDBC1AB62CACBBB"/>
        <w:category>
          <w:name w:val="General"/>
          <w:gallery w:val="placeholder"/>
        </w:category>
        <w:types>
          <w:type w:val="bbPlcHdr"/>
        </w:types>
        <w:behaviors>
          <w:behavior w:val="content"/>
        </w:behaviors>
        <w:guid w:val="{3B2C799D-C089-4453-A4DD-A4542EF4C69F}"/>
      </w:docPartPr>
      <w:docPartBody>
        <w:p w:rsidR="00000000" w:rsidRDefault="00BA698D" w:rsidP="00BA698D">
          <w:pPr>
            <w:pStyle w:val="35D4A26B09EA44D99FDBC1AB62CACBBB"/>
          </w:pPr>
          <w:r>
            <w:rPr>
              <w:rFonts w:eastAsia="Times New Roman" w:cs="Times New Roman"/>
              <w:bCs/>
              <w:szCs w:val="24"/>
            </w:rPr>
            <w:t xml:space="preserve"> </w:t>
          </w:r>
        </w:p>
      </w:docPartBody>
    </w:docPart>
    <w:docPart>
      <w:docPartPr>
        <w:name w:val="01BA82E1404749BCB7CE9DE3A7D2B911"/>
        <w:category>
          <w:name w:val="General"/>
          <w:gallery w:val="placeholder"/>
        </w:category>
        <w:types>
          <w:type w:val="bbPlcHdr"/>
        </w:types>
        <w:behaviors>
          <w:behavior w:val="content"/>
        </w:behaviors>
        <w:guid w:val="{A58AF8ED-B960-48BE-BB84-A41363C3A5BC}"/>
      </w:docPartPr>
      <w:docPartBody>
        <w:p w:rsidR="00000000" w:rsidRDefault="005B5AE8"/>
      </w:docPartBody>
    </w:docPart>
    <w:docPart>
      <w:docPartPr>
        <w:name w:val="30F2DF1FC1F04187A706CC372D173F31"/>
        <w:category>
          <w:name w:val="General"/>
          <w:gallery w:val="placeholder"/>
        </w:category>
        <w:types>
          <w:type w:val="bbPlcHdr"/>
        </w:types>
        <w:behaviors>
          <w:behavior w:val="content"/>
        </w:behaviors>
        <w:guid w:val="{5DFCFC24-82C3-425D-B960-2F5986D7DF3D}"/>
      </w:docPartPr>
      <w:docPartBody>
        <w:p w:rsidR="00000000" w:rsidRDefault="005B5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5AE8"/>
    <w:rsid w:val="005D31F2"/>
    <w:rsid w:val="00635291"/>
    <w:rsid w:val="006959CC"/>
    <w:rsid w:val="00696675"/>
    <w:rsid w:val="006B0016"/>
    <w:rsid w:val="008C55F7"/>
    <w:rsid w:val="0090598B"/>
    <w:rsid w:val="00984D6C"/>
    <w:rsid w:val="00A54AD6"/>
    <w:rsid w:val="00A57564"/>
    <w:rsid w:val="00B252A4"/>
    <w:rsid w:val="00B5530B"/>
    <w:rsid w:val="00BA698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98D"/>
    <w:rPr>
      <w:rFonts w:ascii="Times New Roman" w:hAnsi="Times New Roman"/>
      <w:sz w:val="24"/>
    </w:rPr>
  </w:style>
  <w:style w:type="paragraph" w:customStyle="1" w:styleId="487D89B4F8B34DB4967D41FE18F7F88D7">
    <w:name w:val="487D89B4F8B34DB4967D41FE18F7F88D7"/>
    <w:rsid w:val="00BA698D"/>
    <w:rPr>
      <w:rFonts w:ascii="Times New Roman" w:hAnsi="Times New Roman"/>
      <w:sz w:val="24"/>
    </w:rPr>
  </w:style>
  <w:style w:type="paragraph" w:customStyle="1" w:styleId="AE2570ED5D764CD7AF9686706F550F4620">
    <w:name w:val="AE2570ED5D764CD7AF9686706F550F4620"/>
    <w:rsid w:val="00BA698D"/>
    <w:pPr>
      <w:tabs>
        <w:tab w:val="center" w:pos="4680"/>
        <w:tab w:val="right" w:pos="9360"/>
      </w:tabs>
      <w:spacing w:after="0" w:line="240" w:lineRule="auto"/>
    </w:pPr>
    <w:rPr>
      <w:rFonts w:ascii="Times New Roman" w:hAnsi="Times New Roman"/>
      <w:sz w:val="24"/>
    </w:rPr>
  </w:style>
  <w:style w:type="paragraph" w:customStyle="1" w:styleId="FFB7E95CCAC5490994EEF946B6740743">
    <w:name w:val="FFB7E95CCAC5490994EEF946B6740743"/>
    <w:rsid w:val="00BA698D"/>
  </w:style>
  <w:style w:type="paragraph" w:customStyle="1" w:styleId="35D4A26B09EA44D99FDBC1AB62CACBBB">
    <w:name w:val="35D4A26B09EA44D99FDBC1AB62CACBBB"/>
    <w:rsid w:val="00BA69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98D"/>
    <w:rPr>
      <w:rFonts w:ascii="Times New Roman" w:hAnsi="Times New Roman"/>
      <w:sz w:val="24"/>
    </w:rPr>
  </w:style>
  <w:style w:type="paragraph" w:customStyle="1" w:styleId="487D89B4F8B34DB4967D41FE18F7F88D7">
    <w:name w:val="487D89B4F8B34DB4967D41FE18F7F88D7"/>
    <w:rsid w:val="00BA698D"/>
    <w:rPr>
      <w:rFonts w:ascii="Times New Roman" w:hAnsi="Times New Roman"/>
      <w:sz w:val="24"/>
    </w:rPr>
  </w:style>
  <w:style w:type="paragraph" w:customStyle="1" w:styleId="AE2570ED5D764CD7AF9686706F550F4620">
    <w:name w:val="AE2570ED5D764CD7AF9686706F550F4620"/>
    <w:rsid w:val="00BA698D"/>
    <w:pPr>
      <w:tabs>
        <w:tab w:val="center" w:pos="4680"/>
        <w:tab w:val="right" w:pos="9360"/>
      </w:tabs>
      <w:spacing w:after="0" w:line="240" w:lineRule="auto"/>
    </w:pPr>
    <w:rPr>
      <w:rFonts w:ascii="Times New Roman" w:hAnsi="Times New Roman"/>
      <w:sz w:val="24"/>
    </w:rPr>
  </w:style>
  <w:style w:type="paragraph" w:customStyle="1" w:styleId="FFB7E95CCAC5490994EEF946B6740743">
    <w:name w:val="FFB7E95CCAC5490994EEF946B6740743"/>
    <w:rsid w:val="00BA698D"/>
  </w:style>
  <w:style w:type="paragraph" w:customStyle="1" w:styleId="35D4A26B09EA44D99FDBC1AB62CACBBB">
    <w:name w:val="35D4A26B09EA44D99FDBC1AB62CACBBB"/>
    <w:rsid w:val="00BA6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3851A6-CE33-456F-BE9F-87469F4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473</Words>
  <Characters>2697</Characters>
  <Application>Microsoft Office Word</Application>
  <DocSecurity>0</DocSecurity>
  <Lines>22</Lines>
  <Paragraphs>6</Paragraphs>
  <ScaleCrop>false</ScaleCrop>
  <Company>Texas Legislative Council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2017-05-03T00:47:00Z</cp:lastPrinted>
  <dcterms:created xsi:type="dcterms:W3CDTF">2015-05-29T14:24:00Z</dcterms:created>
  <dcterms:modified xsi:type="dcterms:W3CDTF">2017-05-03T00:47:00Z</dcterms:modified>
</cp:coreProperties>
</file>

<file path=docProps/custom.xml><?xml version="1.0" encoding="utf-8"?>
<op:Properties xmlns:vt="http://schemas.openxmlformats.org/officeDocument/2006/docPropsVTypes" xmlns:op="http://schemas.openxmlformats.org/officeDocument/2006/custom-properties"/>
</file>