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695B" w:rsidTr="00345119">
        <w:tc>
          <w:tcPr>
            <w:tcW w:w="9576" w:type="dxa"/>
            <w:noWrap/>
          </w:tcPr>
          <w:p w:rsidR="008423E4" w:rsidRPr="0022177D" w:rsidRDefault="00877A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7ACB" w:rsidP="008423E4">
      <w:pPr>
        <w:jc w:val="center"/>
      </w:pPr>
    </w:p>
    <w:p w:rsidR="008423E4" w:rsidRPr="00B31F0E" w:rsidRDefault="00877ACB" w:rsidP="008423E4"/>
    <w:p w:rsidR="008423E4" w:rsidRPr="00742794" w:rsidRDefault="00877A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695B" w:rsidTr="00345119">
        <w:tc>
          <w:tcPr>
            <w:tcW w:w="9576" w:type="dxa"/>
          </w:tcPr>
          <w:p w:rsidR="008423E4" w:rsidRPr="00861995" w:rsidRDefault="00877ACB" w:rsidP="00345119">
            <w:pPr>
              <w:jc w:val="right"/>
            </w:pPr>
            <w:r>
              <w:t>S.B. 799</w:t>
            </w:r>
          </w:p>
        </w:tc>
      </w:tr>
      <w:tr w:rsidR="005A695B" w:rsidTr="00345119">
        <w:tc>
          <w:tcPr>
            <w:tcW w:w="9576" w:type="dxa"/>
          </w:tcPr>
          <w:p w:rsidR="008423E4" w:rsidRPr="00861995" w:rsidRDefault="00877ACB" w:rsidP="006412E0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5A695B" w:rsidTr="00345119">
        <w:tc>
          <w:tcPr>
            <w:tcW w:w="9576" w:type="dxa"/>
          </w:tcPr>
          <w:p w:rsidR="008423E4" w:rsidRPr="00861995" w:rsidRDefault="00877ACB" w:rsidP="00345119">
            <w:pPr>
              <w:jc w:val="right"/>
            </w:pPr>
            <w:r>
              <w:t>Ways &amp; Means</w:t>
            </w:r>
          </w:p>
        </w:tc>
      </w:tr>
      <w:tr w:rsidR="005A695B" w:rsidTr="00345119">
        <w:tc>
          <w:tcPr>
            <w:tcW w:w="9576" w:type="dxa"/>
          </w:tcPr>
          <w:p w:rsidR="008423E4" w:rsidRDefault="00877A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7ACB" w:rsidP="008423E4">
      <w:pPr>
        <w:tabs>
          <w:tab w:val="right" w:pos="9360"/>
        </w:tabs>
      </w:pPr>
    </w:p>
    <w:p w:rsidR="008423E4" w:rsidRDefault="00877ACB" w:rsidP="008423E4"/>
    <w:p w:rsidR="008423E4" w:rsidRDefault="00877A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A695B" w:rsidTr="00A544AE">
        <w:tc>
          <w:tcPr>
            <w:tcW w:w="9582" w:type="dxa"/>
          </w:tcPr>
          <w:p w:rsidR="008423E4" w:rsidRPr="00A8133F" w:rsidRDefault="00877ACB" w:rsidP="00CC1C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7ACB" w:rsidP="00CC1CC9"/>
          <w:p w:rsidR="008423E4" w:rsidRDefault="00877ACB" w:rsidP="00CC1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state law authorizing certain counties </w:t>
            </w:r>
            <w:r w:rsidRPr="00344108">
              <w:t xml:space="preserve">to </w:t>
            </w:r>
            <w:r>
              <w:t>impose</w:t>
            </w:r>
            <w:r w:rsidRPr="00344108">
              <w:t xml:space="preserve"> </w:t>
            </w:r>
            <w:r w:rsidRPr="00344108">
              <w:t>hotel occupancy taxes</w:t>
            </w:r>
            <w:r>
              <w:t xml:space="preserve"> should be updated to ensure that certain counties, such as</w:t>
            </w:r>
            <w:r w:rsidRPr="00344108">
              <w:t xml:space="preserve"> El Paso County</w:t>
            </w:r>
            <w:r>
              <w:t xml:space="preserve">, retain the authority to </w:t>
            </w:r>
            <w:r>
              <w:t>impose</w:t>
            </w:r>
            <w:r>
              <w:t xml:space="preserve"> those taxes following the next decennial census</w:t>
            </w:r>
            <w:r>
              <w:t>.</w:t>
            </w:r>
            <w:r w:rsidRPr="00344108">
              <w:t xml:space="preserve"> </w:t>
            </w:r>
            <w:r>
              <w:t xml:space="preserve">S.B. 799 </w:t>
            </w:r>
            <w:r>
              <w:t>seeks to update state law in such a manner.</w:t>
            </w:r>
          </w:p>
          <w:p w:rsidR="008423E4" w:rsidRPr="00E26B13" w:rsidRDefault="00877ACB" w:rsidP="00CC1CC9">
            <w:pPr>
              <w:rPr>
                <w:b/>
              </w:rPr>
            </w:pPr>
          </w:p>
        </w:tc>
      </w:tr>
      <w:tr w:rsidR="005A695B" w:rsidTr="00A544AE">
        <w:tc>
          <w:tcPr>
            <w:tcW w:w="9582" w:type="dxa"/>
          </w:tcPr>
          <w:p w:rsidR="0017725B" w:rsidRDefault="00877ACB" w:rsidP="00CC1C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7ACB" w:rsidP="00CC1CC9">
            <w:pPr>
              <w:rPr>
                <w:b/>
                <w:u w:val="single"/>
              </w:rPr>
            </w:pPr>
          </w:p>
          <w:p w:rsidR="00FE6EBE" w:rsidRPr="00FE6EBE" w:rsidRDefault="00877ACB" w:rsidP="00CC1CC9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77ACB" w:rsidP="00CC1CC9">
            <w:pPr>
              <w:rPr>
                <w:b/>
                <w:u w:val="single"/>
              </w:rPr>
            </w:pPr>
          </w:p>
        </w:tc>
      </w:tr>
      <w:tr w:rsidR="005A695B" w:rsidTr="00A544AE">
        <w:tc>
          <w:tcPr>
            <w:tcW w:w="9582" w:type="dxa"/>
          </w:tcPr>
          <w:p w:rsidR="008423E4" w:rsidRPr="00A8133F" w:rsidRDefault="00877ACB" w:rsidP="00CC1C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877ACB" w:rsidP="00CC1CC9"/>
          <w:p w:rsidR="00F369B4" w:rsidRDefault="00877ACB" w:rsidP="00CC1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7ACB" w:rsidP="00CC1CC9">
            <w:pPr>
              <w:rPr>
                <w:b/>
              </w:rPr>
            </w:pPr>
          </w:p>
        </w:tc>
      </w:tr>
      <w:tr w:rsidR="005A695B" w:rsidTr="00A544AE">
        <w:tc>
          <w:tcPr>
            <w:tcW w:w="9582" w:type="dxa"/>
          </w:tcPr>
          <w:p w:rsidR="008423E4" w:rsidRPr="00A8133F" w:rsidRDefault="00877ACB" w:rsidP="00CC1C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877ACB" w:rsidP="00CC1CC9"/>
          <w:p w:rsidR="008423E4" w:rsidRDefault="00877ACB" w:rsidP="003B7A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799 </w:t>
            </w:r>
            <w:r>
              <w:t>amend</w:t>
            </w:r>
            <w:r>
              <w:t xml:space="preserve">s the Tax Code to change the </w:t>
            </w:r>
            <w:r>
              <w:t xml:space="preserve">city-related </w:t>
            </w:r>
            <w:r>
              <w:t xml:space="preserve">criteria </w:t>
            </w:r>
            <w:r>
              <w:t>that</w:t>
            </w:r>
            <w:r>
              <w:t xml:space="preserve"> </w:t>
            </w:r>
            <w:r>
              <w:t xml:space="preserve">a county </w:t>
            </w:r>
            <w:r>
              <w:t>with</w:t>
            </w:r>
            <w:r>
              <w:t xml:space="preserve"> a population of 90,000 or more </w:t>
            </w:r>
            <w:r>
              <w:t xml:space="preserve">and </w:t>
            </w:r>
            <w:r>
              <w:t>border</w:t>
            </w:r>
            <w:r>
              <w:t>ing</w:t>
            </w:r>
            <w:r>
              <w:t xml:space="preserve"> the United Mexican States </w:t>
            </w:r>
            <w:r>
              <w:t>must meet to be authorized to</w:t>
            </w:r>
            <w:r>
              <w:t xml:space="preserve"> impose a county hotel occupancy tax from </w:t>
            </w:r>
            <w:r>
              <w:t>the county not having</w:t>
            </w:r>
            <w:r>
              <w:t xml:space="preserve"> </w:t>
            </w:r>
            <w:r>
              <w:t xml:space="preserve">three </w:t>
            </w:r>
            <w:r>
              <w:t>or more</w:t>
            </w:r>
            <w:r>
              <w:t xml:space="preserve"> </w:t>
            </w:r>
            <w:r>
              <w:t xml:space="preserve">cities that each have a </w:t>
            </w:r>
            <w:r>
              <w:t>population of more than 17</w:t>
            </w:r>
            <w:r>
              <w:t>,5</w:t>
            </w:r>
            <w:r>
              <w:t xml:space="preserve">00 to </w:t>
            </w:r>
            <w:r>
              <w:t>the county not having</w:t>
            </w:r>
            <w:r>
              <w:t xml:space="preserve"> </w:t>
            </w:r>
            <w:r>
              <w:t xml:space="preserve">four </w:t>
            </w:r>
            <w:r>
              <w:t xml:space="preserve">or more </w:t>
            </w:r>
            <w:r>
              <w:t>cities that each h</w:t>
            </w:r>
            <w:r>
              <w:t>ave a population of more than 25,0</w:t>
            </w:r>
            <w:r>
              <w:t>00</w:t>
            </w:r>
            <w:r>
              <w:t xml:space="preserve"> and to </w:t>
            </w:r>
            <w:r>
              <w:t>add as an additional criterion</w:t>
            </w:r>
            <w:r>
              <w:t xml:space="preserve"> that such a county does not border the Gulf of Mexico</w:t>
            </w:r>
            <w:r>
              <w:t>.</w:t>
            </w:r>
          </w:p>
          <w:p w:rsidR="00A32F9B" w:rsidRPr="003504EC" w:rsidRDefault="00877ACB" w:rsidP="00CC1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A695B" w:rsidTr="00A544AE">
        <w:tc>
          <w:tcPr>
            <w:tcW w:w="9582" w:type="dxa"/>
          </w:tcPr>
          <w:p w:rsidR="008423E4" w:rsidRPr="00A8133F" w:rsidRDefault="00877ACB" w:rsidP="00CC1C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7ACB" w:rsidP="00CC1CC9"/>
          <w:p w:rsidR="008423E4" w:rsidRDefault="00877ACB" w:rsidP="00CC1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</w:t>
            </w:r>
            <w:r>
              <w:t>he necessary vote, September 1, 2017.</w:t>
            </w:r>
          </w:p>
          <w:p w:rsidR="00C95FE7" w:rsidRPr="00233FDB" w:rsidRDefault="00877ACB" w:rsidP="00CC1C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4108C3" w:rsidRPr="008423E4" w:rsidRDefault="00877AC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7ACB">
      <w:r>
        <w:separator/>
      </w:r>
    </w:p>
  </w:endnote>
  <w:endnote w:type="continuationSeparator" w:id="0">
    <w:p w:rsidR="00000000" w:rsidRDefault="0087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A" w:rsidRDefault="00877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695B" w:rsidTr="009C1E9A">
      <w:trPr>
        <w:cantSplit/>
      </w:trPr>
      <w:tc>
        <w:tcPr>
          <w:tcW w:w="0" w:type="pct"/>
        </w:tcPr>
        <w:p w:rsidR="00137D90" w:rsidRDefault="00877A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7A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7A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7A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7A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95B" w:rsidTr="009C1E9A">
      <w:trPr>
        <w:cantSplit/>
      </w:trPr>
      <w:tc>
        <w:tcPr>
          <w:tcW w:w="0" w:type="pct"/>
        </w:tcPr>
        <w:p w:rsidR="00EC379B" w:rsidRDefault="00877A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7A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28420</w:t>
          </w:r>
        </w:p>
      </w:tc>
      <w:tc>
        <w:tcPr>
          <w:tcW w:w="2453" w:type="pct"/>
        </w:tcPr>
        <w:p w:rsidR="00EC379B" w:rsidRDefault="00877A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17.124.527</w:t>
          </w:r>
          <w:r>
            <w:fldChar w:fldCharType="end"/>
          </w:r>
        </w:p>
      </w:tc>
    </w:tr>
    <w:tr w:rsidR="005A695B" w:rsidTr="009C1E9A">
      <w:trPr>
        <w:cantSplit/>
      </w:trPr>
      <w:tc>
        <w:tcPr>
          <w:tcW w:w="0" w:type="pct"/>
        </w:tcPr>
        <w:p w:rsidR="00EC379B" w:rsidRDefault="00877A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7A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7ACB" w:rsidP="006D504F">
          <w:pPr>
            <w:pStyle w:val="Footer"/>
            <w:rPr>
              <w:rStyle w:val="PageNumber"/>
            </w:rPr>
          </w:pPr>
        </w:p>
        <w:p w:rsidR="00EC379B" w:rsidRDefault="00877A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9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7A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7A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7A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A" w:rsidRDefault="0087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7ACB">
      <w:r>
        <w:separator/>
      </w:r>
    </w:p>
  </w:footnote>
  <w:footnote w:type="continuationSeparator" w:id="0">
    <w:p w:rsidR="00000000" w:rsidRDefault="0087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A" w:rsidRDefault="00877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A" w:rsidRDefault="00877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A" w:rsidRDefault="00877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B"/>
    <w:rsid w:val="005A695B"/>
    <w:rsid w:val="008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6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6F78"/>
  </w:style>
  <w:style w:type="paragraph" w:styleId="CommentSubject">
    <w:name w:val="annotation subject"/>
    <w:basedOn w:val="CommentText"/>
    <w:next w:val="CommentText"/>
    <w:link w:val="CommentSubjectChar"/>
    <w:rsid w:val="004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6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6F78"/>
  </w:style>
  <w:style w:type="paragraph" w:styleId="CommentSubject">
    <w:name w:val="annotation subject"/>
    <w:basedOn w:val="CommentText"/>
    <w:next w:val="CommentText"/>
    <w:link w:val="CommentSubjectChar"/>
    <w:rsid w:val="004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1257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HB01623 (Committee Report (Substituted))</vt:lpstr>
    </vt:vector>
  </TitlesOfParts>
  <Company>State of Texas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28420</dc:subject>
  <dc:creator>State of Texas</dc:creator>
  <dc:description>SB 799 by Rodríguez-(H)Ways &amp; Means</dc:description>
  <cp:lastModifiedBy>Alexander McMillan</cp:lastModifiedBy>
  <cp:revision>2</cp:revision>
  <cp:lastPrinted>2017-04-23T21:54:00Z</cp:lastPrinted>
  <dcterms:created xsi:type="dcterms:W3CDTF">2017-05-09T01:02:00Z</dcterms:created>
  <dcterms:modified xsi:type="dcterms:W3CDTF">2017-05-09T01:02:00Z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17.124.527</vt:lpwstr>
  </property>
</Properties>
</file>