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69" w:rsidRDefault="00EE47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73BD6316C541B280AD879539D0FD1C"/>
          </w:placeholder>
        </w:sdtPr>
        <w:sdtContent>
          <w:r w:rsidRPr="005C2A78">
            <w:rPr>
              <w:rFonts w:cs="Times New Roman"/>
              <w:b/>
              <w:szCs w:val="24"/>
              <w:u w:val="single"/>
            </w:rPr>
            <w:t>BILL ANALYSIS</w:t>
          </w:r>
        </w:sdtContent>
      </w:sdt>
    </w:p>
    <w:p w:rsidR="00EE4769" w:rsidRPr="00585C31" w:rsidRDefault="00EE4769" w:rsidP="000F1DF9">
      <w:pPr>
        <w:spacing w:after="0" w:line="240" w:lineRule="auto"/>
        <w:rPr>
          <w:rFonts w:cs="Times New Roman"/>
          <w:szCs w:val="24"/>
        </w:rPr>
      </w:pPr>
    </w:p>
    <w:p w:rsidR="00EE4769" w:rsidRPr="00585C31" w:rsidRDefault="00EE47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4769" w:rsidTr="000F1DF9">
        <w:tc>
          <w:tcPr>
            <w:tcW w:w="2718" w:type="dxa"/>
          </w:tcPr>
          <w:p w:rsidR="00EE4769" w:rsidRPr="005C2A78" w:rsidRDefault="00EE4769" w:rsidP="006D756B">
            <w:pPr>
              <w:rPr>
                <w:rFonts w:cs="Times New Roman"/>
                <w:szCs w:val="24"/>
              </w:rPr>
            </w:pPr>
            <w:sdt>
              <w:sdtPr>
                <w:rPr>
                  <w:rFonts w:cs="Times New Roman"/>
                  <w:szCs w:val="24"/>
                </w:rPr>
                <w:alias w:val="Agency Title"/>
                <w:tag w:val="AgencyTitleContentControl"/>
                <w:id w:val="1920747753"/>
                <w:lock w:val="sdtContentLocked"/>
                <w:placeholder>
                  <w:docPart w:val="BFB167502EA448AB96A510517BC7EA00"/>
                </w:placeholder>
              </w:sdtPr>
              <w:sdtEndPr>
                <w:rPr>
                  <w:rFonts w:cstheme="minorBidi"/>
                  <w:szCs w:val="22"/>
                </w:rPr>
              </w:sdtEndPr>
              <w:sdtContent>
                <w:r>
                  <w:rPr>
                    <w:rFonts w:cs="Times New Roman"/>
                    <w:szCs w:val="24"/>
                  </w:rPr>
                  <w:t>Senate Research Center</w:t>
                </w:r>
              </w:sdtContent>
            </w:sdt>
          </w:p>
        </w:tc>
        <w:tc>
          <w:tcPr>
            <w:tcW w:w="6858" w:type="dxa"/>
          </w:tcPr>
          <w:p w:rsidR="00EE4769" w:rsidRPr="00FF6471" w:rsidRDefault="00EE4769" w:rsidP="000F1DF9">
            <w:pPr>
              <w:jc w:val="right"/>
              <w:rPr>
                <w:rFonts w:cs="Times New Roman"/>
                <w:szCs w:val="24"/>
              </w:rPr>
            </w:pPr>
            <w:sdt>
              <w:sdtPr>
                <w:rPr>
                  <w:rFonts w:cs="Times New Roman"/>
                  <w:szCs w:val="24"/>
                </w:rPr>
                <w:alias w:val="Bill Number"/>
                <w:tag w:val="BillNumberOne"/>
                <w:id w:val="-410784069"/>
                <w:lock w:val="sdtContentLocked"/>
                <w:placeholder>
                  <w:docPart w:val="91E67943868545EE9829637E61069C47"/>
                </w:placeholder>
              </w:sdtPr>
              <w:sdtContent>
                <w:r>
                  <w:rPr>
                    <w:rFonts w:cs="Times New Roman"/>
                    <w:szCs w:val="24"/>
                  </w:rPr>
                  <w:t>S.B. 878</w:t>
                </w:r>
              </w:sdtContent>
            </w:sdt>
          </w:p>
        </w:tc>
      </w:tr>
      <w:tr w:rsidR="00EE4769" w:rsidTr="000F1DF9">
        <w:sdt>
          <w:sdtPr>
            <w:rPr>
              <w:rFonts w:cs="Times New Roman"/>
              <w:szCs w:val="24"/>
            </w:rPr>
            <w:alias w:val="TLCNumber"/>
            <w:tag w:val="TLCNumber"/>
            <w:id w:val="-542600604"/>
            <w:lock w:val="sdtLocked"/>
            <w:placeholder>
              <w:docPart w:val="EE46143FD74C41B28AEB7D0CB65851F7"/>
            </w:placeholder>
          </w:sdtPr>
          <w:sdtContent>
            <w:tc>
              <w:tcPr>
                <w:tcW w:w="2718" w:type="dxa"/>
              </w:tcPr>
              <w:p w:rsidR="00EE4769" w:rsidRPr="000F1DF9" w:rsidRDefault="00EE4769" w:rsidP="00C65088">
                <w:pPr>
                  <w:rPr>
                    <w:rFonts w:cs="Times New Roman"/>
                    <w:szCs w:val="24"/>
                  </w:rPr>
                </w:pPr>
                <w:r>
                  <w:rPr>
                    <w:rFonts w:cs="Times New Roman"/>
                    <w:szCs w:val="24"/>
                  </w:rPr>
                  <w:t>85R9057 SCL-F</w:t>
                </w:r>
              </w:p>
            </w:tc>
          </w:sdtContent>
        </w:sdt>
        <w:tc>
          <w:tcPr>
            <w:tcW w:w="6858" w:type="dxa"/>
          </w:tcPr>
          <w:p w:rsidR="00EE4769" w:rsidRPr="005C2A78" w:rsidRDefault="00EE4769" w:rsidP="006D756B">
            <w:pPr>
              <w:jc w:val="right"/>
              <w:rPr>
                <w:rFonts w:cs="Times New Roman"/>
                <w:szCs w:val="24"/>
              </w:rPr>
            </w:pPr>
            <w:sdt>
              <w:sdtPr>
                <w:rPr>
                  <w:rFonts w:cs="Times New Roman"/>
                  <w:szCs w:val="24"/>
                </w:rPr>
                <w:alias w:val="Author Label"/>
                <w:tag w:val="By"/>
                <w:id w:val="72399597"/>
                <w:lock w:val="sdtLocked"/>
                <w:placeholder>
                  <w:docPart w:val="4395E14318654668924708D35DE562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6C49603A77404B95FC159C7C1F962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36FC6716F2B34ACDBDF1E340563C81C0"/>
                </w:placeholder>
                <w:showingPlcHdr/>
              </w:sdtPr>
              <w:sdtContent/>
            </w:sdt>
          </w:p>
        </w:tc>
      </w:tr>
      <w:tr w:rsidR="00EE4769" w:rsidTr="000F1DF9">
        <w:tc>
          <w:tcPr>
            <w:tcW w:w="2718" w:type="dxa"/>
          </w:tcPr>
          <w:p w:rsidR="00EE4769" w:rsidRPr="00BC7495" w:rsidRDefault="00EE4769" w:rsidP="000F1DF9">
            <w:pPr>
              <w:rPr>
                <w:rFonts w:cs="Times New Roman"/>
                <w:szCs w:val="24"/>
              </w:rPr>
            </w:pPr>
          </w:p>
        </w:tc>
        <w:sdt>
          <w:sdtPr>
            <w:rPr>
              <w:rFonts w:cs="Times New Roman"/>
              <w:szCs w:val="24"/>
            </w:rPr>
            <w:alias w:val="Committee"/>
            <w:tag w:val="Committee"/>
            <w:id w:val="1914272295"/>
            <w:lock w:val="sdtContentLocked"/>
            <w:placeholder>
              <w:docPart w:val="7C3C82E5350E45F7B08CDC6667DAFDA0"/>
            </w:placeholder>
          </w:sdtPr>
          <w:sdtContent>
            <w:tc>
              <w:tcPr>
                <w:tcW w:w="6858" w:type="dxa"/>
              </w:tcPr>
              <w:p w:rsidR="00EE4769" w:rsidRPr="00FF6471" w:rsidRDefault="00EE4769" w:rsidP="000F1DF9">
                <w:pPr>
                  <w:jc w:val="right"/>
                  <w:rPr>
                    <w:rFonts w:cs="Times New Roman"/>
                    <w:szCs w:val="24"/>
                  </w:rPr>
                </w:pPr>
                <w:r>
                  <w:rPr>
                    <w:rFonts w:cs="Times New Roman"/>
                    <w:szCs w:val="24"/>
                  </w:rPr>
                  <w:t>Business &amp; Commerce</w:t>
                </w:r>
              </w:p>
            </w:tc>
          </w:sdtContent>
        </w:sdt>
      </w:tr>
      <w:tr w:rsidR="00EE4769" w:rsidTr="000F1DF9">
        <w:tc>
          <w:tcPr>
            <w:tcW w:w="2718" w:type="dxa"/>
          </w:tcPr>
          <w:p w:rsidR="00EE4769" w:rsidRPr="00BC7495" w:rsidRDefault="00EE4769" w:rsidP="000F1DF9">
            <w:pPr>
              <w:rPr>
                <w:rFonts w:cs="Times New Roman"/>
                <w:szCs w:val="24"/>
              </w:rPr>
            </w:pPr>
          </w:p>
        </w:tc>
        <w:sdt>
          <w:sdtPr>
            <w:rPr>
              <w:rFonts w:cs="Times New Roman"/>
              <w:szCs w:val="24"/>
            </w:rPr>
            <w:alias w:val="Date"/>
            <w:tag w:val="DateContentControl"/>
            <w:id w:val="1178081906"/>
            <w:lock w:val="sdtLocked"/>
            <w:placeholder>
              <w:docPart w:val="08258A22A0BE4119B5ACEA99286A2D3F"/>
            </w:placeholder>
            <w:date w:fullDate="2017-03-28T00:00:00Z">
              <w:dateFormat w:val="M/d/yyyy"/>
              <w:lid w:val="en-US"/>
              <w:storeMappedDataAs w:val="dateTime"/>
              <w:calendar w:val="gregorian"/>
            </w:date>
          </w:sdtPr>
          <w:sdtContent>
            <w:tc>
              <w:tcPr>
                <w:tcW w:w="6858" w:type="dxa"/>
              </w:tcPr>
              <w:p w:rsidR="00EE4769" w:rsidRPr="00FF6471" w:rsidRDefault="00EE4769" w:rsidP="00381EB7">
                <w:pPr>
                  <w:jc w:val="right"/>
                  <w:rPr>
                    <w:rFonts w:cs="Times New Roman"/>
                    <w:szCs w:val="24"/>
                  </w:rPr>
                </w:pPr>
                <w:r>
                  <w:rPr>
                    <w:rFonts w:cs="Times New Roman"/>
                    <w:szCs w:val="24"/>
                  </w:rPr>
                  <w:t>3/28/2017</w:t>
                </w:r>
              </w:p>
            </w:tc>
          </w:sdtContent>
        </w:sdt>
      </w:tr>
      <w:tr w:rsidR="00EE4769" w:rsidTr="000F1DF9">
        <w:tc>
          <w:tcPr>
            <w:tcW w:w="2718" w:type="dxa"/>
          </w:tcPr>
          <w:p w:rsidR="00EE4769" w:rsidRPr="00BC7495" w:rsidRDefault="00EE4769" w:rsidP="000F1DF9">
            <w:pPr>
              <w:rPr>
                <w:rFonts w:cs="Times New Roman"/>
                <w:szCs w:val="24"/>
              </w:rPr>
            </w:pPr>
          </w:p>
        </w:tc>
        <w:sdt>
          <w:sdtPr>
            <w:rPr>
              <w:rFonts w:cs="Times New Roman"/>
              <w:szCs w:val="24"/>
            </w:rPr>
            <w:alias w:val="BA Version"/>
            <w:tag w:val="BAVersion"/>
            <w:id w:val="-1685590809"/>
            <w:lock w:val="sdtContentLocked"/>
            <w:placeholder>
              <w:docPart w:val="5A8E80D463C34E1791CF8BC278954860"/>
            </w:placeholder>
          </w:sdtPr>
          <w:sdtContent>
            <w:tc>
              <w:tcPr>
                <w:tcW w:w="6858" w:type="dxa"/>
              </w:tcPr>
              <w:p w:rsidR="00EE4769" w:rsidRPr="00FF6471" w:rsidRDefault="00EE4769" w:rsidP="000F1DF9">
                <w:pPr>
                  <w:jc w:val="right"/>
                  <w:rPr>
                    <w:rFonts w:cs="Times New Roman"/>
                    <w:szCs w:val="24"/>
                  </w:rPr>
                </w:pPr>
                <w:r>
                  <w:rPr>
                    <w:rFonts w:cs="Times New Roman"/>
                    <w:szCs w:val="24"/>
                  </w:rPr>
                  <w:t>As Filed</w:t>
                </w:r>
              </w:p>
            </w:tc>
          </w:sdtContent>
        </w:sdt>
      </w:tr>
    </w:tbl>
    <w:p w:rsidR="00EE4769" w:rsidRPr="00FF6471" w:rsidRDefault="00EE4769" w:rsidP="000F1DF9">
      <w:pPr>
        <w:spacing w:after="0" w:line="240" w:lineRule="auto"/>
        <w:rPr>
          <w:rFonts w:cs="Times New Roman"/>
          <w:szCs w:val="24"/>
        </w:rPr>
      </w:pPr>
    </w:p>
    <w:p w:rsidR="00EE4769" w:rsidRPr="00FF6471" w:rsidRDefault="00EE4769" w:rsidP="000F1DF9">
      <w:pPr>
        <w:spacing w:after="0" w:line="240" w:lineRule="auto"/>
        <w:rPr>
          <w:rFonts w:cs="Times New Roman"/>
          <w:szCs w:val="24"/>
        </w:rPr>
      </w:pPr>
    </w:p>
    <w:p w:rsidR="00EE4769" w:rsidRPr="00FF6471" w:rsidRDefault="00EE47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4AB2BE730244E29FC15145F9863EC9"/>
        </w:placeholder>
      </w:sdtPr>
      <w:sdtContent>
        <w:p w:rsidR="00EE4769" w:rsidRDefault="00EE47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F0A0B3A5264705A139683FB3FB8948"/>
        </w:placeholder>
      </w:sdtPr>
      <w:sdtContent>
        <w:p w:rsidR="00EE4769" w:rsidRDefault="00EE4769" w:rsidP="00EE4769">
          <w:pPr>
            <w:pStyle w:val="NormalWeb"/>
            <w:spacing w:before="0" w:beforeAutospacing="0" w:after="0" w:afterAutospacing="0"/>
            <w:jc w:val="both"/>
            <w:divId w:val="1423378304"/>
            <w:rPr>
              <w:rFonts w:eastAsia="Times New Roman"/>
              <w:bCs/>
            </w:rPr>
          </w:pPr>
        </w:p>
        <w:p w:rsidR="00EE4769" w:rsidRDefault="00EE4769" w:rsidP="00EE4769">
          <w:pPr>
            <w:pStyle w:val="NormalWeb"/>
            <w:spacing w:before="0" w:beforeAutospacing="0" w:after="0" w:afterAutospacing="0"/>
            <w:jc w:val="both"/>
            <w:divId w:val="1423378304"/>
            <w:rPr>
              <w:color w:val="000000"/>
            </w:rPr>
          </w:pPr>
          <w:r w:rsidRPr="002D3AF0">
            <w:rPr>
              <w:color w:val="000000"/>
            </w:rPr>
            <w:t>Named driver policies offer many Texans, including low-income families, the ability to purchase limited liability insurance coverage at an affordable price and still comply with mandatory state insurance requirements. Currently</w:t>
          </w:r>
          <w:r>
            <w:rPr>
              <w:color w:val="000000"/>
            </w:rPr>
            <w:t>,</w:t>
          </w:r>
          <w:r w:rsidRPr="002D3AF0">
            <w:rPr>
              <w:color w:val="000000"/>
            </w:rPr>
            <w:t xml:space="preserve"> these policies must provide oral disclosure at renewal and prior to processing any payment of premium. Because these policies are short-term and premiums may be paid monthly, every three months, or bi-annually, oral disclosure is very difficult and unrealistic for the insurer, the insured</w:t>
          </w:r>
          <w:r>
            <w:rPr>
              <w:color w:val="000000"/>
            </w:rPr>
            <w:t>,</w:t>
          </w:r>
          <w:r w:rsidRPr="002D3AF0">
            <w:rPr>
              <w:color w:val="000000"/>
            </w:rPr>
            <w:t xml:space="preserve"> and the agent. As a result, many insurers have been forced to stop writing these limited liability policies.</w:t>
          </w:r>
        </w:p>
        <w:p w:rsidR="00EE4769" w:rsidRPr="002D3AF0" w:rsidRDefault="00EE4769" w:rsidP="00EE4769">
          <w:pPr>
            <w:pStyle w:val="NormalWeb"/>
            <w:spacing w:before="0" w:beforeAutospacing="0" w:after="0" w:afterAutospacing="0"/>
            <w:jc w:val="both"/>
            <w:divId w:val="1423378304"/>
            <w:rPr>
              <w:color w:val="000000"/>
            </w:rPr>
          </w:pPr>
        </w:p>
        <w:p w:rsidR="00EE4769" w:rsidRPr="002D3AF0" w:rsidRDefault="00EE4769" w:rsidP="00EE4769">
          <w:pPr>
            <w:pStyle w:val="NormalWeb"/>
            <w:spacing w:before="0" w:beforeAutospacing="0" w:after="0" w:afterAutospacing="0"/>
            <w:jc w:val="both"/>
            <w:divId w:val="1423378304"/>
            <w:rPr>
              <w:color w:val="000000"/>
            </w:rPr>
          </w:pPr>
          <w:r w:rsidRPr="002D3AF0">
            <w:rPr>
              <w:color w:val="000000"/>
            </w:rPr>
            <w:t>S</w:t>
          </w:r>
          <w:r>
            <w:rPr>
              <w:color w:val="000000"/>
            </w:rPr>
            <w:t>.</w:t>
          </w:r>
          <w:r w:rsidRPr="002D3AF0">
            <w:rPr>
              <w:color w:val="000000"/>
            </w:rPr>
            <w:t>B</w:t>
          </w:r>
          <w:r>
            <w:rPr>
              <w:color w:val="000000"/>
            </w:rPr>
            <w:t>.</w:t>
          </w:r>
          <w:r w:rsidRPr="002D3AF0">
            <w:rPr>
              <w:color w:val="000000"/>
            </w:rPr>
            <w:t xml:space="preserve"> 878 will allow for insurers to have the option to provide </w:t>
          </w:r>
          <w:r>
            <w:rPr>
              <w:color w:val="000000"/>
            </w:rPr>
            <w:t>the disclosu</w:t>
          </w:r>
          <w:r w:rsidRPr="002D3AF0">
            <w:rPr>
              <w:color w:val="000000"/>
            </w:rPr>
            <w:t>r</w:t>
          </w:r>
          <w:r>
            <w:rPr>
              <w:color w:val="000000"/>
            </w:rPr>
            <w:t>e</w:t>
          </w:r>
          <w:r w:rsidRPr="002D3AF0">
            <w:rPr>
              <w:color w:val="000000"/>
            </w:rPr>
            <w:t xml:space="preserve"> in written, oral, or electronic form.</w:t>
          </w:r>
        </w:p>
        <w:p w:rsidR="00EE4769" w:rsidRPr="00D70925" w:rsidRDefault="00EE4769" w:rsidP="00EE4769">
          <w:pPr>
            <w:spacing w:after="0" w:line="240" w:lineRule="auto"/>
            <w:jc w:val="both"/>
            <w:rPr>
              <w:rFonts w:eastAsia="Times New Roman" w:cs="Times New Roman"/>
              <w:bCs/>
              <w:szCs w:val="24"/>
            </w:rPr>
          </w:pPr>
        </w:p>
      </w:sdtContent>
    </w:sdt>
    <w:p w:rsidR="00EE4769" w:rsidRDefault="00EE47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878 </w:t>
      </w:r>
      <w:bookmarkStart w:id="1" w:name="AmendsCurrentLaw"/>
      <w:bookmarkEnd w:id="1"/>
      <w:r>
        <w:rPr>
          <w:rFonts w:cs="Times New Roman"/>
          <w:szCs w:val="24"/>
        </w:rPr>
        <w:t>amends current law relating to limited driver personal automobile insurance policies.</w:t>
      </w:r>
    </w:p>
    <w:p w:rsidR="00EE4769" w:rsidRPr="00930ACB" w:rsidRDefault="00EE4769" w:rsidP="000F1DF9">
      <w:pPr>
        <w:spacing w:after="0" w:line="240" w:lineRule="auto"/>
        <w:jc w:val="both"/>
        <w:rPr>
          <w:rFonts w:eastAsia="Times New Roman" w:cs="Times New Roman"/>
          <w:szCs w:val="24"/>
        </w:rPr>
      </w:pPr>
    </w:p>
    <w:p w:rsidR="00EE4769" w:rsidRPr="005C2A78" w:rsidRDefault="00EE47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740239B6CA43E8955EB1A31ACFB136"/>
          </w:placeholder>
        </w:sdtPr>
        <w:sdtContent>
          <w:r>
            <w:rPr>
              <w:rFonts w:eastAsia="Times New Roman" w:cs="Times New Roman"/>
              <w:b/>
              <w:szCs w:val="24"/>
              <w:u w:val="single"/>
            </w:rPr>
            <w:t>RULEMAKING AUTHORITY</w:t>
          </w:r>
        </w:sdtContent>
      </w:sdt>
    </w:p>
    <w:p w:rsidR="00EE4769" w:rsidRPr="006529C4" w:rsidRDefault="00EE4769" w:rsidP="00774EC7">
      <w:pPr>
        <w:spacing w:after="0" w:line="240" w:lineRule="auto"/>
        <w:jc w:val="both"/>
        <w:rPr>
          <w:rFonts w:cs="Times New Roman"/>
          <w:szCs w:val="24"/>
        </w:rPr>
      </w:pPr>
    </w:p>
    <w:p w:rsidR="00EE4769" w:rsidRPr="006529C4" w:rsidRDefault="00EE47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4769" w:rsidRPr="006529C4" w:rsidRDefault="00EE4769" w:rsidP="00774EC7">
      <w:pPr>
        <w:spacing w:after="0" w:line="240" w:lineRule="auto"/>
        <w:jc w:val="both"/>
        <w:rPr>
          <w:rFonts w:cs="Times New Roman"/>
          <w:szCs w:val="24"/>
        </w:rPr>
      </w:pPr>
    </w:p>
    <w:p w:rsidR="00EE4769" w:rsidRPr="005C2A78" w:rsidRDefault="00EE47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5C1D194A7D4F81B8D173D44B689F61"/>
          </w:placeholder>
        </w:sdtPr>
        <w:sdtContent>
          <w:r>
            <w:rPr>
              <w:rFonts w:eastAsia="Times New Roman" w:cs="Times New Roman"/>
              <w:b/>
              <w:szCs w:val="24"/>
              <w:u w:val="single"/>
            </w:rPr>
            <w:t>SECTION BY SECTION ANALYSIS</w:t>
          </w:r>
        </w:sdtContent>
      </w:sdt>
    </w:p>
    <w:p w:rsidR="00EE4769" w:rsidRPr="005C2A78" w:rsidRDefault="00EE4769" w:rsidP="000F1DF9">
      <w:pPr>
        <w:spacing w:after="0" w:line="240" w:lineRule="auto"/>
        <w:jc w:val="both"/>
        <w:rPr>
          <w:rFonts w:eastAsia="Times New Roman" w:cs="Times New Roman"/>
          <w:szCs w:val="24"/>
        </w:rPr>
      </w:pPr>
    </w:p>
    <w:p w:rsidR="00EE4769" w:rsidRDefault="00EE476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1952, Insurance Code, by adding Section 1952.060, as follows:</w:t>
      </w:r>
    </w:p>
    <w:p w:rsidR="00EE4769" w:rsidRDefault="00EE4769" w:rsidP="000F1DF9">
      <w:pPr>
        <w:spacing w:after="0" w:line="240" w:lineRule="auto"/>
        <w:jc w:val="both"/>
        <w:rPr>
          <w:rFonts w:eastAsia="Times New Roman" w:cs="Times New Roman"/>
          <w:szCs w:val="24"/>
        </w:rPr>
      </w:pPr>
    </w:p>
    <w:p w:rsidR="00EE4769" w:rsidRDefault="00EE4769" w:rsidP="00930ACB">
      <w:pPr>
        <w:spacing w:after="0" w:line="240" w:lineRule="auto"/>
        <w:ind w:left="720"/>
        <w:jc w:val="both"/>
        <w:rPr>
          <w:rFonts w:eastAsia="Times New Roman" w:cs="Times New Roman"/>
          <w:szCs w:val="24"/>
        </w:rPr>
      </w:pPr>
      <w:r>
        <w:rPr>
          <w:rFonts w:eastAsia="Times New Roman" w:cs="Times New Roman"/>
          <w:szCs w:val="24"/>
        </w:rPr>
        <w:t>Sec. 1952.060. LIMITED DRIVER POLICIES. (a) Defines "household," "named driver only policy," and "named household member policy."</w:t>
      </w:r>
    </w:p>
    <w:p w:rsidR="00EE4769" w:rsidRDefault="00EE4769" w:rsidP="00930ACB">
      <w:pPr>
        <w:spacing w:after="0" w:line="240" w:lineRule="auto"/>
        <w:ind w:left="720"/>
        <w:jc w:val="both"/>
        <w:rPr>
          <w:rFonts w:eastAsia="Times New Roman" w:cs="Times New Roman"/>
          <w:szCs w:val="24"/>
        </w:rPr>
      </w:pPr>
    </w:p>
    <w:p w:rsidR="00EE4769" w:rsidRDefault="00EE4769" w:rsidP="00930ACB">
      <w:pPr>
        <w:spacing w:after="0" w:line="240" w:lineRule="auto"/>
        <w:ind w:left="1440"/>
        <w:jc w:val="both"/>
        <w:rPr>
          <w:rFonts w:eastAsia="Times New Roman" w:cs="Times New Roman"/>
          <w:szCs w:val="24"/>
        </w:rPr>
      </w:pPr>
      <w:r>
        <w:rPr>
          <w:rFonts w:eastAsia="Times New Roman" w:cs="Times New Roman"/>
          <w:szCs w:val="24"/>
        </w:rPr>
        <w:t>(b) Provides that in addition to the insurers to whom this chapter applies under Section 1952.001 (Applicability of Chapter), this section applies to a county mutual insurance company.</w:t>
      </w:r>
    </w:p>
    <w:p w:rsidR="00EE4769" w:rsidRDefault="00EE4769" w:rsidP="00930ACB">
      <w:pPr>
        <w:spacing w:after="0" w:line="240" w:lineRule="auto"/>
        <w:ind w:left="1440"/>
        <w:jc w:val="both"/>
        <w:rPr>
          <w:rFonts w:eastAsia="Times New Roman" w:cs="Times New Roman"/>
          <w:szCs w:val="24"/>
        </w:rPr>
      </w:pPr>
    </w:p>
    <w:p w:rsidR="00EE4769" w:rsidRDefault="00EE4769" w:rsidP="00930ACB">
      <w:pPr>
        <w:spacing w:after="0" w:line="240" w:lineRule="auto"/>
        <w:ind w:left="1440"/>
        <w:jc w:val="both"/>
        <w:rPr>
          <w:rFonts w:eastAsia="Times New Roman" w:cs="Times New Roman"/>
          <w:szCs w:val="24"/>
        </w:rPr>
      </w:pPr>
      <w:r>
        <w:rPr>
          <w:rFonts w:eastAsia="Times New Roman" w:cs="Times New Roman"/>
          <w:szCs w:val="24"/>
        </w:rPr>
        <w:t>(c) Prohibits an insurer from delivering, issuing for delivery, or renewing a named driver only policy.</w:t>
      </w:r>
    </w:p>
    <w:p w:rsidR="00EE4769" w:rsidRDefault="00EE4769" w:rsidP="00930ACB">
      <w:pPr>
        <w:spacing w:after="0" w:line="240" w:lineRule="auto"/>
        <w:ind w:left="1440"/>
        <w:jc w:val="both"/>
        <w:rPr>
          <w:rFonts w:eastAsia="Times New Roman" w:cs="Times New Roman"/>
          <w:szCs w:val="24"/>
        </w:rPr>
      </w:pPr>
    </w:p>
    <w:p w:rsidR="00EE4769" w:rsidRDefault="00EE4769" w:rsidP="00930ACB">
      <w:pPr>
        <w:spacing w:after="0" w:line="240" w:lineRule="auto"/>
        <w:ind w:left="1440"/>
        <w:jc w:val="both"/>
        <w:rPr>
          <w:rFonts w:eastAsia="Times New Roman" w:cs="Times New Roman"/>
          <w:szCs w:val="24"/>
        </w:rPr>
      </w:pPr>
      <w:r>
        <w:rPr>
          <w:rFonts w:eastAsia="Times New Roman" w:cs="Times New Roman"/>
          <w:szCs w:val="24"/>
        </w:rPr>
        <w:t>(d) Requires an agent or insurer, before the issuance or renewal of a named household member policy or an endorsement to a policy that converts the policy to a named household member policy, to make a written disclosure to the applicant or insured and sets forth the text of the disclosure.</w:t>
      </w:r>
    </w:p>
    <w:p w:rsidR="00EE4769" w:rsidRDefault="00EE4769" w:rsidP="00930ACB">
      <w:pPr>
        <w:spacing w:after="0" w:line="240" w:lineRule="auto"/>
        <w:ind w:left="1440"/>
        <w:jc w:val="both"/>
        <w:rPr>
          <w:rFonts w:eastAsia="Times New Roman" w:cs="Times New Roman"/>
          <w:szCs w:val="24"/>
        </w:rPr>
      </w:pPr>
    </w:p>
    <w:p w:rsidR="00EE4769" w:rsidRDefault="00EE4769" w:rsidP="00930ACB">
      <w:pPr>
        <w:spacing w:after="0" w:line="240" w:lineRule="auto"/>
        <w:ind w:left="1440"/>
        <w:jc w:val="both"/>
        <w:rPr>
          <w:rFonts w:eastAsia="Times New Roman" w:cs="Times New Roman"/>
          <w:szCs w:val="24"/>
        </w:rPr>
      </w:pPr>
      <w:r>
        <w:rPr>
          <w:rFonts w:eastAsia="Times New Roman" w:cs="Times New Roman"/>
          <w:szCs w:val="24"/>
        </w:rPr>
        <w:t>(e) Provides that the exclusion of coverage for an unnamed household member in a named household member policy is effective on the date that a named insured signs a copy of the disclosure described by Subsection (d).</w:t>
      </w:r>
    </w:p>
    <w:p w:rsidR="00EE4769" w:rsidRDefault="00EE4769" w:rsidP="00930ACB">
      <w:pPr>
        <w:spacing w:after="0" w:line="240" w:lineRule="auto"/>
        <w:ind w:left="1440"/>
        <w:jc w:val="both"/>
        <w:rPr>
          <w:rFonts w:eastAsia="Times New Roman" w:cs="Times New Roman"/>
          <w:szCs w:val="24"/>
        </w:rPr>
      </w:pPr>
    </w:p>
    <w:p w:rsidR="00EE4769" w:rsidRDefault="00EE4769" w:rsidP="00930ACB">
      <w:pPr>
        <w:spacing w:after="0" w:line="240" w:lineRule="auto"/>
        <w:ind w:left="1440"/>
        <w:jc w:val="both"/>
        <w:rPr>
          <w:rFonts w:eastAsia="Times New Roman" w:cs="Times New Roman"/>
          <w:szCs w:val="24"/>
        </w:rPr>
      </w:pPr>
      <w:r>
        <w:rPr>
          <w:rFonts w:eastAsia="Times New Roman" w:cs="Times New Roman"/>
          <w:szCs w:val="24"/>
        </w:rPr>
        <w:t>(f) Requires a signature required by this section to be an original signature or an electronic signature that complies with Chapter 322 (Uniform Electronic Transactions Act), Business &amp; Commerce Code, and Chapter 35 (Electronic Transactions) of this code. Provides that for purposes of this section, the signature of any named insured is binding on all named insureds and drivers listed on the policy.</w:t>
      </w:r>
    </w:p>
    <w:p w:rsidR="00EE4769" w:rsidRPr="005C2A78" w:rsidRDefault="00EE4769" w:rsidP="000F1DF9">
      <w:pPr>
        <w:spacing w:after="0" w:line="240" w:lineRule="auto"/>
        <w:jc w:val="both"/>
        <w:rPr>
          <w:rFonts w:eastAsia="Times New Roman" w:cs="Times New Roman"/>
          <w:szCs w:val="24"/>
        </w:rPr>
      </w:pPr>
    </w:p>
    <w:p w:rsidR="00EE4769" w:rsidRDefault="00EE476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601.076, Transportation Code, as follows.</w:t>
      </w:r>
    </w:p>
    <w:p w:rsidR="00EE4769" w:rsidRDefault="00EE4769" w:rsidP="000F1DF9">
      <w:pPr>
        <w:spacing w:after="0" w:line="240" w:lineRule="auto"/>
        <w:jc w:val="both"/>
        <w:rPr>
          <w:rFonts w:eastAsia="Times New Roman" w:cs="Times New Roman"/>
          <w:szCs w:val="24"/>
        </w:rPr>
      </w:pPr>
    </w:p>
    <w:p w:rsidR="00EE4769" w:rsidRDefault="00EE4769" w:rsidP="00930ACB">
      <w:pPr>
        <w:spacing w:after="0" w:line="240" w:lineRule="auto"/>
        <w:ind w:left="720"/>
        <w:jc w:val="both"/>
        <w:rPr>
          <w:rFonts w:eastAsia="Times New Roman" w:cs="Times New Roman"/>
          <w:szCs w:val="24"/>
        </w:rPr>
      </w:pPr>
      <w:r>
        <w:rPr>
          <w:rFonts w:eastAsia="Times New Roman" w:cs="Times New Roman"/>
          <w:szCs w:val="24"/>
        </w:rPr>
        <w:t>Sec. 601.076. REQUIRED TERMS: OWNER'S POLICY. (a) Creates this subsection from existing text. Makes no further changes to this subsection.</w:t>
      </w:r>
    </w:p>
    <w:p w:rsidR="00EE4769" w:rsidRDefault="00EE4769" w:rsidP="00930ACB">
      <w:pPr>
        <w:spacing w:after="0" w:line="240" w:lineRule="auto"/>
        <w:ind w:left="720"/>
        <w:jc w:val="both"/>
        <w:rPr>
          <w:rFonts w:eastAsia="Times New Roman" w:cs="Times New Roman"/>
          <w:szCs w:val="24"/>
        </w:rPr>
      </w:pPr>
    </w:p>
    <w:p w:rsidR="00EE4769" w:rsidRPr="005C2A78" w:rsidRDefault="00EE4769" w:rsidP="00930ACB">
      <w:pPr>
        <w:spacing w:after="0" w:line="240" w:lineRule="auto"/>
        <w:ind w:left="1440"/>
        <w:jc w:val="both"/>
        <w:rPr>
          <w:rFonts w:eastAsia="Times New Roman" w:cs="Times New Roman"/>
          <w:szCs w:val="24"/>
        </w:rPr>
      </w:pPr>
      <w:r>
        <w:rPr>
          <w:rFonts w:eastAsia="Times New Roman" w:cs="Times New Roman"/>
          <w:szCs w:val="24"/>
        </w:rPr>
        <w:t>(b) Provides that a named household member policy as defined by Section 1452.060, Insurance Code, does not fail to meet the requirements of this section solely because the policy or an endorsement to the policy excludes coverage for unnamed household members of the named insured.</w:t>
      </w:r>
    </w:p>
    <w:p w:rsidR="00EE4769" w:rsidRPr="005C2A78" w:rsidRDefault="00EE4769" w:rsidP="000F1DF9">
      <w:pPr>
        <w:spacing w:after="0" w:line="240" w:lineRule="auto"/>
        <w:jc w:val="both"/>
        <w:rPr>
          <w:rFonts w:eastAsia="Times New Roman" w:cs="Times New Roman"/>
          <w:szCs w:val="24"/>
        </w:rPr>
      </w:pPr>
    </w:p>
    <w:p w:rsidR="00EE4769" w:rsidRDefault="00EE476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601.081, Transportation Code, as follows:</w:t>
      </w:r>
    </w:p>
    <w:p w:rsidR="00EE4769" w:rsidRDefault="00EE4769" w:rsidP="000F1DF9">
      <w:pPr>
        <w:spacing w:after="0" w:line="240" w:lineRule="auto"/>
        <w:jc w:val="both"/>
        <w:rPr>
          <w:rFonts w:eastAsia="Times New Roman" w:cs="Times New Roman"/>
          <w:szCs w:val="24"/>
        </w:rPr>
      </w:pPr>
    </w:p>
    <w:p w:rsidR="00EE4769" w:rsidRDefault="00EE4769" w:rsidP="00930ACB">
      <w:pPr>
        <w:spacing w:after="0" w:line="240" w:lineRule="auto"/>
        <w:ind w:left="720"/>
        <w:jc w:val="both"/>
        <w:rPr>
          <w:rFonts w:eastAsia="Times New Roman" w:cs="Times New Roman"/>
          <w:szCs w:val="24"/>
        </w:rPr>
      </w:pPr>
      <w:r>
        <w:rPr>
          <w:rFonts w:eastAsia="Times New Roman" w:cs="Times New Roman"/>
          <w:szCs w:val="24"/>
        </w:rPr>
        <w:t>Sec. 601.081. STANDARD PROOF OF MOTOR VEHICLE LIABILITY INSURANCE FORM. (a) Redefines "named household member policy."</w:t>
      </w:r>
    </w:p>
    <w:p w:rsidR="00EE4769" w:rsidRDefault="00EE4769" w:rsidP="00930ACB">
      <w:pPr>
        <w:spacing w:after="0" w:line="240" w:lineRule="auto"/>
        <w:ind w:left="720"/>
        <w:jc w:val="both"/>
        <w:rPr>
          <w:rFonts w:eastAsia="Times New Roman" w:cs="Times New Roman"/>
          <w:szCs w:val="24"/>
        </w:rPr>
      </w:pPr>
    </w:p>
    <w:p w:rsidR="00EE4769" w:rsidRDefault="00EE4769" w:rsidP="00930ACB">
      <w:pPr>
        <w:spacing w:after="0" w:line="240" w:lineRule="auto"/>
        <w:ind w:left="1440"/>
        <w:jc w:val="both"/>
        <w:rPr>
          <w:rFonts w:eastAsia="Times New Roman" w:cs="Times New Roman"/>
          <w:szCs w:val="24"/>
        </w:rPr>
      </w:pPr>
      <w:r>
        <w:rPr>
          <w:rFonts w:eastAsia="Times New Roman" w:cs="Times New Roman"/>
          <w:szCs w:val="24"/>
        </w:rPr>
        <w:t>(b) Includes the required disclosure under Section 1952.060, Insurance Code, rather than Section 1952.0545, Insurance Code, and the make and model of each vehicle owned by the named insured among certain required contents of a standard proof of motor vehicle liability insurance form for a named household member policy.</w:t>
      </w:r>
    </w:p>
    <w:p w:rsidR="00EE4769" w:rsidRDefault="00EE4769" w:rsidP="00930ACB">
      <w:pPr>
        <w:spacing w:after="0" w:line="240" w:lineRule="auto"/>
        <w:jc w:val="both"/>
        <w:rPr>
          <w:rFonts w:eastAsia="Times New Roman" w:cs="Times New Roman"/>
          <w:szCs w:val="24"/>
        </w:rPr>
      </w:pPr>
    </w:p>
    <w:p w:rsidR="00EE4769" w:rsidRDefault="00EE4769" w:rsidP="00930ACB">
      <w:pPr>
        <w:spacing w:after="0" w:line="240" w:lineRule="auto"/>
        <w:jc w:val="both"/>
        <w:rPr>
          <w:rFonts w:eastAsia="Times New Roman" w:cs="Times New Roman"/>
          <w:szCs w:val="24"/>
        </w:rPr>
      </w:pPr>
      <w:r>
        <w:rPr>
          <w:rFonts w:eastAsia="Times New Roman" w:cs="Times New Roman"/>
          <w:szCs w:val="24"/>
        </w:rPr>
        <w:t>SECTION 4. Repealer: Section 1952.0545 (Required Disclosure Regarding Named Driver Policies; Persons in Insured's Household), Insurance Code.</w:t>
      </w:r>
    </w:p>
    <w:p w:rsidR="00EE4769" w:rsidRDefault="00EE4769" w:rsidP="00930ACB">
      <w:pPr>
        <w:spacing w:after="0" w:line="240" w:lineRule="auto"/>
        <w:jc w:val="both"/>
        <w:rPr>
          <w:rFonts w:eastAsia="Times New Roman" w:cs="Times New Roman"/>
          <w:szCs w:val="24"/>
        </w:rPr>
      </w:pPr>
    </w:p>
    <w:p w:rsidR="00EE4769" w:rsidRDefault="00EE4769" w:rsidP="00930ACB">
      <w:pPr>
        <w:spacing w:after="0" w:line="240" w:lineRule="auto"/>
        <w:jc w:val="both"/>
        <w:rPr>
          <w:rFonts w:eastAsia="Times New Roman" w:cs="Times New Roman"/>
          <w:szCs w:val="24"/>
        </w:rPr>
      </w:pPr>
      <w:r>
        <w:rPr>
          <w:rFonts w:eastAsia="Times New Roman" w:cs="Times New Roman"/>
          <w:szCs w:val="24"/>
        </w:rPr>
        <w:t>SECTION 5. Makes application of this Act prospective to January 1, 2018.</w:t>
      </w:r>
    </w:p>
    <w:p w:rsidR="00EE4769" w:rsidRDefault="00EE4769" w:rsidP="00930ACB">
      <w:pPr>
        <w:spacing w:after="0" w:line="240" w:lineRule="auto"/>
        <w:jc w:val="both"/>
        <w:rPr>
          <w:rFonts w:eastAsia="Times New Roman" w:cs="Times New Roman"/>
          <w:szCs w:val="24"/>
        </w:rPr>
      </w:pPr>
    </w:p>
    <w:p w:rsidR="00986E9F" w:rsidRPr="00EE4769" w:rsidRDefault="00EE4769" w:rsidP="00EE4769">
      <w:pPr>
        <w:spacing w:after="0" w:line="240" w:lineRule="auto"/>
        <w:jc w:val="both"/>
        <w:rPr>
          <w:rFonts w:eastAsia="Times New Roman" w:cs="Times New Roman"/>
          <w:szCs w:val="24"/>
        </w:rPr>
      </w:pPr>
      <w:r>
        <w:rPr>
          <w:rFonts w:eastAsia="Times New Roman" w:cs="Times New Roman"/>
          <w:szCs w:val="24"/>
        </w:rPr>
        <w:t>SECTION 6. Effective date: September 1, 2017.</w:t>
      </w:r>
    </w:p>
    <w:sectPr w:rsidR="00986E9F" w:rsidRPr="00EE4769"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D0" w:rsidRDefault="008E5AD0" w:rsidP="000F1DF9">
      <w:pPr>
        <w:spacing w:after="0" w:line="240" w:lineRule="auto"/>
      </w:pPr>
      <w:r>
        <w:separator/>
      </w:r>
    </w:p>
  </w:endnote>
  <w:endnote w:type="continuationSeparator" w:id="0">
    <w:p w:rsidR="008E5AD0" w:rsidRDefault="008E5A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69" w:rsidRDefault="00EE4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5A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4769">
                <w:rPr>
                  <w:sz w:val="20"/>
                  <w:szCs w:val="20"/>
                </w:rPr>
                <w:t>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4769">
                <w:rPr>
                  <w:sz w:val="20"/>
                  <w:szCs w:val="20"/>
                </w:rPr>
                <w:t>S.B. 878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476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5A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47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47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69" w:rsidRDefault="00EE4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D0" w:rsidRDefault="008E5AD0" w:rsidP="000F1DF9">
      <w:pPr>
        <w:spacing w:after="0" w:line="240" w:lineRule="auto"/>
      </w:pPr>
      <w:r>
        <w:separator/>
      </w:r>
    </w:p>
  </w:footnote>
  <w:footnote w:type="continuationSeparator" w:id="0">
    <w:p w:rsidR="008E5AD0" w:rsidRDefault="008E5AD0"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69" w:rsidRDefault="00EE4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69" w:rsidRDefault="00EE4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69" w:rsidRDefault="00EE4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5AD0"/>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476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476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47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0CFA" w:rsidP="00680CF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73BD6316C541B280AD879539D0FD1C"/>
        <w:category>
          <w:name w:val="General"/>
          <w:gallery w:val="placeholder"/>
        </w:category>
        <w:types>
          <w:type w:val="bbPlcHdr"/>
        </w:types>
        <w:behaviors>
          <w:behavior w:val="content"/>
        </w:behaviors>
        <w:guid w:val="{58EEA3A4-5EFD-44C6-ACA5-A270E4D5AEE7}"/>
      </w:docPartPr>
      <w:docPartBody>
        <w:p w:rsidR="00000000" w:rsidRDefault="00E572F8"/>
      </w:docPartBody>
    </w:docPart>
    <w:docPart>
      <w:docPartPr>
        <w:name w:val="BFB167502EA448AB96A510517BC7EA00"/>
        <w:category>
          <w:name w:val="General"/>
          <w:gallery w:val="placeholder"/>
        </w:category>
        <w:types>
          <w:type w:val="bbPlcHdr"/>
        </w:types>
        <w:behaviors>
          <w:behavior w:val="content"/>
        </w:behaviors>
        <w:guid w:val="{3DF573B4-40DA-489D-8B36-97AAD2A8B56D}"/>
      </w:docPartPr>
      <w:docPartBody>
        <w:p w:rsidR="00000000" w:rsidRDefault="00E572F8"/>
      </w:docPartBody>
    </w:docPart>
    <w:docPart>
      <w:docPartPr>
        <w:name w:val="91E67943868545EE9829637E61069C47"/>
        <w:category>
          <w:name w:val="General"/>
          <w:gallery w:val="placeholder"/>
        </w:category>
        <w:types>
          <w:type w:val="bbPlcHdr"/>
        </w:types>
        <w:behaviors>
          <w:behavior w:val="content"/>
        </w:behaviors>
        <w:guid w:val="{A9A6D749-7CEB-443F-BB7D-B1274B8E2146}"/>
      </w:docPartPr>
      <w:docPartBody>
        <w:p w:rsidR="00000000" w:rsidRDefault="00E572F8"/>
      </w:docPartBody>
    </w:docPart>
    <w:docPart>
      <w:docPartPr>
        <w:name w:val="EE46143FD74C41B28AEB7D0CB65851F7"/>
        <w:category>
          <w:name w:val="General"/>
          <w:gallery w:val="placeholder"/>
        </w:category>
        <w:types>
          <w:type w:val="bbPlcHdr"/>
        </w:types>
        <w:behaviors>
          <w:behavior w:val="content"/>
        </w:behaviors>
        <w:guid w:val="{A5A5A4D5-904B-4CD5-A0A5-5DB5A4FB3ADA}"/>
      </w:docPartPr>
      <w:docPartBody>
        <w:p w:rsidR="00000000" w:rsidRDefault="00E572F8"/>
      </w:docPartBody>
    </w:docPart>
    <w:docPart>
      <w:docPartPr>
        <w:name w:val="4395E14318654668924708D35DE56293"/>
        <w:category>
          <w:name w:val="General"/>
          <w:gallery w:val="placeholder"/>
        </w:category>
        <w:types>
          <w:type w:val="bbPlcHdr"/>
        </w:types>
        <w:behaviors>
          <w:behavior w:val="content"/>
        </w:behaviors>
        <w:guid w:val="{2177BDF1-53F7-4427-A3B9-F6DD805EF7BC}"/>
      </w:docPartPr>
      <w:docPartBody>
        <w:p w:rsidR="00000000" w:rsidRDefault="00E572F8"/>
      </w:docPartBody>
    </w:docPart>
    <w:docPart>
      <w:docPartPr>
        <w:name w:val="DA6C49603A77404B95FC159C7C1F9626"/>
        <w:category>
          <w:name w:val="General"/>
          <w:gallery w:val="placeholder"/>
        </w:category>
        <w:types>
          <w:type w:val="bbPlcHdr"/>
        </w:types>
        <w:behaviors>
          <w:behavior w:val="content"/>
        </w:behaviors>
        <w:guid w:val="{667B6C91-A644-457A-A775-E3B3AEF24478}"/>
      </w:docPartPr>
      <w:docPartBody>
        <w:p w:rsidR="00000000" w:rsidRDefault="00E572F8"/>
      </w:docPartBody>
    </w:docPart>
    <w:docPart>
      <w:docPartPr>
        <w:name w:val="36FC6716F2B34ACDBDF1E340563C81C0"/>
        <w:category>
          <w:name w:val="General"/>
          <w:gallery w:val="placeholder"/>
        </w:category>
        <w:types>
          <w:type w:val="bbPlcHdr"/>
        </w:types>
        <w:behaviors>
          <w:behavior w:val="content"/>
        </w:behaviors>
        <w:guid w:val="{5AFE508E-253E-4918-86D1-82201AD65D12}"/>
      </w:docPartPr>
      <w:docPartBody>
        <w:p w:rsidR="00000000" w:rsidRDefault="00E572F8"/>
      </w:docPartBody>
    </w:docPart>
    <w:docPart>
      <w:docPartPr>
        <w:name w:val="7C3C82E5350E45F7B08CDC6667DAFDA0"/>
        <w:category>
          <w:name w:val="General"/>
          <w:gallery w:val="placeholder"/>
        </w:category>
        <w:types>
          <w:type w:val="bbPlcHdr"/>
        </w:types>
        <w:behaviors>
          <w:behavior w:val="content"/>
        </w:behaviors>
        <w:guid w:val="{64C772EE-0CB4-4308-987C-21F3B26E4601}"/>
      </w:docPartPr>
      <w:docPartBody>
        <w:p w:rsidR="00000000" w:rsidRDefault="00E572F8"/>
      </w:docPartBody>
    </w:docPart>
    <w:docPart>
      <w:docPartPr>
        <w:name w:val="08258A22A0BE4119B5ACEA99286A2D3F"/>
        <w:category>
          <w:name w:val="General"/>
          <w:gallery w:val="placeholder"/>
        </w:category>
        <w:types>
          <w:type w:val="bbPlcHdr"/>
        </w:types>
        <w:behaviors>
          <w:behavior w:val="content"/>
        </w:behaviors>
        <w:guid w:val="{A8EF17F8-FC8C-4543-9D05-FCF8F24C4256}"/>
      </w:docPartPr>
      <w:docPartBody>
        <w:p w:rsidR="00000000" w:rsidRDefault="00680CFA" w:rsidP="00680CFA">
          <w:pPr>
            <w:pStyle w:val="08258A22A0BE4119B5ACEA99286A2D3F"/>
          </w:pPr>
          <w:r w:rsidRPr="00A30DD1">
            <w:rPr>
              <w:rStyle w:val="PlaceholderText"/>
            </w:rPr>
            <w:t>Click here to enter a date.</w:t>
          </w:r>
        </w:p>
      </w:docPartBody>
    </w:docPart>
    <w:docPart>
      <w:docPartPr>
        <w:name w:val="5A8E80D463C34E1791CF8BC278954860"/>
        <w:category>
          <w:name w:val="General"/>
          <w:gallery w:val="placeholder"/>
        </w:category>
        <w:types>
          <w:type w:val="bbPlcHdr"/>
        </w:types>
        <w:behaviors>
          <w:behavior w:val="content"/>
        </w:behaviors>
        <w:guid w:val="{FF29CFBB-50DB-448C-9B47-47E83E4A3680}"/>
      </w:docPartPr>
      <w:docPartBody>
        <w:p w:rsidR="00000000" w:rsidRDefault="00E572F8"/>
      </w:docPartBody>
    </w:docPart>
    <w:docPart>
      <w:docPartPr>
        <w:name w:val="E04AB2BE730244E29FC15145F9863EC9"/>
        <w:category>
          <w:name w:val="General"/>
          <w:gallery w:val="placeholder"/>
        </w:category>
        <w:types>
          <w:type w:val="bbPlcHdr"/>
        </w:types>
        <w:behaviors>
          <w:behavior w:val="content"/>
        </w:behaviors>
        <w:guid w:val="{39459660-54D7-46C7-94D7-4C045C7C6820}"/>
      </w:docPartPr>
      <w:docPartBody>
        <w:p w:rsidR="00000000" w:rsidRDefault="00E572F8"/>
      </w:docPartBody>
    </w:docPart>
    <w:docPart>
      <w:docPartPr>
        <w:name w:val="69F0A0B3A5264705A139683FB3FB8948"/>
        <w:category>
          <w:name w:val="General"/>
          <w:gallery w:val="placeholder"/>
        </w:category>
        <w:types>
          <w:type w:val="bbPlcHdr"/>
        </w:types>
        <w:behaviors>
          <w:behavior w:val="content"/>
        </w:behaviors>
        <w:guid w:val="{93EC12CE-D61C-4874-98E0-4E51EB7CEBD4}"/>
      </w:docPartPr>
      <w:docPartBody>
        <w:p w:rsidR="00000000" w:rsidRDefault="00680CFA" w:rsidP="00680CFA">
          <w:pPr>
            <w:pStyle w:val="69F0A0B3A5264705A139683FB3FB8948"/>
          </w:pPr>
          <w:r>
            <w:rPr>
              <w:rFonts w:eastAsia="Times New Roman" w:cs="Times New Roman"/>
              <w:bCs/>
              <w:szCs w:val="24"/>
            </w:rPr>
            <w:t xml:space="preserve"> </w:t>
          </w:r>
        </w:p>
      </w:docPartBody>
    </w:docPart>
    <w:docPart>
      <w:docPartPr>
        <w:name w:val="26740239B6CA43E8955EB1A31ACFB136"/>
        <w:category>
          <w:name w:val="General"/>
          <w:gallery w:val="placeholder"/>
        </w:category>
        <w:types>
          <w:type w:val="bbPlcHdr"/>
        </w:types>
        <w:behaviors>
          <w:behavior w:val="content"/>
        </w:behaviors>
        <w:guid w:val="{CABB18A4-1C43-4326-9FC0-C1471D03A3BB}"/>
      </w:docPartPr>
      <w:docPartBody>
        <w:p w:rsidR="00000000" w:rsidRDefault="00E572F8"/>
      </w:docPartBody>
    </w:docPart>
    <w:docPart>
      <w:docPartPr>
        <w:name w:val="D65C1D194A7D4F81B8D173D44B689F61"/>
        <w:category>
          <w:name w:val="General"/>
          <w:gallery w:val="placeholder"/>
        </w:category>
        <w:types>
          <w:type w:val="bbPlcHdr"/>
        </w:types>
        <w:behaviors>
          <w:behavior w:val="content"/>
        </w:behaviors>
        <w:guid w:val="{1C5682A7-CBA9-4202-8FD9-691787586D34}"/>
      </w:docPartPr>
      <w:docPartBody>
        <w:p w:rsidR="00000000" w:rsidRDefault="00E572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0CFA"/>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572F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C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0CFA"/>
    <w:rPr>
      <w:rFonts w:ascii="Times New Roman" w:hAnsi="Times New Roman"/>
      <w:sz w:val="24"/>
    </w:rPr>
  </w:style>
  <w:style w:type="paragraph" w:customStyle="1" w:styleId="487D89B4F8B34DB4967D41FE18F7F88D7">
    <w:name w:val="487D89B4F8B34DB4967D41FE18F7F88D7"/>
    <w:rsid w:val="00680CFA"/>
    <w:rPr>
      <w:rFonts w:ascii="Times New Roman" w:hAnsi="Times New Roman"/>
      <w:sz w:val="24"/>
    </w:rPr>
  </w:style>
  <w:style w:type="paragraph" w:customStyle="1" w:styleId="AE2570ED5D764CD7AF9686706F550F4620">
    <w:name w:val="AE2570ED5D764CD7AF9686706F550F4620"/>
    <w:rsid w:val="00680CFA"/>
    <w:pPr>
      <w:tabs>
        <w:tab w:val="center" w:pos="4680"/>
        <w:tab w:val="right" w:pos="9360"/>
      </w:tabs>
      <w:spacing w:after="0" w:line="240" w:lineRule="auto"/>
    </w:pPr>
    <w:rPr>
      <w:rFonts w:ascii="Times New Roman" w:hAnsi="Times New Roman"/>
      <w:sz w:val="24"/>
    </w:rPr>
  </w:style>
  <w:style w:type="paragraph" w:customStyle="1" w:styleId="08258A22A0BE4119B5ACEA99286A2D3F">
    <w:name w:val="08258A22A0BE4119B5ACEA99286A2D3F"/>
    <w:rsid w:val="00680CFA"/>
  </w:style>
  <w:style w:type="paragraph" w:customStyle="1" w:styleId="69F0A0B3A5264705A139683FB3FB8948">
    <w:name w:val="69F0A0B3A5264705A139683FB3FB8948"/>
    <w:rsid w:val="00680C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C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0CFA"/>
    <w:rPr>
      <w:rFonts w:ascii="Times New Roman" w:hAnsi="Times New Roman"/>
      <w:sz w:val="24"/>
    </w:rPr>
  </w:style>
  <w:style w:type="paragraph" w:customStyle="1" w:styleId="487D89B4F8B34DB4967D41FE18F7F88D7">
    <w:name w:val="487D89B4F8B34DB4967D41FE18F7F88D7"/>
    <w:rsid w:val="00680CFA"/>
    <w:rPr>
      <w:rFonts w:ascii="Times New Roman" w:hAnsi="Times New Roman"/>
      <w:sz w:val="24"/>
    </w:rPr>
  </w:style>
  <w:style w:type="paragraph" w:customStyle="1" w:styleId="AE2570ED5D764CD7AF9686706F550F4620">
    <w:name w:val="AE2570ED5D764CD7AF9686706F550F4620"/>
    <w:rsid w:val="00680CFA"/>
    <w:pPr>
      <w:tabs>
        <w:tab w:val="center" w:pos="4680"/>
        <w:tab w:val="right" w:pos="9360"/>
      </w:tabs>
      <w:spacing w:after="0" w:line="240" w:lineRule="auto"/>
    </w:pPr>
    <w:rPr>
      <w:rFonts w:ascii="Times New Roman" w:hAnsi="Times New Roman"/>
      <w:sz w:val="24"/>
    </w:rPr>
  </w:style>
  <w:style w:type="paragraph" w:customStyle="1" w:styleId="08258A22A0BE4119B5ACEA99286A2D3F">
    <w:name w:val="08258A22A0BE4119B5ACEA99286A2D3F"/>
    <w:rsid w:val="00680CFA"/>
  </w:style>
  <w:style w:type="paragraph" w:customStyle="1" w:styleId="69F0A0B3A5264705A139683FB3FB8948">
    <w:name w:val="69F0A0B3A5264705A139683FB3FB8948"/>
    <w:rsid w:val="00680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C98CB6-BEA2-4EE2-8170-183BF496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585</Words>
  <Characters>3335</Characters>
  <Application>Microsoft Office Word</Application>
  <DocSecurity>0</DocSecurity>
  <Lines>27</Lines>
  <Paragraphs>7</Paragraphs>
  <ScaleCrop>false</ScaleCrop>
  <Company>Texas Legislative Council</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dcterms:created xsi:type="dcterms:W3CDTF">2015-05-29T14:24:00Z</dcterms:created>
  <dcterms:modified xsi:type="dcterms:W3CDTF">2017-03-29T00:26:00Z</dcterms:modified>
</cp:coreProperties>
</file>

<file path=docProps/custom.xml><?xml version="1.0" encoding="utf-8"?>
<op:Properties xmlns:vt="http://schemas.openxmlformats.org/officeDocument/2006/docPropsVTypes" xmlns:op="http://schemas.openxmlformats.org/officeDocument/2006/custom-properties"/>
</file>