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6B4A" w:rsidTr="00345119">
        <w:tc>
          <w:tcPr>
            <w:tcW w:w="9576" w:type="dxa"/>
            <w:noWrap/>
          </w:tcPr>
          <w:p w:rsidR="008423E4" w:rsidRPr="0022177D" w:rsidRDefault="002829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29C1" w:rsidP="008423E4">
      <w:pPr>
        <w:jc w:val="center"/>
      </w:pPr>
    </w:p>
    <w:p w:rsidR="008423E4" w:rsidRPr="00B31F0E" w:rsidRDefault="002829C1" w:rsidP="008423E4"/>
    <w:p w:rsidR="008423E4" w:rsidRPr="00742794" w:rsidRDefault="002829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6B4A" w:rsidTr="00345119">
        <w:tc>
          <w:tcPr>
            <w:tcW w:w="9576" w:type="dxa"/>
          </w:tcPr>
          <w:p w:rsidR="008423E4" w:rsidRPr="00861995" w:rsidRDefault="002829C1" w:rsidP="00345119">
            <w:pPr>
              <w:jc w:val="right"/>
            </w:pPr>
            <w:r>
              <w:t>S.B. 933</w:t>
            </w:r>
          </w:p>
        </w:tc>
      </w:tr>
      <w:tr w:rsidR="00B66B4A" w:rsidTr="00345119">
        <w:tc>
          <w:tcPr>
            <w:tcW w:w="9576" w:type="dxa"/>
          </w:tcPr>
          <w:p w:rsidR="008423E4" w:rsidRPr="00861995" w:rsidRDefault="002829C1" w:rsidP="00345119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B66B4A" w:rsidTr="00345119">
        <w:tc>
          <w:tcPr>
            <w:tcW w:w="9576" w:type="dxa"/>
          </w:tcPr>
          <w:p w:rsidR="008423E4" w:rsidRPr="00861995" w:rsidRDefault="002829C1" w:rsidP="00345119">
            <w:pPr>
              <w:jc w:val="right"/>
            </w:pPr>
            <w:r>
              <w:t>Human Services</w:t>
            </w:r>
          </w:p>
        </w:tc>
      </w:tr>
      <w:tr w:rsidR="00B66B4A" w:rsidTr="00345119">
        <w:tc>
          <w:tcPr>
            <w:tcW w:w="9576" w:type="dxa"/>
          </w:tcPr>
          <w:p w:rsidR="008423E4" w:rsidRDefault="002829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29C1" w:rsidP="008423E4">
      <w:pPr>
        <w:tabs>
          <w:tab w:val="right" w:pos="9360"/>
        </w:tabs>
      </w:pPr>
    </w:p>
    <w:p w:rsidR="008423E4" w:rsidRDefault="002829C1" w:rsidP="008423E4"/>
    <w:p w:rsidR="008423E4" w:rsidRDefault="002829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6B4A" w:rsidTr="00345119">
        <w:tc>
          <w:tcPr>
            <w:tcW w:w="9576" w:type="dxa"/>
          </w:tcPr>
          <w:p w:rsidR="008423E4" w:rsidRPr="00A8133F" w:rsidRDefault="002829C1" w:rsidP="00884C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29C1" w:rsidP="00884C76"/>
          <w:p w:rsidR="008423E4" w:rsidRDefault="002829C1" w:rsidP="00884C76">
            <w:pPr>
              <w:pStyle w:val="Header"/>
              <w:jc w:val="both"/>
            </w:pPr>
            <w:r>
              <w:t xml:space="preserve">Interested parties have raised concerns regarding </w:t>
            </w:r>
            <w:r>
              <w:t xml:space="preserve">the handling of </w:t>
            </w:r>
            <w:r>
              <w:t>violations committed by</w:t>
            </w:r>
            <w:r>
              <w:t xml:space="preserve"> home and community support service</w:t>
            </w:r>
            <w:r>
              <w:t>s</w:t>
            </w:r>
            <w:r>
              <w:t xml:space="preserve"> agencies</w:t>
            </w:r>
            <w:r>
              <w:t>,</w:t>
            </w:r>
            <w:r>
              <w:t xml:space="preserve"> the penalties for such violations</w:t>
            </w:r>
            <w:r>
              <w:t>, and the licensing of such agencies</w:t>
            </w:r>
            <w:r>
              <w:t>.</w:t>
            </w:r>
            <w:r>
              <w:t xml:space="preserve"> </w:t>
            </w:r>
            <w:r>
              <w:t xml:space="preserve">S.B. 933 </w:t>
            </w:r>
            <w:r>
              <w:t xml:space="preserve">seeks to address these concerns by increasing the </w:t>
            </w:r>
            <w:r>
              <w:t xml:space="preserve">maximum </w:t>
            </w:r>
            <w:r>
              <w:t>administrative</w:t>
            </w:r>
            <w:r>
              <w:t xml:space="preserve"> penalt</w:t>
            </w:r>
            <w:r>
              <w:t>y</w:t>
            </w:r>
            <w:r>
              <w:t xml:space="preserve"> for </w:t>
            </w:r>
            <w:r>
              <w:t xml:space="preserve">certain violations </w:t>
            </w:r>
            <w:r>
              <w:t xml:space="preserve">and </w:t>
            </w:r>
            <w:r>
              <w:t>providing for the</w:t>
            </w:r>
            <w:r>
              <w:t xml:space="preserve"> assess</w:t>
            </w:r>
            <w:r>
              <w:t>ment</w:t>
            </w:r>
            <w:r>
              <w:t xml:space="preserve"> </w:t>
            </w:r>
            <w:r>
              <w:t xml:space="preserve">of </w:t>
            </w:r>
            <w:r>
              <w:t>a</w:t>
            </w:r>
            <w:r>
              <w:t>n administrative</w:t>
            </w:r>
            <w:r>
              <w:t xml:space="preserve"> penalty </w:t>
            </w:r>
            <w:r>
              <w:t>for certa</w:t>
            </w:r>
            <w:r>
              <w:t xml:space="preserve">in violations </w:t>
            </w:r>
            <w:r>
              <w:t xml:space="preserve">without an opportunity to correct </w:t>
            </w:r>
            <w:r>
              <w:t>the</w:t>
            </w:r>
            <w:r>
              <w:t xml:space="preserve"> violation. </w:t>
            </w:r>
          </w:p>
          <w:p w:rsidR="008423E4" w:rsidRPr="00E26B13" w:rsidRDefault="002829C1" w:rsidP="00884C76">
            <w:pPr>
              <w:rPr>
                <w:b/>
              </w:rPr>
            </w:pPr>
          </w:p>
        </w:tc>
      </w:tr>
      <w:tr w:rsidR="00B66B4A" w:rsidTr="00345119">
        <w:tc>
          <w:tcPr>
            <w:tcW w:w="9576" w:type="dxa"/>
          </w:tcPr>
          <w:p w:rsidR="0017725B" w:rsidRDefault="002829C1" w:rsidP="00884C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29C1" w:rsidP="00884C76">
            <w:pPr>
              <w:rPr>
                <w:b/>
                <w:u w:val="single"/>
              </w:rPr>
            </w:pPr>
          </w:p>
          <w:p w:rsidR="008A094F" w:rsidRPr="008A094F" w:rsidRDefault="002829C1" w:rsidP="00884C7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2829C1" w:rsidP="00884C76">
            <w:pPr>
              <w:rPr>
                <w:b/>
                <w:u w:val="single"/>
              </w:rPr>
            </w:pPr>
          </w:p>
        </w:tc>
      </w:tr>
      <w:tr w:rsidR="00B66B4A" w:rsidTr="00345119">
        <w:tc>
          <w:tcPr>
            <w:tcW w:w="9576" w:type="dxa"/>
          </w:tcPr>
          <w:p w:rsidR="008423E4" w:rsidRPr="00A8133F" w:rsidRDefault="002829C1" w:rsidP="00884C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29C1" w:rsidP="00884C76"/>
          <w:p w:rsidR="008A094F" w:rsidRDefault="002829C1" w:rsidP="00884C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2829C1" w:rsidP="00884C76">
            <w:pPr>
              <w:rPr>
                <w:b/>
              </w:rPr>
            </w:pPr>
          </w:p>
        </w:tc>
      </w:tr>
      <w:tr w:rsidR="00B66B4A" w:rsidTr="00345119">
        <w:tc>
          <w:tcPr>
            <w:tcW w:w="9576" w:type="dxa"/>
          </w:tcPr>
          <w:p w:rsidR="008423E4" w:rsidRPr="00A8133F" w:rsidRDefault="002829C1" w:rsidP="00884C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29C1" w:rsidP="00884C76"/>
          <w:p w:rsidR="0079681E" w:rsidRDefault="002829C1" w:rsidP="00884C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933 amends the Health and Safety Code to update certain agency references to reflect the consolidation and transformation of the health and human services system</w:t>
            </w:r>
            <w:r>
              <w:t xml:space="preserve"> in provisions relating to home and community support services</w:t>
            </w:r>
            <w:r>
              <w:t xml:space="preserve">. </w:t>
            </w:r>
            <w:r>
              <w:t xml:space="preserve">The bill </w:t>
            </w:r>
            <w:r>
              <w:t>changes</w:t>
            </w:r>
            <w:r>
              <w:t xml:space="preserve"> the date </w:t>
            </w:r>
            <w:r>
              <w:t xml:space="preserve">on which </w:t>
            </w:r>
            <w:r>
              <w:t xml:space="preserve">a home and community support services agency </w:t>
            </w:r>
            <w:r>
              <w:t xml:space="preserve">license </w:t>
            </w:r>
            <w:r>
              <w:t xml:space="preserve">expires </w:t>
            </w:r>
            <w:r>
              <w:t xml:space="preserve">from two years after the date of issuance to three years after the date of issuance. The bill </w:t>
            </w:r>
            <w:r>
              <w:t>re</w:t>
            </w:r>
            <w:r>
              <w:t xml:space="preserve">places the authorization for </w:t>
            </w:r>
            <w:r>
              <w:t xml:space="preserve">the executive commissioner of the Health and Human Services Commission (HHSC) </w:t>
            </w:r>
            <w:r>
              <w:t xml:space="preserve">to </w:t>
            </w:r>
            <w:r>
              <w:t xml:space="preserve">adopt </w:t>
            </w:r>
            <w:r>
              <w:t xml:space="preserve">by rule </w:t>
            </w:r>
            <w:r>
              <w:t xml:space="preserve">a system under which such </w:t>
            </w:r>
            <w:r>
              <w:t xml:space="preserve">a </w:t>
            </w:r>
            <w:r>
              <w:t>license expire</w:t>
            </w:r>
            <w:r>
              <w:t>s</w:t>
            </w:r>
            <w:r>
              <w:t xml:space="preserve"> on various dates during the two-year period with a requirement </w:t>
            </w:r>
            <w:r>
              <w:t xml:space="preserve">for the </w:t>
            </w:r>
            <w:r>
              <w:t>executive commiss</w:t>
            </w:r>
            <w:r>
              <w:t xml:space="preserve">ioner </w:t>
            </w:r>
            <w:r>
              <w:t xml:space="preserve">to adopt </w:t>
            </w:r>
            <w:r>
              <w:t xml:space="preserve">by rule </w:t>
            </w:r>
            <w:r>
              <w:t xml:space="preserve">a system under which such </w:t>
            </w:r>
            <w:r>
              <w:t xml:space="preserve">a </w:t>
            </w:r>
            <w:r>
              <w:t>license expire</w:t>
            </w:r>
            <w:r>
              <w:t>s</w:t>
            </w:r>
            <w:r>
              <w:t xml:space="preserve"> on </w:t>
            </w:r>
            <w:r>
              <w:t>stagger</w:t>
            </w:r>
            <w:r>
              <w:t>ed dates</w:t>
            </w:r>
            <w:r>
              <w:t xml:space="preserve"> during each three-year period</w:t>
            </w:r>
            <w:r>
              <w:t>. The bill removes provisions relating to prorated license fees and the payment of license fees and instead requires</w:t>
            </w:r>
            <w:r>
              <w:t xml:space="preserve"> HHSC to </w:t>
            </w:r>
            <w:r w:rsidRPr="0079681E">
              <w:t>prorate the lice</w:t>
            </w:r>
            <w:r w:rsidRPr="0079681E">
              <w:t xml:space="preserve">nse fee as appropriate if the expiration date of a license changes as a result of </w:t>
            </w:r>
            <w:r>
              <w:t>these</w:t>
            </w:r>
            <w:r w:rsidRPr="0079681E">
              <w:t xml:space="preserve"> </w:t>
            </w:r>
            <w:r>
              <w:t>provision</w:t>
            </w:r>
            <w:r>
              <w:t>s</w:t>
            </w:r>
            <w:r>
              <w:t xml:space="preserve">. The bill raises from $2,000 to $3,000 </w:t>
            </w:r>
            <w:r>
              <w:t xml:space="preserve">the cap on </w:t>
            </w:r>
            <w:r>
              <w:t xml:space="preserve">the fee </w:t>
            </w:r>
            <w:r w:rsidRPr="0079681E">
              <w:t>for a license to provide home health, hospice, habilitation, or personal assistance services</w:t>
            </w:r>
            <w:r>
              <w:t>.</w:t>
            </w:r>
          </w:p>
          <w:p w:rsidR="0079681E" w:rsidRDefault="002829C1" w:rsidP="00884C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84539" w:rsidRDefault="002829C1" w:rsidP="00884C76">
            <w:pPr>
              <w:pStyle w:val="Header"/>
              <w:jc w:val="both"/>
            </w:pPr>
            <w:r>
              <w:t>S.B.</w:t>
            </w:r>
            <w:r>
              <w:t xml:space="preserve"> 933 </w:t>
            </w:r>
            <w:r>
              <w:t xml:space="preserve">raises from </w:t>
            </w:r>
            <w:r>
              <w:t xml:space="preserve">$1,000 to $5,000 </w:t>
            </w:r>
            <w:r>
              <w:t xml:space="preserve">the </w:t>
            </w:r>
            <w:r>
              <w:t xml:space="preserve">cap on the </w:t>
            </w:r>
            <w:r>
              <w:t xml:space="preserve">administrative penalty </w:t>
            </w:r>
            <w:r>
              <w:t>that may be assessed</w:t>
            </w:r>
            <w:r>
              <w:t xml:space="preserve"> </w:t>
            </w:r>
            <w:r>
              <w:t xml:space="preserve">for each violation </w:t>
            </w:r>
            <w:r>
              <w:t>o</w:t>
            </w:r>
            <w:r>
              <w:t>f provisions relat</w:t>
            </w:r>
            <w:r>
              <w:t>ing</w:t>
            </w:r>
            <w:r>
              <w:t xml:space="preserve"> to home and community</w:t>
            </w:r>
            <w:r>
              <w:t xml:space="preserve"> </w:t>
            </w:r>
            <w:r>
              <w:t xml:space="preserve">support services </w:t>
            </w:r>
            <w:r>
              <w:t xml:space="preserve">that </w:t>
            </w:r>
            <w:r>
              <w:t>results in</w:t>
            </w:r>
            <w:r w:rsidRPr="00867972">
              <w:t xml:space="preserve"> actual harm or that constitutes an immediate threat to the health or safety of a client</w:t>
            </w:r>
            <w:r>
              <w:t xml:space="preserve">. The bill revises </w:t>
            </w:r>
            <w:r>
              <w:t xml:space="preserve">the nature of violations under </w:t>
            </w:r>
            <w:r>
              <w:t xml:space="preserve">those </w:t>
            </w:r>
            <w:r>
              <w:t xml:space="preserve">provisions </w:t>
            </w:r>
            <w:r>
              <w:t xml:space="preserve">for </w:t>
            </w:r>
            <w:r>
              <w:t xml:space="preserve">which </w:t>
            </w:r>
            <w:r>
              <w:t>HHSC</w:t>
            </w:r>
            <w:r>
              <w:t xml:space="preserve"> may</w:t>
            </w:r>
            <w:r>
              <w:t xml:space="preserve"> assess an administrative penalty without providing a reasonable period </w:t>
            </w:r>
            <w:r>
              <w:t>for</w:t>
            </w:r>
            <w:r>
              <w:t xml:space="preserve"> a home </w:t>
            </w:r>
            <w:r>
              <w:t>and community support services agency to</w:t>
            </w:r>
            <w:r>
              <w:t xml:space="preserve"> correct</w:t>
            </w:r>
            <w:r>
              <w:t xml:space="preserve"> the violation</w:t>
            </w:r>
            <w:r>
              <w:t xml:space="preserve">. The </w:t>
            </w:r>
            <w:r>
              <w:t>bill requires HH</w:t>
            </w:r>
            <w:r>
              <w:t>S</w:t>
            </w:r>
            <w:r>
              <w:t xml:space="preserve">C to develop and use a system to record and track the scope and severity of each violation of provisions </w:t>
            </w:r>
            <w:r>
              <w:t xml:space="preserve">related to home and community support services </w:t>
            </w:r>
            <w:r>
              <w:t>or a rule adopted u</w:t>
            </w:r>
            <w:r>
              <w:t>nder th</w:t>
            </w:r>
            <w:r>
              <w:t>o</w:t>
            </w:r>
            <w:r>
              <w:t>se provisions for the purpose of assessing an administrative penalty for the violation</w:t>
            </w:r>
            <w:r>
              <w:t xml:space="preserve"> </w:t>
            </w:r>
            <w:r>
              <w:t xml:space="preserve">or taking some other enforcement action against the appropriate home and community support services agency to deter future violations. The bill </w:t>
            </w:r>
            <w:r>
              <w:lastRenderedPageBreak/>
              <w:t>requires the syst</w:t>
            </w:r>
            <w:r>
              <w:t xml:space="preserve">em to be comparable to the system used by the Centers for Medicare and Medicaid Services to categorize the scope and severity of violations for nursing homes and </w:t>
            </w:r>
            <w:r>
              <w:t>provides that</w:t>
            </w:r>
            <w:r>
              <w:t xml:space="preserve"> the system </w:t>
            </w:r>
            <w:r>
              <w:t xml:space="preserve">may </w:t>
            </w:r>
            <w:r>
              <w:t>be modified, as appropriate, to reflect changes in industry pract</w:t>
            </w:r>
            <w:r>
              <w:t>ice or changes made to the system used by the Centers for Medicare and Medicaid Services.</w:t>
            </w:r>
            <w:r>
              <w:t xml:space="preserve"> </w:t>
            </w:r>
            <w:r>
              <w:t>The bill requires the executive commission</w:t>
            </w:r>
            <w:r>
              <w:t>er</w:t>
            </w:r>
            <w:r>
              <w:t xml:space="preserve"> to </w:t>
            </w:r>
            <w:r w:rsidRPr="008A094F">
              <w:t xml:space="preserve">develop and adopt rules necessary to implement the </w:t>
            </w:r>
            <w:r>
              <w:t>bill's provisions</w:t>
            </w:r>
            <w:r w:rsidRPr="008A094F">
              <w:t>.</w:t>
            </w:r>
          </w:p>
          <w:p w:rsidR="008423E4" w:rsidRPr="00835628" w:rsidRDefault="002829C1" w:rsidP="00884C76">
            <w:pPr>
              <w:rPr>
                <w:b/>
              </w:rPr>
            </w:pPr>
          </w:p>
        </w:tc>
      </w:tr>
      <w:tr w:rsidR="00B66B4A" w:rsidTr="00345119">
        <w:tc>
          <w:tcPr>
            <w:tcW w:w="9576" w:type="dxa"/>
          </w:tcPr>
          <w:p w:rsidR="008423E4" w:rsidRPr="00A8133F" w:rsidRDefault="002829C1" w:rsidP="00884C7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29C1" w:rsidP="00884C76"/>
          <w:p w:rsidR="008423E4" w:rsidRPr="003624F2" w:rsidRDefault="002829C1" w:rsidP="00884C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829C1" w:rsidP="00884C76">
            <w:pPr>
              <w:rPr>
                <w:b/>
              </w:rPr>
            </w:pPr>
          </w:p>
        </w:tc>
      </w:tr>
    </w:tbl>
    <w:p w:rsidR="008423E4" w:rsidRPr="00BE0E75" w:rsidRDefault="002829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29C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29C1">
      <w:r>
        <w:separator/>
      </w:r>
    </w:p>
  </w:endnote>
  <w:endnote w:type="continuationSeparator" w:id="0">
    <w:p w:rsidR="00000000" w:rsidRDefault="002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6B4A" w:rsidTr="009C1E9A">
      <w:trPr>
        <w:cantSplit/>
      </w:trPr>
      <w:tc>
        <w:tcPr>
          <w:tcW w:w="0" w:type="pct"/>
        </w:tcPr>
        <w:p w:rsidR="00137D90" w:rsidRDefault="002829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29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29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29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29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6B4A" w:rsidTr="009C1E9A">
      <w:trPr>
        <w:cantSplit/>
      </w:trPr>
      <w:tc>
        <w:tcPr>
          <w:tcW w:w="0" w:type="pct"/>
        </w:tcPr>
        <w:p w:rsidR="00EC379B" w:rsidRDefault="002829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29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31322</w:t>
          </w:r>
        </w:p>
      </w:tc>
      <w:tc>
        <w:tcPr>
          <w:tcW w:w="2453" w:type="pct"/>
        </w:tcPr>
        <w:p w:rsidR="00EC379B" w:rsidRDefault="002829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17.136.1499</w:t>
          </w:r>
          <w:r>
            <w:fldChar w:fldCharType="end"/>
          </w:r>
        </w:p>
      </w:tc>
    </w:tr>
    <w:tr w:rsidR="00B66B4A" w:rsidTr="009C1E9A">
      <w:trPr>
        <w:cantSplit/>
      </w:trPr>
      <w:tc>
        <w:tcPr>
          <w:tcW w:w="0" w:type="pct"/>
        </w:tcPr>
        <w:p w:rsidR="00EC379B" w:rsidRDefault="002829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29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29C1" w:rsidP="006D504F">
          <w:pPr>
            <w:pStyle w:val="Footer"/>
            <w:rPr>
              <w:rStyle w:val="PageNumber"/>
            </w:rPr>
          </w:pPr>
        </w:p>
        <w:p w:rsidR="00EC379B" w:rsidRDefault="002829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6B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29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29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29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29C1">
      <w:r>
        <w:separator/>
      </w:r>
    </w:p>
  </w:footnote>
  <w:footnote w:type="continuationSeparator" w:id="0">
    <w:p w:rsidR="00000000" w:rsidRDefault="0028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A"/>
    <w:rsid w:val="002829C1"/>
    <w:rsid w:val="00B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6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81E"/>
  </w:style>
  <w:style w:type="paragraph" w:styleId="CommentSubject">
    <w:name w:val="annotation subject"/>
    <w:basedOn w:val="CommentText"/>
    <w:next w:val="CommentText"/>
    <w:link w:val="CommentSubjectChar"/>
    <w:rsid w:val="00796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6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681E"/>
  </w:style>
  <w:style w:type="paragraph" w:styleId="CommentSubject">
    <w:name w:val="annotation subject"/>
    <w:basedOn w:val="CommentText"/>
    <w:next w:val="CommentText"/>
    <w:link w:val="CommentSubjectChar"/>
    <w:rsid w:val="00796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3114</Characters>
  <Application>Microsoft Office Word</Application>
  <DocSecurity>4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SB00933 (Committee Report (Unamended))</vt:lpstr>
    </vt:vector>
  </TitlesOfParts>
  <Company>State of Texas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31322</dc:subject>
  <dc:creator>State of Texas</dc:creator>
  <dc:description>SB 933 by Schwertner-(H)Human Services</dc:description>
  <cp:lastModifiedBy>Molly Hoffman-Bricker</cp:lastModifiedBy>
  <cp:revision>2</cp:revision>
  <cp:lastPrinted>2017-05-16T23:42:00Z</cp:lastPrinted>
  <dcterms:created xsi:type="dcterms:W3CDTF">2017-05-18T21:49:00Z</dcterms:created>
  <dcterms:modified xsi:type="dcterms:W3CDTF">2017-05-18T21:49:00Z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17.136.1499</vt:lpwstr>
  </property>
</Properties>
</file>