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6BA" w:rsidRDefault="005036B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407A724E0D24629A9B8DDA6E5E3404A"/>
          </w:placeholder>
        </w:sdtPr>
        <w:sdtContent>
          <w:r w:rsidRPr="005C2A78">
            <w:rPr>
              <w:rFonts w:cs="Times New Roman"/>
              <w:b/>
              <w:szCs w:val="24"/>
              <w:u w:val="single"/>
            </w:rPr>
            <w:t>BILL ANALYSIS</w:t>
          </w:r>
        </w:sdtContent>
      </w:sdt>
    </w:p>
    <w:p w:rsidR="005036BA" w:rsidRPr="00585C31" w:rsidRDefault="005036BA" w:rsidP="000F1DF9">
      <w:pPr>
        <w:spacing w:after="0" w:line="240" w:lineRule="auto"/>
        <w:rPr>
          <w:rFonts w:cs="Times New Roman"/>
          <w:szCs w:val="24"/>
        </w:rPr>
      </w:pPr>
    </w:p>
    <w:p w:rsidR="005036BA" w:rsidRPr="00585C31" w:rsidRDefault="005036B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036BA" w:rsidTr="000F1DF9">
        <w:tc>
          <w:tcPr>
            <w:tcW w:w="2718" w:type="dxa"/>
          </w:tcPr>
          <w:p w:rsidR="005036BA" w:rsidRPr="005C2A78" w:rsidRDefault="005036BA" w:rsidP="006D756B">
            <w:pPr>
              <w:rPr>
                <w:rFonts w:cs="Times New Roman"/>
                <w:szCs w:val="24"/>
              </w:rPr>
            </w:pPr>
            <w:sdt>
              <w:sdtPr>
                <w:rPr>
                  <w:rFonts w:cs="Times New Roman"/>
                  <w:szCs w:val="24"/>
                </w:rPr>
                <w:alias w:val="Agency Title"/>
                <w:tag w:val="AgencyTitleContentControl"/>
                <w:id w:val="1920747753"/>
                <w:lock w:val="sdtContentLocked"/>
                <w:placeholder>
                  <w:docPart w:val="A63A57CCC2A741FABAB512EC9779EFDB"/>
                </w:placeholder>
              </w:sdtPr>
              <w:sdtEndPr>
                <w:rPr>
                  <w:rFonts w:cstheme="minorBidi"/>
                  <w:szCs w:val="22"/>
                </w:rPr>
              </w:sdtEndPr>
              <w:sdtContent>
                <w:r>
                  <w:rPr>
                    <w:rFonts w:cs="Times New Roman"/>
                    <w:szCs w:val="24"/>
                  </w:rPr>
                  <w:t>Senate Research Center</w:t>
                </w:r>
              </w:sdtContent>
            </w:sdt>
          </w:p>
        </w:tc>
        <w:tc>
          <w:tcPr>
            <w:tcW w:w="6858" w:type="dxa"/>
          </w:tcPr>
          <w:p w:rsidR="005036BA" w:rsidRPr="00FF6471" w:rsidRDefault="005036BA" w:rsidP="000F1DF9">
            <w:pPr>
              <w:jc w:val="right"/>
              <w:rPr>
                <w:rFonts w:cs="Times New Roman"/>
                <w:szCs w:val="24"/>
              </w:rPr>
            </w:pPr>
            <w:sdt>
              <w:sdtPr>
                <w:rPr>
                  <w:rFonts w:cs="Times New Roman"/>
                  <w:szCs w:val="24"/>
                </w:rPr>
                <w:alias w:val="Bill Number"/>
                <w:tag w:val="BillNumberOne"/>
                <w:id w:val="-410784069"/>
                <w:lock w:val="sdtContentLocked"/>
                <w:placeholder>
                  <w:docPart w:val="0F958C6CD4B640F2BA82A419C7C1CA1A"/>
                </w:placeholder>
              </w:sdtPr>
              <w:sdtContent>
                <w:r>
                  <w:rPr>
                    <w:rFonts w:cs="Times New Roman"/>
                    <w:szCs w:val="24"/>
                  </w:rPr>
                  <w:t>S.B. 972</w:t>
                </w:r>
              </w:sdtContent>
            </w:sdt>
          </w:p>
        </w:tc>
      </w:tr>
      <w:tr w:rsidR="005036BA" w:rsidTr="000F1DF9">
        <w:sdt>
          <w:sdtPr>
            <w:rPr>
              <w:rFonts w:cs="Times New Roman"/>
              <w:szCs w:val="24"/>
            </w:rPr>
            <w:alias w:val="TLCNumber"/>
            <w:tag w:val="TLCNumber"/>
            <w:id w:val="-542600604"/>
            <w:lock w:val="sdtLocked"/>
            <w:placeholder>
              <w:docPart w:val="EB4C74A894064DDEB32CF2DEBCB136D4"/>
            </w:placeholder>
          </w:sdtPr>
          <w:sdtContent>
            <w:tc>
              <w:tcPr>
                <w:tcW w:w="2718" w:type="dxa"/>
              </w:tcPr>
              <w:p w:rsidR="005036BA" w:rsidRPr="000F1DF9" w:rsidRDefault="005036BA" w:rsidP="00C65088">
                <w:pPr>
                  <w:rPr>
                    <w:rFonts w:cs="Times New Roman"/>
                    <w:szCs w:val="24"/>
                  </w:rPr>
                </w:pPr>
                <w:r>
                  <w:rPr>
                    <w:rFonts w:cs="Times New Roman"/>
                    <w:szCs w:val="24"/>
                  </w:rPr>
                  <w:t>85R3206 TJB-D</w:t>
                </w:r>
              </w:p>
            </w:tc>
          </w:sdtContent>
        </w:sdt>
        <w:tc>
          <w:tcPr>
            <w:tcW w:w="6858" w:type="dxa"/>
          </w:tcPr>
          <w:p w:rsidR="005036BA" w:rsidRPr="005C2A78" w:rsidRDefault="005036BA" w:rsidP="006D756B">
            <w:pPr>
              <w:jc w:val="right"/>
              <w:rPr>
                <w:rFonts w:cs="Times New Roman"/>
                <w:szCs w:val="24"/>
              </w:rPr>
            </w:pPr>
            <w:sdt>
              <w:sdtPr>
                <w:rPr>
                  <w:rFonts w:cs="Times New Roman"/>
                  <w:szCs w:val="24"/>
                </w:rPr>
                <w:alias w:val="Author Label"/>
                <w:tag w:val="By"/>
                <w:id w:val="72399597"/>
                <w:lock w:val="sdtLocked"/>
                <w:placeholder>
                  <w:docPart w:val="21940AF61E5A4BB7AEB46C5D37E60DE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C50524AC2C04FF486BD26474C23C072"/>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4D182A7F566A493392754B644C754FA6"/>
                </w:placeholder>
                <w:showingPlcHdr/>
              </w:sdtPr>
              <w:sdtContent/>
            </w:sdt>
          </w:p>
        </w:tc>
      </w:tr>
      <w:tr w:rsidR="005036BA" w:rsidTr="000F1DF9">
        <w:tc>
          <w:tcPr>
            <w:tcW w:w="2718" w:type="dxa"/>
          </w:tcPr>
          <w:p w:rsidR="005036BA" w:rsidRPr="00BC7495" w:rsidRDefault="005036BA" w:rsidP="000F1DF9">
            <w:pPr>
              <w:rPr>
                <w:rFonts w:cs="Times New Roman"/>
                <w:szCs w:val="24"/>
              </w:rPr>
            </w:pPr>
          </w:p>
        </w:tc>
        <w:sdt>
          <w:sdtPr>
            <w:rPr>
              <w:rFonts w:cs="Times New Roman"/>
              <w:szCs w:val="24"/>
            </w:rPr>
            <w:alias w:val="Committee"/>
            <w:tag w:val="Committee"/>
            <w:id w:val="1914272295"/>
            <w:lock w:val="sdtContentLocked"/>
            <w:placeholder>
              <w:docPart w:val="9AC7EDB9BB79435CB0BA2D9633E32229"/>
            </w:placeholder>
          </w:sdtPr>
          <w:sdtContent>
            <w:tc>
              <w:tcPr>
                <w:tcW w:w="6858" w:type="dxa"/>
              </w:tcPr>
              <w:p w:rsidR="005036BA" w:rsidRPr="00FF6471" w:rsidRDefault="005036BA" w:rsidP="000F1DF9">
                <w:pPr>
                  <w:jc w:val="right"/>
                  <w:rPr>
                    <w:rFonts w:cs="Times New Roman"/>
                    <w:szCs w:val="24"/>
                  </w:rPr>
                </w:pPr>
                <w:r>
                  <w:rPr>
                    <w:rFonts w:cs="Times New Roman"/>
                    <w:szCs w:val="24"/>
                  </w:rPr>
                  <w:t>Finance</w:t>
                </w:r>
              </w:p>
            </w:tc>
          </w:sdtContent>
        </w:sdt>
      </w:tr>
      <w:tr w:rsidR="005036BA" w:rsidTr="000F1DF9">
        <w:tc>
          <w:tcPr>
            <w:tcW w:w="2718" w:type="dxa"/>
          </w:tcPr>
          <w:p w:rsidR="005036BA" w:rsidRPr="00BC7495" w:rsidRDefault="005036BA" w:rsidP="000F1DF9">
            <w:pPr>
              <w:rPr>
                <w:rFonts w:cs="Times New Roman"/>
                <w:szCs w:val="24"/>
              </w:rPr>
            </w:pPr>
          </w:p>
        </w:tc>
        <w:sdt>
          <w:sdtPr>
            <w:rPr>
              <w:rFonts w:cs="Times New Roman"/>
              <w:szCs w:val="24"/>
            </w:rPr>
            <w:alias w:val="Date"/>
            <w:tag w:val="DateContentControl"/>
            <w:id w:val="1178081906"/>
            <w:lock w:val="sdtLocked"/>
            <w:placeholder>
              <w:docPart w:val="18C4952D03DC496DABFC70190FA5E3FE"/>
            </w:placeholder>
            <w:date w:fullDate="2017-03-06T00:00:00Z">
              <w:dateFormat w:val="M/d/yyyy"/>
              <w:lid w:val="en-US"/>
              <w:storeMappedDataAs w:val="dateTime"/>
              <w:calendar w:val="gregorian"/>
            </w:date>
          </w:sdtPr>
          <w:sdtContent>
            <w:tc>
              <w:tcPr>
                <w:tcW w:w="6858" w:type="dxa"/>
              </w:tcPr>
              <w:p w:rsidR="005036BA" w:rsidRPr="00FF6471" w:rsidRDefault="005036BA" w:rsidP="000F1DF9">
                <w:pPr>
                  <w:jc w:val="right"/>
                  <w:rPr>
                    <w:rFonts w:cs="Times New Roman"/>
                    <w:szCs w:val="24"/>
                  </w:rPr>
                </w:pPr>
                <w:r>
                  <w:rPr>
                    <w:rFonts w:cs="Times New Roman"/>
                    <w:szCs w:val="24"/>
                  </w:rPr>
                  <w:t>3/6/2017</w:t>
                </w:r>
              </w:p>
            </w:tc>
          </w:sdtContent>
        </w:sdt>
      </w:tr>
      <w:tr w:rsidR="005036BA" w:rsidTr="000F1DF9">
        <w:tc>
          <w:tcPr>
            <w:tcW w:w="2718" w:type="dxa"/>
          </w:tcPr>
          <w:p w:rsidR="005036BA" w:rsidRPr="00BC7495" w:rsidRDefault="005036BA" w:rsidP="000F1DF9">
            <w:pPr>
              <w:rPr>
                <w:rFonts w:cs="Times New Roman"/>
                <w:szCs w:val="24"/>
              </w:rPr>
            </w:pPr>
          </w:p>
        </w:tc>
        <w:sdt>
          <w:sdtPr>
            <w:rPr>
              <w:rFonts w:cs="Times New Roman"/>
              <w:szCs w:val="24"/>
            </w:rPr>
            <w:alias w:val="BA Version"/>
            <w:tag w:val="BAVersion"/>
            <w:id w:val="-1685590809"/>
            <w:lock w:val="sdtContentLocked"/>
            <w:placeholder>
              <w:docPart w:val="E501A0CB2C32486B9CD31336D666EC38"/>
            </w:placeholder>
          </w:sdtPr>
          <w:sdtContent>
            <w:tc>
              <w:tcPr>
                <w:tcW w:w="6858" w:type="dxa"/>
              </w:tcPr>
              <w:p w:rsidR="005036BA" w:rsidRPr="00FF6471" w:rsidRDefault="005036BA" w:rsidP="000F1DF9">
                <w:pPr>
                  <w:jc w:val="right"/>
                  <w:rPr>
                    <w:rFonts w:cs="Times New Roman"/>
                    <w:szCs w:val="24"/>
                  </w:rPr>
                </w:pPr>
                <w:r>
                  <w:rPr>
                    <w:rFonts w:cs="Times New Roman"/>
                    <w:szCs w:val="24"/>
                  </w:rPr>
                  <w:t>As Filed</w:t>
                </w:r>
              </w:p>
            </w:tc>
          </w:sdtContent>
        </w:sdt>
      </w:tr>
    </w:tbl>
    <w:p w:rsidR="005036BA" w:rsidRPr="00FF6471" w:rsidRDefault="005036BA" w:rsidP="000F1DF9">
      <w:pPr>
        <w:spacing w:after="0" w:line="240" w:lineRule="auto"/>
        <w:rPr>
          <w:rFonts w:cs="Times New Roman"/>
          <w:szCs w:val="24"/>
        </w:rPr>
      </w:pPr>
    </w:p>
    <w:p w:rsidR="005036BA" w:rsidRPr="00FF6471" w:rsidRDefault="005036BA" w:rsidP="000F1DF9">
      <w:pPr>
        <w:spacing w:after="0" w:line="240" w:lineRule="auto"/>
        <w:rPr>
          <w:rFonts w:cs="Times New Roman"/>
          <w:szCs w:val="24"/>
        </w:rPr>
      </w:pPr>
    </w:p>
    <w:p w:rsidR="005036BA" w:rsidRPr="00FF6471" w:rsidRDefault="005036B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CDDD266058845F4906E88A0312C8FD3"/>
        </w:placeholder>
      </w:sdtPr>
      <w:sdtContent>
        <w:p w:rsidR="005036BA" w:rsidRDefault="005036B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36354317F1C4788A99CD3DBD5794A24"/>
        </w:placeholder>
      </w:sdtPr>
      <w:sdtContent>
        <w:p w:rsidR="005036BA" w:rsidRDefault="005036BA" w:rsidP="00813C7D">
          <w:pPr>
            <w:pStyle w:val="NormalWeb"/>
            <w:spacing w:before="0" w:beforeAutospacing="0" w:after="0" w:afterAutospacing="0"/>
            <w:jc w:val="both"/>
            <w:divId w:val="337003846"/>
            <w:rPr>
              <w:rFonts w:eastAsia="Times New Roman"/>
              <w:bCs/>
            </w:rPr>
          </w:pPr>
        </w:p>
        <w:p w:rsidR="005036BA" w:rsidRDefault="005036BA" w:rsidP="00813C7D">
          <w:pPr>
            <w:pStyle w:val="NormalWeb"/>
            <w:spacing w:before="0" w:beforeAutospacing="0" w:after="0" w:afterAutospacing="0"/>
            <w:jc w:val="both"/>
            <w:divId w:val="337003846"/>
            <w:rPr>
              <w:color w:val="000000"/>
            </w:rPr>
          </w:pPr>
          <w:r w:rsidRPr="00813C7D">
            <w:rPr>
              <w:color w:val="000000"/>
            </w:rPr>
            <w:t xml:space="preserve">Because property taxes are assessed based on the value of the property as of January first of the taxing year, if a home or other improvement on a property is subsequently destroyed, the property owner essentially would pay for an entire year's worth of property taxes on an assessed value that the property owner does not actually realize. Accordingly, a home owner whose house burns down on January 2 would be required to pay a full year's property taxes on the value of the home as it existed on January 1. </w:t>
          </w:r>
        </w:p>
        <w:p w:rsidR="005036BA" w:rsidRPr="00813C7D" w:rsidRDefault="005036BA" w:rsidP="00813C7D">
          <w:pPr>
            <w:pStyle w:val="NormalWeb"/>
            <w:spacing w:before="0" w:beforeAutospacing="0" w:after="0" w:afterAutospacing="0"/>
            <w:jc w:val="both"/>
            <w:divId w:val="337003846"/>
            <w:rPr>
              <w:color w:val="000000"/>
            </w:rPr>
          </w:pPr>
        </w:p>
        <w:p w:rsidR="005036BA" w:rsidRDefault="005036BA" w:rsidP="00813C7D">
          <w:pPr>
            <w:pStyle w:val="NormalWeb"/>
            <w:spacing w:before="0" w:beforeAutospacing="0" w:after="0" w:afterAutospacing="0"/>
            <w:jc w:val="both"/>
            <w:divId w:val="337003846"/>
            <w:rPr>
              <w:color w:val="000000"/>
            </w:rPr>
          </w:pPr>
          <w:r w:rsidRPr="00813C7D">
            <w:rPr>
              <w:color w:val="000000"/>
            </w:rPr>
            <w:t xml:space="preserve">Although currently there is a mechanism for reappraisal for property damaged by a disaster in an area declared by the governor to be a disaster area, no such relief is afforded to individual incidents of property destruction, for example by a house fire. </w:t>
          </w:r>
        </w:p>
        <w:p w:rsidR="005036BA" w:rsidRPr="00813C7D" w:rsidRDefault="005036BA" w:rsidP="00813C7D">
          <w:pPr>
            <w:pStyle w:val="NormalWeb"/>
            <w:spacing w:before="0" w:beforeAutospacing="0" w:after="0" w:afterAutospacing="0"/>
            <w:jc w:val="both"/>
            <w:divId w:val="337003846"/>
            <w:rPr>
              <w:color w:val="000000"/>
            </w:rPr>
          </w:pPr>
        </w:p>
        <w:p w:rsidR="005036BA" w:rsidRDefault="005036BA" w:rsidP="00813C7D">
          <w:pPr>
            <w:pStyle w:val="NormalWeb"/>
            <w:spacing w:before="0" w:beforeAutospacing="0" w:after="0" w:afterAutospacing="0"/>
            <w:jc w:val="both"/>
            <w:divId w:val="337003846"/>
            <w:rPr>
              <w:color w:val="000000"/>
            </w:rPr>
          </w:pPr>
          <w:r w:rsidRPr="00813C7D">
            <w:rPr>
              <w:color w:val="000000"/>
            </w:rPr>
            <w:t>S</w:t>
          </w:r>
          <w:r>
            <w:rPr>
              <w:color w:val="000000"/>
            </w:rPr>
            <w:t>.</w:t>
          </w:r>
          <w:r w:rsidRPr="00813C7D">
            <w:rPr>
              <w:color w:val="000000"/>
            </w:rPr>
            <w:t>B</w:t>
          </w:r>
          <w:r>
            <w:rPr>
              <w:color w:val="000000"/>
            </w:rPr>
            <w:t>.</w:t>
          </w:r>
          <w:r w:rsidRPr="00813C7D">
            <w:rPr>
              <w:color w:val="000000"/>
            </w:rPr>
            <w:t xml:space="preserve"> 972 would allow an individual property owner to apply to an appraisal district for a reappraisal of property that has been totally destroyed. The appraisal district would reappraise the property, and the amount of taxes owed on the property to any taxing district would be prorated so the property owner pays the pre-catastrophic loss value for the days before the disaster and the post-catastrophic loss value for the days after the disaster. </w:t>
          </w:r>
        </w:p>
        <w:p w:rsidR="005036BA" w:rsidRPr="00813C7D" w:rsidRDefault="005036BA" w:rsidP="00813C7D">
          <w:pPr>
            <w:pStyle w:val="NormalWeb"/>
            <w:spacing w:before="0" w:beforeAutospacing="0" w:after="0" w:afterAutospacing="0"/>
            <w:jc w:val="both"/>
            <w:divId w:val="337003846"/>
            <w:rPr>
              <w:color w:val="000000"/>
            </w:rPr>
          </w:pPr>
        </w:p>
        <w:p w:rsidR="005036BA" w:rsidRPr="00813C7D" w:rsidRDefault="005036BA" w:rsidP="00813C7D">
          <w:pPr>
            <w:pStyle w:val="NormalWeb"/>
            <w:spacing w:before="0" w:beforeAutospacing="0" w:after="0" w:afterAutospacing="0"/>
            <w:jc w:val="both"/>
            <w:divId w:val="337003846"/>
            <w:rPr>
              <w:color w:val="000000"/>
            </w:rPr>
          </w:pPr>
          <w:r w:rsidRPr="00813C7D">
            <w:rPr>
              <w:color w:val="000000"/>
            </w:rPr>
            <w:t>If the loss and reappraisal occurs prior to the property owner paying that year's tax bill, then the tax assessor would mail a corrected bill. If the loss and reappraisal occurs after the tax bill has been paid, the property owner would receive a refund from the taxing district.</w:t>
          </w:r>
        </w:p>
        <w:p w:rsidR="005036BA" w:rsidRPr="00D70925" w:rsidRDefault="005036BA" w:rsidP="00813C7D">
          <w:pPr>
            <w:spacing w:after="0" w:line="240" w:lineRule="auto"/>
            <w:jc w:val="both"/>
            <w:rPr>
              <w:rFonts w:eastAsia="Times New Roman" w:cs="Times New Roman"/>
              <w:bCs/>
              <w:szCs w:val="24"/>
            </w:rPr>
          </w:pPr>
        </w:p>
      </w:sdtContent>
    </w:sdt>
    <w:p w:rsidR="005036BA" w:rsidRDefault="005036B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972 </w:t>
      </w:r>
      <w:bookmarkStart w:id="1" w:name="AmendsCurrentLaw"/>
      <w:bookmarkEnd w:id="1"/>
      <w:r>
        <w:rPr>
          <w:rFonts w:cs="Times New Roman"/>
          <w:szCs w:val="24"/>
        </w:rPr>
        <w:t>amends current law relating to the reappraisal for ad valorem taxation purposes of real property on which a building completely destroyed by a casualty is located.</w:t>
      </w:r>
    </w:p>
    <w:p w:rsidR="005036BA" w:rsidRPr="000F41AD" w:rsidRDefault="005036BA" w:rsidP="000F1DF9">
      <w:pPr>
        <w:spacing w:after="0" w:line="240" w:lineRule="auto"/>
        <w:jc w:val="both"/>
        <w:rPr>
          <w:rFonts w:eastAsia="Times New Roman" w:cs="Times New Roman"/>
          <w:szCs w:val="24"/>
        </w:rPr>
      </w:pPr>
    </w:p>
    <w:p w:rsidR="005036BA" w:rsidRPr="005C2A78" w:rsidRDefault="005036B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3A5B7E66DCD46D895EFF2F54DA2D5A1"/>
          </w:placeholder>
        </w:sdtPr>
        <w:sdtContent>
          <w:r>
            <w:rPr>
              <w:rFonts w:eastAsia="Times New Roman" w:cs="Times New Roman"/>
              <w:b/>
              <w:szCs w:val="24"/>
              <w:u w:val="single"/>
            </w:rPr>
            <w:t>RULEMAKING AUTHORITY</w:t>
          </w:r>
        </w:sdtContent>
      </w:sdt>
    </w:p>
    <w:p w:rsidR="005036BA" w:rsidRPr="006529C4" w:rsidRDefault="005036BA" w:rsidP="00774EC7">
      <w:pPr>
        <w:spacing w:after="0" w:line="240" w:lineRule="auto"/>
        <w:jc w:val="both"/>
        <w:rPr>
          <w:rFonts w:cs="Times New Roman"/>
          <w:szCs w:val="24"/>
        </w:rPr>
      </w:pPr>
    </w:p>
    <w:p w:rsidR="005036BA" w:rsidRPr="006529C4" w:rsidRDefault="005036B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036BA" w:rsidRPr="006529C4" w:rsidRDefault="005036BA" w:rsidP="00774EC7">
      <w:pPr>
        <w:spacing w:after="0" w:line="240" w:lineRule="auto"/>
        <w:jc w:val="both"/>
        <w:rPr>
          <w:rFonts w:cs="Times New Roman"/>
          <w:szCs w:val="24"/>
        </w:rPr>
      </w:pPr>
    </w:p>
    <w:p w:rsidR="005036BA" w:rsidRPr="005C2A78" w:rsidRDefault="005036B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32AE36EC4434309A9F84C5AEA64590F"/>
          </w:placeholder>
        </w:sdtPr>
        <w:sdtContent>
          <w:r>
            <w:rPr>
              <w:rFonts w:eastAsia="Times New Roman" w:cs="Times New Roman"/>
              <w:b/>
              <w:szCs w:val="24"/>
              <w:u w:val="single"/>
            </w:rPr>
            <w:t>SECTION BY SECTION ANALYSIS</w:t>
          </w:r>
        </w:sdtContent>
      </w:sdt>
    </w:p>
    <w:p w:rsidR="005036BA" w:rsidRPr="005C2A78" w:rsidRDefault="005036BA" w:rsidP="000F1DF9">
      <w:pPr>
        <w:spacing w:after="0" w:line="240" w:lineRule="auto"/>
        <w:jc w:val="both"/>
        <w:rPr>
          <w:rFonts w:eastAsia="Times New Roman" w:cs="Times New Roman"/>
          <w:szCs w:val="24"/>
        </w:rPr>
      </w:pPr>
    </w:p>
    <w:p w:rsidR="005036BA" w:rsidRDefault="005036BA"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23, Tax Code, by adding Section 23.025, as follows:</w:t>
      </w:r>
    </w:p>
    <w:p w:rsidR="005036BA" w:rsidRDefault="005036BA" w:rsidP="000F1DF9">
      <w:pPr>
        <w:spacing w:after="0" w:line="240" w:lineRule="auto"/>
        <w:jc w:val="both"/>
        <w:rPr>
          <w:rFonts w:eastAsia="Times New Roman" w:cs="Times New Roman"/>
          <w:szCs w:val="24"/>
        </w:rPr>
      </w:pPr>
    </w:p>
    <w:p w:rsidR="005036BA" w:rsidRDefault="005036BA" w:rsidP="000F41AD">
      <w:pPr>
        <w:spacing w:after="0" w:line="240" w:lineRule="auto"/>
        <w:ind w:left="720"/>
        <w:jc w:val="both"/>
        <w:rPr>
          <w:rFonts w:eastAsia="Times New Roman" w:cs="Times New Roman"/>
          <w:szCs w:val="24"/>
        </w:rPr>
      </w:pPr>
      <w:r>
        <w:rPr>
          <w:rFonts w:eastAsia="Times New Roman" w:cs="Times New Roman"/>
          <w:szCs w:val="24"/>
        </w:rPr>
        <w:t>Sec. 23.025. REAPPRAISAL OF PROPERTY DESTROYED BY CASUALTY. (a) Authorizes a property owner to request the chief appraiser of an appraisal district in which the property owner's real property is located to reappraise the property if a building located on the property is completely destroyed by a casualty. Requires the owner to make the request in writing not later than the 180th day after the occurrence of the casualty.</w:t>
      </w:r>
    </w:p>
    <w:p w:rsidR="005036BA" w:rsidRDefault="005036BA" w:rsidP="000F41AD">
      <w:pPr>
        <w:spacing w:after="0" w:line="240" w:lineRule="auto"/>
        <w:ind w:left="720"/>
        <w:jc w:val="both"/>
        <w:rPr>
          <w:rFonts w:eastAsia="Times New Roman" w:cs="Times New Roman"/>
          <w:szCs w:val="24"/>
        </w:rPr>
      </w:pPr>
    </w:p>
    <w:p w:rsidR="005036BA" w:rsidRDefault="005036BA" w:rsidP="000F41AD">
      <w:pPr>
        <w:spacing w:after="0" w:line="240" w:lineRule="auto"/>
        <w:ind w:left="1440"/>
        <w:jc w:val="both"/>
        <w:rPr>
          <w:rFonts w:eastAsia="Times New Roman" w:cs="Times New Roman"/>
          <w:szCs w:val="24"/>
        </w:rPr>
      </w:pPr>
      <w:r>
        <w:rPr>
          <w:rFonts w:eastAsia="Times New Roman" w:cs="Times New Roman"/>
          <w:szCs w:val="24"/>
        </w:rPr>
        <w:t>(b) Requires the chief appraiser to, except as provided by this subsection, reappraise property described by Subsection (a) if requested to do so by the property owner. Provides that the chief appraiser is not required to reappraise the property if the governing body of a taxing unit has authorized reappraisal of the same property under Section 23.02 (Reappraisal of Property Damaged in Disaster Area) as a the result of the same casualty.</w:t>
      </w:r>
    </w:p>
    <w:p w:rsidR="005036BA" w:rsidRDefault="005036BA" w:rsidP="000F41AD">
      <w:pPr>
        <w:spacing w:after="0" w:line="240" w:lineRule="auto"/>
        <w:ind w:left="1440"/>
        <w:jc w:val="both"/>
        <w:rPr>
          <w:rFonts w:eastAsia="Times New Roman" w:cs="Times New Roman"/>
          <w:szCs w:val="24"/>
        </w:rPr>
      </w:pPr>
    </w:p>
    <w:p w:rsidR="005036BA" w:rsidRDefault="005036BA" w:rsidP="000F41AD">
      <w:pPr>
        <w:spacing w:after="0" w:line="240" w:lineRule="auto"/>
        <w:ind w:left="1440"/>
        <w:jc w:val="both"/>
        <w:rPr>
          <w:rFonts w:eastAsia="Times New Roman" w:cs="Times New Roman"/>
          <w:szCs w:val="24"/>
        </w:rPr>
      </w:pPr>
      <w:r>
        <w:rPr>
          <w:rFonts w:eastAsia="Times New Roman" w:cs="Times New Roman"/>
          <w:szCs w:val="24"/>
        </w:rPr>
        <w:t>(c) Requires the chief appraiser to complete the reappraisal of property as soon as practicable after a request is made.</w:t>
      </w:r>
    </w:p>
    <w:p w:rsidR="005036BA" w:rsidRDefault="005036BA" w:rsidP="000F41AD">
      <w:pPr>
        <w:spacing w:after="0" w:line="240" w:lineRule="auto"/>
        <w:ind w:left="1440"/>
        <w:jc w:val="both"/>
        <w:rPr>
          <w:rFonts w:eastAsia="Times New Roman" w:cs="Times New Roman"/>
          <w:szCs w:val="24"/>
        </w:rPr>
      </w:pPr>
    </w:p>
    <w:p w:rsidR="005036BA" w:rsidRDefault="005036BA" w:rsidP="000F41AD">
      <w:pPr>
        <w:spacing w:after="0" w:line="240" w:lineRule="auto"/>
        <w:ind w:left="1440"/>
        <w:jc w:val="both"/>
        <w:rPr>
          <w:rFonts w:eastAsia="Times New Roman" w:cs="Times New Roman"/>
          <w:szCs w:val="24"/>
        </w:rPr>
      </w:pPr>
      <w:r>
        <w:rPr>
          <w:rFonts w:eastAsia="Times New Roman" w:cs="Times New Roman"/>
          <w:szCs w:val="24"/>
        </w:rPr>
        <w:t xml:space="preserve">(d) Sets forth the requirements for the chief appraiser's appraisal records. </w:t>
      </w:r>
    </w:p>
    <w:p w:rsidR="005036BA" w:rsidRDefault="005036BA" w:rsidP="000F41AD">
      <w:pPr>
        <w:spacing w:after="0" w:line="240" w:lineRule="auto"/>
        <w:ind w:left="1440"/>
        <w:jc w:val="both"/>
        <w:rPr>
          <w:rFonts w:eastAsia="Times New Roman" w:cs="Times New Roman"/>
          <w:szCs w:val="24"/>
        </w:rPr>
      </w:pPr>
    </w:p>
    <w:p w:rsidR="005036BA" w:rsidRDefault="005036BA" w:rsidP="000F41AD">
      <w:pPr>
        <w:spacing w:after="0" w:line="240" w:lineRule="auto"/>
        <w:ind w:left="1440"/>
        <w:jc w:val="both"/>
        <w:rPr>
          <w:rFonts w:eastAsia="Times New Roman" w:cs="Times New Roman"/>
          <w:szCs w:val="24"/>
        </w:rPr>
      </w:pPr>
      <w:r>
        <w:rPr>
          <w:rFonts w:eastAsia="Times New Roman" w:cs="Times New Roman"/>
          <w:szCs w:val="24"/>
        </w:rPr>
        <w:t xml:space="preserve">(e) Sets forth the formula for the amount of the taxes imposed by a taxing unit on property reappraised under this section for the tax year in which a casualty occurs. </w:t>
      </w:r>
    </w:p>
    <w:p w:rsidR="005036BA" w:rsidRDefault="005036BA" w:rsidP="000F41AD">
      <w:pPr>
        <w:spacing w:after="0" w:line="240" w:lineRule="auto"/>
        <w:ind w:left="1440"/>
        <w:jc w:val="both"/>
        <w:rPr>
          <w:rFonts w:eastAsia="Times New Roman" w:cs="Times New Roman"/>
          <w:szCs w:val="24"/>
        </w:rPr>
      </w:pPr>
    </w:p>
    <w:p w:rsidR="005036BA" w:rsidRPr="005C2A78" w:rsidRDefault="005036BA" w:rsidP="000F41AD">
      <w:pPr>
        <w:spacing w:after="0" w:line="240" w:lineRule="auto"/>
        <w:ind w:left="1440"/>
        <w:jc w:val="both"/>
        <w:rPr>
          <w:rFonts w:eastAsia="Times New Roman" w:cs="Times New Roman"/>
          <w:szCs w:val="24"/>
        </w:rPr>
      </w:pPr>
      <w:r>
        <w:rPr>
          <w:rFonts w:eastAsia="Times New Roman" w:cs="Times New Roman"/>
          <w:szCs w:val="24"/>
        </w:rPr>
        <w:t xml:space="preserve">(f) Requires the assessor for each taxing unit to, if property is reappraised under this section, calculate the amount of the tax due on the property as provided by this section. Requires the assessor to, if the property is reappraised after the amount of the tax due on the property is calculated, recalculate the amount of the tax due on the property and correct the tax roll. Requires the assessor to, if the tax bill has been mailed and the tax on the property has not been paid, mail a corrected tax bill to the person in whose name the property is listed on the tax roll or to the person's authorized agent. Requires the tax collector for the taxing unit to, if the tax on the property has been paid, refund to the person who paid the tax the amount by which the payment exceeded the tax due. </w:t>
      </w:r>
    </w:p>
    <w:p w:rsidR="005036BA" w:rsidRPr="005C2A78" w:rsidRDefault="005036BA" w:rsidP="000F1DF9">
      <w:pPr>
        <w:spacing w:after="0" w:line="240" w:lineRule="auto"/>
        <w:jc w:val="both"/>
        <w:rPr>
          <w:rFonts w:eastAsia="Times New Roman" w:cs="Times New Roman"/>
          <w:szCs w:val="24"/>
        </w:rPr>
      </w:pPr>
    </w:p>
    <w:p w:rsidR="005036BA" w:rsidRPr="005C2A78" w:rsidRDefault="005036BA"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5036BA" w:rsidRDefault="005036BA" w:rsidP="000F1DF9">
      <w:pPr>
        <w:spacing w:after="0" w:line="240" w:lineRule="auto"/>
        <w:jc w:val="both"/>
        <w:rPr>
          <w:rFonts w:eastAsia="Times New Roman" w:cs="Times New Roman"/>
          <w:szCs w:val="24"/>
        </w:rPr>
      </w:pPr>
    </w:p>
    <w:p w:rsidR="005036BA" w:rsidRPr="00813C7D" w:rsidRDefault="005036BA" w:rsidP="00813C7D">
      <w:pPr>
        <w:spacing w:after="0" w:line="240" w:lineRule="auto"/>
        <w:jc w:val="both"/>
        <w:rPr>
          <w:rFonts w:eastAsia="Times New Roman" w:cs="Times New Roman"/>
          <w:szCs w:val="24"/>
        </w:rPr>
      </w:pPr>
      <w:r>
        <w:rPr>
          <w:rFonts w:eastAsia="Times New Roman" w:cs="Times New Roman"/>
          <w:szCs w:val="24"/>
        </w:rPr>
        <w:t>S</w:t>
      </w:r>
      <w:r w:rsidRPr="005C2A78">
        <w:rPr>
          <w:rFonts w:eastAsia="Times New Roman" w:cs="Times New Roman"/>
          <w:szCs w:val="24"/>
        </w:rPr>
        <w:t xml:space="preserve">ECTION 3. </w:t>
      </w:r>
      <w:r>
        <w:rPr>
          <w:rFonts w:eastAsia="Times New Roman" w:cs="Times New Roman"/>
          <w:szCs w:val="24"/>
        </w:rPr>
        <w:t>Effective date: upon passage or September 1, 2017.</w:t>
      </w:r>
    </w:p>
    <w:p w:rsidR="005036BA" w:rsidRPr="00CB3CBE" w:rsidRDefault="005036BA" w:rsidP="00CB3CBE"/>
    <w:p w:rsidR="00986E9F" w:rsidRPr="005036BA" w:rsidRDefault="00986E9F" w:rsidP="005036BA"/>
    <w:sectPr w:rsidR="00986E9F" w:rsidRPr="005036BA"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BF0" w:rsidRDefault="00C73BF0" w:rsidP="000F1DF9">
      <w:pPr>
        <w:spacing w:after="0" w:line="240" w:lineRule="auto"/>
      </w:pPr>
      <w:r>
        <w:separator/>
      </w:r>
    </w:p>
  </w:endnote>
  <w:endnote w:type="continuationSeparator" w:id="0">
    <w:p w:rsidR="00C73BF0" w:rsidRDefault="00C73BF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73BF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036BA">
                <w:rPr>
                  <w:sz w:val="20"/>
                  <w:szCs w:val="20"/>
                </w:rPr>
                <w:t>ZEA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5036BA">
                <w:rPr>
                  <w:sz w:val="20"/>
                  <w:szCs w:val="20"/>
                </w:rPr>
                <w:t>S.B. 972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5036BA">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73BF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036BA">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036BA">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BF0" w:rsidRDefault="00C73BF0" w:rsidP="000F1DF9">
      <w:pPr>
        <w:spacing w:after="0" w:line="240" w:lineRule="auto"/>
      </w:pPr>
      <w:r>
        <w:separator/>
      </w:r>
    </w:p>
  </w:footnote>
  <w:footnote w:type="continuationSeparator" w:id="0">
    <w:p w:rsidR="00C73BF0" w:rsidRDefault="00C73BF0"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6BA"/>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73BF0"/>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036BA"/>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036B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93ACD" w:rsidP="00A93ACD">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407A724E0D24629A9B8DDA6E5E3404A"/>
        <w:category>
          <w:name w:val="General"/>
          <w:gallery w:val="placeholder"/>
        </w:category>
        <w:types>
          <w:type w:val="bbPlcHdr"/>
        </w:types>
        <w:behaviors>
          <w:behavior w:val="content"/>
        </w:behaviors>
        <w:guid w:val="{9BD13D71-60C7-49BB-A2FD-0FF0964DF5E0}"/>
      </w:docPartPr>
      <w:docPartBody>
        <w:p w:rsidR="00000000" w:rsidRDefault="004513A5"/>
      </w:docPartBody>
    </w:docPart>
    <w:docPart>
      <w:docPartPr>
        <w:name w:val="A63A57CCC2A741FABAB512EC9779EFDB"/>
        <w:category>
          <w:name w:val="General"/>
          <w:gallery w:val="placeholder"/>
        </w:category>
        <w:types>
          <w:type w:val="bbPlcHdr"/>
        </w:types>
        <w:behaviors>
          <w:behavior w:val="content"/>
        </w:behaviors>
        <w:guid w:val="{21511189-2412-4D5B-8809-C27FD4C59F9D}"/>
      </w:docPartPr>
      <w:docPartBody>
        <w:p w:rsidR="00000000" w:rsidRDefault="004513A5"/>
      </w:docPartBody>
    </w:docPart>
    <w:docPart>
      <w:docPartPr>
        <w:name w:val="0F958C6CD4B640F2BA82A419C7C1CA1A"/>
        <w:category>
          <w:name w:val="General"/>
          <w:gallery w:val="placeholder"/>
        </w:category>
        <w:types>
          <w:type w:val="bbPlcHdr"/>
        </w:types>
        <w:behaviors>
          <w:behavior w:val="content"/>
        </w:behaviors>
        <w:guid w:val="{B9A3E227-98B6-4EF7-BECD-D38421AB94F4}"/>
      </w:docPartPr>
      <w:docPartBody>
        <w:p w:rsidR="00000000" w:rsidRDefault="004513A5"/>
      </w:docPartBody>
    </w:docPart>
    <w:docPart>
      <w:docPartPr>
        <w:name w:val="EB4C74A894064DDEB32CF2DEBCB136D4"/>
        <w:category>
          <w:name w:val="General"/>
          <w:gallery w:val="placeholder"/>
        </w:category>
        <w:types>
          <w:type w:val="bbPlcHdr"/>
        </w:types>
        <w:behaviors>
          <w:behavior w:val="content"/>
        </w:behaviors>
        <w:guid w:val="{8875A10E-A299-47D5-9D66-D310ACC083EC}"/>
      </w:docPartPr>
      <w:docPartBody>
        <w:p w:rsidR="00000000" w:rsidRDefault="004513A5"/>
      </w:docPartBody>
    </w:docPart>
    <w:docPart>
      <w:docPartPr>
        <w:name w:val="21940AF61E5A4BB7AEB46C5D37E60DEB"/>
        <w:category>
          <w:name w:val="General"/>
          <w:gallery w:val="placeholder"/>
        </w:category>
        <w:types>
          <w:type w:val="bbPlcHdr"/>
        </w:types>
        <w:behaviors>
          <w:behavior w:val="content"/>
        </w:behaviors>
        <w:guid w:val="{4C8703F8-E434-4E89-A4A5-533B01B7E86B}"/>
      </w:docPartPr>
      <w:docPartBody>
        <w:p w:rsidR="00000000" w:rsidRDefault="004513A5"/>
      </w:docPartBody>
    </w:docPart>
    <w:docPart>
      <w:docPartPr>
        <w:name w:val="1C50524AC2C04FF486BD26474C23C072"/>
        <w:category>
          <w:name w:val="General"/>
          <w:gallery w:val="placeholder"/>
        </w:category>
        <w:types>
          <w:type w:val="bbPlcHdr"/>
        </w:types>
        <w:behaviors>
          <w:behavior w:val="content"/>
        </w:behaviors>
        <w:guid w:val="{8F1EA1AE-AAF0-4391-8ECD-0F1D4B994EC9}"/>
      </w:docPartPr>
      <w:docPartBody>
        <w:p w:rsidR="00000000" w:rsidRDefault="004513A5"/>
      </w:docPartBody>
    </w:docPart>
    <w:docPart>
      <w:docPartPr>
        <w:name w:val="4D182A7F566A493392754B644C754FA6"/>
        <w:category>
          <w:name w:val="General"/>
          <w:gallery w:val="placeholder"/>
        </w:category>
        <w:types>
          <w:type w:val="bbPlcHdr"/>
        </w:types>
        <w:behaviors>
          <w:behavior w:val="content"/>
        </w:behaviors>
        <w:guid w:val="{4E239597-1BAA-4A2B-92E4-64D6A7C19EDD}"/>
      </w:docPartPr>
      <w:docPartBody>
        <w:p w:rsidR="00000000" w:rsidRDefault="004513A5"/>
      </w:docPartBody>
    </w:docPart>
    <w:docPart>
      <w:docPartPr>
        <w:name w:val="9AC7EDB9BB79435CB0BA2D9633E32229"/>
        <w:category>
          <w:name w:val="General"/>
          <w:gallery w:val="placeholder"/>
        </w:category>
        <w:types>
          <w:type w:val="bbPlcHdr"/>
        </w:types>
        <w:behaviors>
          <w:behavior w:val="content"/>
        </w:behaviors>
        <w:guid w:val="{A57EF927-853F-4668-B468-3D622A826BE3}"/>
      </w:docPartPr>
      <w:docPartBody>
        <w:p w:rsidR="00000000" w:rsidRDefault="004513A5"/>
      </w:docPartBody>
    </w:docPart>
    <w:docPart>
      <w:docPartPr>
        <w:name w:val="18C4952D03DC496DABFC70190FA5E3FE"/>
        <w:category>
          <w:name w:val="General"/>
          <w:gallery w:val="placeholder"/>
        </w:category>
        <w:types>
          <w:type w:val="bbPlcHdr"/>
        </w:types>
        <w:behaviors>
          <w:behavior w:val="content"/>
        </w:behaviors>
        <w:guid w:val="{590A39BC-72F7-44F5-896E-7234D42597DE}"/>
      </w:docPartPr>
      <w:docPartBody>
        <w:p w:rsidR="00000000" w:rsidRDefault="00A93ACD" w:rsidP="00A93ACD">
          <w:pPr>
            <w:pStyle w:val="18C4952D03DC496DABFC70190FA5E3FE"/>
          </w:pPr>
          <w:r w:rsidRPr="00A30DD1">
            <w:rPr>
              <w:rStyle w:val="PlaceholderText"/>
            </w:rPr>
            <w:t>Click here to enter a date.</w:t>
          </w:r>
        </w:p>
      </w:docPartBody>
    </w:docPart>
    <w:docPart>
      <w:docPartPr>
        <w:name w:val="E501A0CB2C32486B9CD31336D666EC38"/>
        <w:category>
          <w:name w:val="General"/>
          <w:gallery w:val="placeholder"/>
        </w:category>
        <w:types>
          <w:type w:val="bbPlcHdr"/>
        </w:types>
        <w:behaviors>
          <w:behavior w:val="content"/>
        </w:behaviors>
        <w:guid w:val="{1163BD37-B6F3-48AF-B04F-F7352477F635}"/>
      </w:docPartPr>
      <w:docPartBody>
        <w:p w:rsidR="00000000" w:rsidRDefault="004513A5"/>
      </w:docPartBody>
    </w:docPart>
    <w:docPart>
      <w:docPartPr>
        <w:name w:val="4CDDD266058845F4906E88A0312C8FD3"/>
        <w:category>
          <w:name w:val="General"/>
          <w:gallery w:val="placeholder"/>
        </w:category>
        <w:types>
          <w:type w:val="bbPlcHdr"/>
        </w:types>
        <w:behaviors>
          <w:behavior w:val="content"/>
        </w:behaviors>
        <w:guid w:val="{FD884BE2-1795-4C43-AF01-7E3822F425BB}"/>
      </w:docPartPr>
      <w:docPartBody>
        <w:p w:rsidR="00000000" w:rsidRDefault="004513A5"/>
      </w:docPartBody>
    </w:docPart>
    <w:docPart>
      <w:docPartPr>
        <w:name w:val="E36354317F1C4788A99CD3DBD5794A24"/>
        <w:category>
          <w:name w:val="General"/>
          <w:gallery w:val="placeholder"/>
        </w:category>
        <w:types>
          <w:type w:val="bbPlcHdr"/>
        </w:types>
        <w:behaviors>
          <w:behavior w:val="content"/>
        </w:behaviors>
        <w:guid w:val="{473342D8-6AEF-4C13-9C85-6F4C510F7174}"/>
      </w:docPartPr>
      <w:docPartBody>
        <w:p w:rsidR="00000000" w:rsidRDefault="00A93ACD" w:rsidP="00A93ACD">
          <w:pPr>
            <w:pStyle w:val="E36354317F1C4788A99CD3DBD5794A24"/>
          </w:pPr>
          <w:r>
            <w:rPr>
              <w:rFonts w:eastAsia="Times New Roman" w:cs="Times New Roman"/>
              <w:bCs/>
              <w:szCs w:val="24"/>
            </w:rPr>
            <w:t xml:space="preserve"> </w:t>
          </w:r>
        </w:p>
      </w:docPartBody>
    </w:docPart>
    <w:docPart>
      <w:docPartPr>
        <w:name w:val="B3A5B7E66DCD46D895EFF2F54DA2D5A1"/>
        <w:category>
          <w:name w:val="General"/>
          <w:gallery w:val="placeholder"/>
        </w:category>
        <w:types>
          <w:type w:val="bbPlcHdr"/>
        </w:types>
        <w:behaviors>
          <w:behavior w:val="content"/>
        </w:behaviors>
        <w:guid w:val="{945EAF01-2D3E-4B53-BF56-7BADFC2DE75C}"/>
      </w:docPartPr>
      <w:docPartBody>
        <w:p w:rsidR="00000000" w:rsidRDefault="004513A5"/>
      </w:docPartBody>
    </w:docPart>
    <w:docPart>
      <w:docPartPr>
        <w:name w:val="C32AE36EC4434309A9F84C5AEA64590F"/>
        <w:category>
          <w:name w:val="General"/>
          <w:gallery w:val="placeholder"/>
        </w:category>
        <w:types>
          <w:type w:val="bbPlcHdr"/>
        </w:types>
        <w:behaviors>
          <w:behavior w:val="content"/>
        </w:behaviors>
        <w:guid w:val="{661D52FA-5695-40B4-AB00-49734E3AB50A}"/>
      </w:docPartPr>
      <w:docPartBody>
        <w:p w:rsidR="00000000" w:rsidRDefault="004513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513A5"/>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93ACD"/>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3AC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93ACD"/>
    <w:rPr>
      <w:rFonts w:ascii="Times New Roman" w:hAnsi="Times New Roman"/>
      <w:sz w:val="24"/>
    </w:rPr>
  </w:style>
  <w:style w:type="paragraph" w:customStyle="1" w:styleId="487D89B4F8B34DB4967D41FE18F7F88D7">
    <w:name w:val="487D89B4F8B34DB4967D41FE18F7F88D7"/>
    <w:rsid w:val="00A93ACD"/>
    <w:rPr>
      <w:rFonts w:ascii="Times New Roman" w:hAnsi="Times New Roman"/>
      <w:sz w:val="24"/>
    </w:rPr>
  </w:style>
  <w:style w:type="paragraph" w:customStyle="1" w:styleId="AE2570ED5D764CD7AF9686706F550F4620">
    <w:name w:val="AE2570ED5D764CD7AF9686706F550F4620"/>
    <w:rsid w:val="00A93ACD"/>
    <w:pPr>
      <w:tabs>
        <w:tab w:val="center" w:pos="4680"/>
        <w:tab w:val="right" w:pos="9360"/>
      </w:tabs>
      <w:spacing w:after="0" w:line="240" w:lineRule="auto"/>
    </w:pPr>
    <w:rPr>
      <w:rFonts w:ascii="Times New Roman" w:hAnsi="Times New Roman"/>
      <w:sz w:val="24"/>
    </w:rPr>
  </w:style>
  <w:style w:type="paragraph" w:customStyle="1" w:styleId="18C4952D03DC496DABFC70190FA5E3FE">
    <w:name w:val="18C4952D03DC496DABFC70190FA5E3FE"/>
    <w:rsid w:val="00A93ACD"/>
  </w:style>
  <w:style w:type="paragraph" w:customStyle="1" w:styleId="E36354317F1C4788A99CD3DBD5794A24">
    <w:name w:val="E36354317F1C4788A99CD3DBD5794A24"/>
    <w:rsid w:val="00A93AC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3AC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93ACD"/>
    <w:rPr>
      <w:rFonts w:ascii="Times New Roman" w:hAnsi="Times New Roman"/>
      <w:sz w:val="24"/>
    </w:rPr>
  </w:style>
  <w:style w:type="paragraph" w:customStyle="1" w:styleId="487D89B4F8B34DB4967D41FE18F7F88D7">
    <w:name w:val="487D89B4F8B34DB4967D41FE18F7F88D7"/>
    <w:rsid w:val="00A93ACD"/>
    <w:rPr>
      <w:rFonts w:ascii="Times New Roman" w:hAnsi="Times New Roman"/>
      <w:sz w:val="24"/>
    </w:rPr>
  </w:style>
  <w:style w:type="paragraph" w:customStyle="1" w:styleId="AE2570ED5D764CD7AF9686706F550F4620">
    <w:name w:val="AE2570ED5D764CD7AF9686706F550F4620"/>
    <w:rsid w:val="00A93ACD"/>
    <w:pPr>
      <w:tabs>
        <w:tab w:val="center" w:pos="4680"/>
        <w:tab w:val="right" w:pos="9360"/>
      </w:tabs>
      <w:spacing w:after="0" w:line="240" w:lineRule="auto"/>
    </w:pPr>
    <w:rPr>
      <w:rFonts w:ascii="Times New Roman" w:hAnsi="Times New Roman"/>
      <w:sz w:val="24"/>
    </w:rPr>
  </w:style>
  <w:style w:type="paragraph" w:customStyle="1" w:styleId="18C4952D03DC496DABFC70190FA5E3FE">
    <w:name w:val="18C4952D03DC496DABFC70190FA5E3FE"/>
    <w:rsid w:val="00A93ACD"/>
  </w:style>
  <w:style w:type="paragraph" w:customStyle="1" w:styleId="E36354317F1C4788A99CD3DBD5794A24">
    <w:name w:val="E36354317F1C4788A99CD3DBD5794A24"/>
    <w:rsid w:val="00A93A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A614A09-D05D-46C4-AC1F-959936B6D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1</Pages>
  <Words>640</Words>
  <Characters>3650</Characters>
  <Application>Microsoft Office Word</Application>
  <DocSecurity>0</DocSecurity>
  <Lines>30</Lines>
  <Paragraphs>8</Paragraphs>
  <ScaleCrop>false</ScaleCrop>
  <Company>Texas Legislative Council</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Ansell</cp:lastModifiedBy>
  <cp:revision>153</cp:revision>
  <cp:lastPrinted>2017-03-06T18:40:00Z</cp:lastPrinted>
  <dcterms:created xsi:type="dcterms:W3CDTF">2015-05-29T14:24:00Z</dcterms:created>
  <dcterms:modified xsi:type="dcterms:W3CDTF">2017-03-06T18:41:00Z</dcterms:modified>
</cp:coreProperties>
</file>

<file path=docProps/custom.xml><?xml version="1.0" encoding="utf-8"?>
<op:Properties xmlns:vt="http://schemas.openxmlformats.org/officeDocument/2006/docPropsVTypes" xmlns:op="http://schemas.openxmlformats.org/officeDocument/2006/custom-properties"/>
</file>