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A4FFA" w:rsidTr="00345119">
        <w:tc>
          <w:tcPr>
            <w:tcW w:w="9576" w:type="dxa"/>
            <w:noWrap/>
          </w:tcPr>
          <w:p w:rsidR="008423E4" w:rsidRPr="0022177D" w:rsidRDefault="008035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35AF" w:rsidP="008423E4">
      <w:pPr>
        <w:jc w:val="center"/>
      </w:pPr>
    </w:p>
    <w:p w:rsidR="008423E4" w:rsidRPr="00B31F0E" w:rsidRDefault="008035AF" w:rsidP="008423E4"/>
    <w:p w:rsidR="008423E4" w:rsidRPr="00742794" w:rsidRDefault="008035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4FFA" w:rsidTr="00345119">
        <w:tc>
          <w:tcPr>
            <w:tcW w:w="9576" w:type="dxa"/>
          </w:tcPr>
          <w:p w:rsidR="008423E4" w:rsidRPr="00861995" w:rsidRDefault="008035AF" w:rsidP="00345119">
            <w:pPr>
              <w:jc w:val="right"/>
            </w:pPr>
            <w:r>
              <w:t>S.B. 1005</w:t>
            </w:r>
          </w:p>
        </w:tc>
      </w:tr>
      <w:tr w:rsidR="008A4FFA" w:rsidTr="00345119">
        <w:tc>
          <w:tcPr>
            <w:tcW w:w="9576" w:type="dxa"/>
          </w:tcPr>
          <w:p w:rsidR="008423E4" w:rsidRPr="00861995" w:rsidRDefault="008035AF" w:rsidP="00345119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8A4FFA" w:rsidTr="00345119">
        <w:tc>
          <w:tcPr>
            <w:tcW w:w="9576" w:type="dxa"/>
          </w:tcPr>
          <w:p w:rsidR="008423E4" w:rsidRPr="00861995" w:rsidRDefault="008035AF" w:rsidP="00345119">
            <w:pPr>
              <w:jc w:val="right"/>
            </w:pPr>
            <w:r>
              <w:t>Public Education</w:t>
            </w:r>
          </w:p>
        </w:tc>
      </w:tr>
      <w:tr w:rsidR="008A4FFA" w:rsidTr="00345119">
        <w:tc>
          <w:tcPr>
            <w:tcW w:w="9576" w:type="dxa"/>
          </w:tcPr>
          <w:p w:rsidR="008423E4" w:rsidRDefault="008035A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035AF" w:rsidP="008423E4">
      <w:pPr>
        <w:tabs>
          <w:tab w:val="right" w:pos="9360"/>
        </w:tabs>
      </w:pPr>
    </w:p>
    <w:p w:rsidR="008423E4" w:rsidRDefault="008035AF" w:rsidP="008423E4"/>
    <w:p w:rsidR="008423E4" w:rsidRDefault="008035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A4FFA" w:rsidTr="00345119">
        <w:tc>
          <w:tcPr>
            <w:tcW w:w="9576" w:type="dxa"/>
          </w:tcPr>
          <w:p w:rsidR="008423E4" w:rsidRPr="00A8133F" w:rsidRDefault="008035AF" w:rsidP="00AB06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35AF" w:rsidP="00AB0668"/>
          <w:p w:rsidR="008423E4" w:rsidRDefault="008035AF" w:rsidP="00AB06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</w:t>
            </w:r>
            <w:r>
              <w:t>nterested parties</w:t>
            </w:r>
            <w:r>
              <w:t>,</w:t>
            </w:r>
            <w:r>
              <w:t xml:space="preserve"> </w:t>
            </w:r>
            <w:r>
              <w:t xml:space="preserve">a certain subset of students </w:t>
            </w:r>
            <w:r>
              <w:t>is</w:t>
            </w:r>
            <w:r>
              <w:t xml:space="preserve"> </w:t>
            </w:r>
            <w:r>
              <w:t xml:space="preserve">unable to use </w:t>
            </w:r>
            <w:r w:rsidRPr="00511B2D">
              <w:t xml:space="preserve">the SAT or the ACT as a secondary exit-level </w:t>
            </w:r>
            <w:r>
              <w:t>test</w:t>
            </w:r>
            <w:r w:rsidRPr="00511B2D">
              <w:t xml:space="preserve"> to receive a high school diploma</w:t>
            </w:r>
            <w:r>
              <w:t xml:space="preserve">, which compels </w:t>
            </w:r>
            <w:r>
              <w:t xml:space="preserve">the maintenance of the secondary exit-level </w:t>
            </w:r>
            <w:r>
              <w:t xml:space="preserve">test </w:t>
            </w:r>
            <w:r>
              <w:t>despite it having been replaced.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1005 </w:t>
            </w:r>
            <w:r>
              <w:t xml:space="preserve">seeks to address this issue by </w:t>
            </w:r>
            <w:r>
              <w:t>giv</w:t>
            </w:r>
            <w:r>
              <w:t>ing</w:t>
            </w:r>
            <w:r>
              <w:t xml:space="preserve"> the commissioner </w:t>
            </w:r>
            <w:r>
              <w:t xml:space="preserve">of education the </w:t>
            </w:r>
            <w:r>
              <w:t xml:space="preserve">flexibility to designate an alternate </w:t>
            </w:r>
            <w:r>
              <w:t xml:space="preserve">test </w:t>
            </w:r>
            <w:r>
              <w:t xml:space="preserve">for </w:t>
            </w:r>
            <w:r>
              <w:t xml:space="preserve">these </w:t>
            </w:r>
            <w:r>
              <w:t>students</w:t>
            </w:r>
            <w:r>
              <w:t>, thus freeing the commissioner from having to maintain and administer the secondary exit-level test</w:t>
            </w:r>
            <w:r>
              <w:t>.</w:t>
            </w:r>
          </w:p>
          <w:p w:rsidR="008423E4" w:rsidRPr="00E26B13" w:rsidRDefault="008035AF" w:rsidP="00AB0668">
            <w:pPr>
              <w:rPr>
                <w:b/>
              </w:rPr>
            </w:pPr>
          </w:p>
        </w:tc>
      </w:tr>
      <w:tr w:rsidR="008A4FFA" w:rsidTr="00345119">
        <w:tc>
          <w:tcPr>
            <w:tcW w:w="9576" w:type="dxa"/>
          </w:tcPr>
          <w:p w:rsidR="0017725B" w:rsidRDefault="008035AF" w:rsidP="00AB06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35AF" w:rsidP="00AB0668">
            <w:pPr>
              <w:rPr>
                <w:b/>
                <w:u w:val="single"/>
              </w:rPr>
            </w:pPr>
          </w:p>
          <w:p w:rsidR="007D5571" w:rsidRPr="007D5571" w:rsidRDefault="008035AF" w:rsidP="00AB0668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035AF" w:rsidP="00AB0668">
            <w:pPr>
              <w:rPr>
                <w:b/>
                <w:u w:val="single"/>
              </w:rPr>
            </w:pPr>
          </w:p>
        </w:tc>
      </w:tr>
      <w:tr w:rsidR="008A4FFA" w:rsidTr="00345119">
        <w:tc>
          <w:tcPr>
            <w:tcW w:w="9576" w:type="dxa"/>
          </w:tcPr>
          <w:p w:rsidR="008423E4" w:rsidRPr="00A8133F" w:rsidRDefault="008035AF" w:rsidP="00AB06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35AF" w:rsidP="00AB0668"/>
          <w:p w:rsidR="007D5571" w:rsidRDefault="008035AF" w:rsidP="00AB06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8035AF" w:rsidP="00AB0668">
            <w:pPr>
              <w:rPr>
                <w:b/>
              </w:rPr>
            </w:pPr>
          </w:p>
        </w:tc>
      </w:tr>
      <w:tr w:rsidR="008A4FFA" w:rsidTr="00345119">
        <w:tc>
          <w:tcPr>
            <w:tcW w:w="9576" w:type="dxa"/>
          </w:tcPr>
          <w:p w:rsidR="008423E4" w:rsidRPr="00A8133F" w:rsidRDefault="008035AF" w:rsidP="00AB06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35AF" w:rsidP="00AB0668"/>
          <w:p w:rsidR="007D5571" w:rsidRDefault="008035AF" w:rsidP="00AB06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1005 amends the Education Code to</w:t>
            </w:r>
            <w:r>
              <w:t xml:space="preserve"> </w:t>
            </w:r>
            <w:r>
              <w:t xml:space="preserve">include students repeating ninth grade during the </w:t>
            </w:r>
            <w:r>
              <w:br/>
            </w:r>
            <w:r>
              <w:t xml:space="preserve">2011-2012 school year among those for whom the </w:t>
            </w:r>
            <w:r w:rsidRPr="00684EC6">
              <w:t xml:space="preserve">commissioner </w:t>
            </w:r>
            <w:r>
              <w:t>of education is required to</w:t>
            </w:r>
            <w:r w:rsidRPr="00684EC6">
              <w:t xml:space="preserve"> retain, administer, and use for purposes of accreditation and other campus and district accountability measures </w:t>
            </w:r>
            <w:r>
              <w:t xml:space="preserve">the </w:t>
            </w:r>
            <w:r>
              <w:t>secondary exit-level</w:t>
            </w:r>
            <w:r>
              <w:t xml:space="preserve"> </w:t>
            </w:r>
            <w:r>
              <w:t xml:space="preserve">tests required before being replaced by </w:t>
            </w:r>
            <w:r w:rsidRPr="00684EC6">
              <w:t xml:space="preserve">Chapter 1312 (S.B. No. 1031), Acts of </w:t>
            </w:r>
            <w:r w:rsidRPr="00684EC6">
              <w:t>the 80th Legislature, Regular Session, 2007</w:t>
            </w:r>
            <w:r>
              <w:t xml:space="preserve">. The bill authorizes such a student and a student entering a grade above the ninth grade during the 2011-2012 school year to receive a high school diploma based on satisfactory performance on the SAT or the ACT. </w:t>
            </w:r>
            <w:r>
              <w:t xml:space="preserve">The bill </w:t>
            </w:r>
            <w:r>
              <w:t>require</w:t>
            </w:r>
            <w:r>
              <w:t>s</w:t>
            </w:r>
            <w:r>
              <w:t xml:space="preserve"> t</w:t>
            </w:r>
            <w:r w:rsidRPr="007D5571">
              <w:t>he commissioner</w:t>
            </w:r>
            <w:r>
              <w:t xml:space="preserve"> </w:t>
            </w:r>
            <w:r>
              <w:t>to</w:t>
            </w:r>
            <w:r w:rsidRPr="007D5571">
              <w:t xml:space="preserve"> establish satisfactory performance levels for the SAT and the ACT that are equivalent in rigor to the performance level</w:t>
            </w:r>
            <w:r>
              <w:t xml:space="preserve"> required</w:t>
            </w:r>
            <w:r>
              <w:t xml:space="preserve"> to be met by a student</w:t>
            </w:r>
            <w:r>
              <w:t xml:space="preserve"> on a </w:t>
            </w:r>
            <w:r>
              <w:t>secondary exit-level test</w:t>
            </w:r>
            <w:r w:rsidRPr="007D5571">
              <w:t xml:space="preserve">, as that </w:t>
            </w:r>
            <w:r>
              <w:t>requirement</w:t>
            </w:r>
            <w:r w:rsidRPr="007D5571">
              <w:t xml:space="preserve"> existed before</w:t>
            </w:r>
            <w:r w:rsidRPr="007D5571">
              <w:t xml:space="preserve"> amendment by Chapter 1312 (S.B. No. 1031), Acts of the 80th Legislature, Regular Session, 2007, that qualify a</w:t>
            </w:r>
            <w:r>
              <w:t>n applicable</w:t>
            </w:r>
            <w:r w:rsidRPr="007D5571">
              <w:t xml:space="preserve"> student</w:t>
            </w:r>
            <w:r>
              <w:t xml:space="preserve"> </w:t>
            </w:r>
            <w:r w:rsidRPr="007D5571">
              <w:t xml:space="preserve">to receive a high school diploma. </w:t>
            </w:r>
            <w:r>
              <w:t xml:space="preserve">The bill expressly does not require the </w:t>
            </w:r>
            <w:r w:rsidRPr="007D5571">
              <w:t xml:space="preserve">commissioner after September 1, 2017, to maintain </w:t>
            </w:r>
            <w:r w:rsidRPr="007D5571">
              <w:t xml:space="preserve">and administer </w:t>
            </w:r>
            <w:r>
              <w:t>secondary exit</w:t>
            </w:r>
            <w:r>
              <w:noBreakHyphen/>
            </w:r>
            <w:r>
              <w:t>level</w:t>
            </w:r>
            <w:r>
              <w:t xml:space="preserve"> tests</w:t>
            </w:r>
            <w:r w:rsidRPr="007D5571">
              <w:t>.</w:t>
            </w:r>
          </w:p>
          <w:p w:rsidR="008423E4" w:rsidRPr="00835628" w:rsidRDefault="008035AF" w:rsidP="00AB0668">
            <w:pPr>
              <w:rPr>
                <w:b/>
              </w:rPr>
            </w:pPr>
          </w:p>
        </w:tc>
      </w:tr>
      <w:tr w:rsidR="008A4FFA" w:rsidTr="00345119">
        <w:tc>
          <w:tcPr>
            <w:tcW w:w="9576" w:type="dxa"/>
          </w:tcPr>
          <w:p w:rsidR="008423E4" w:rsidRPr="00A8133F" w:rsidRDefault="008035AF" w:rsidP="00AB06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35AF" w:rsidP="00AB0668"/>
          <w:p w:rsidR="008423E4" w:rsidRPr="003624F2" w:rsidRDefault="008035AF" w:rsidP="00AB06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035AF" w:rsidP="00AB0668">
            <w:pPr>
              <w:rPr>
                <w:b/>
              </w:rPr>
            </w:pPr>
          </w:p>
        </w:tc>
      </w:tr>
    </w:tbl>
    <w:p w:rsidR="008423E4" w:rsidRPr="00BE0E75" w:rsidRDefault="008035A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35A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5AF">
      <w:r>
        <w:separator/>
      </w:r>
    </w:p>
  </w:endnote>
  <w:endnote w:type="continuationSeparator" w:id="0">
    <w:p w:rsidR="00000000" w:rsidRDefault="0080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3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4FFA" w:rsidTr="009C1E9A">
      <w:trPr>
        <w:cantSplit/>
      </w:trPr>
      <w:tc>
        <w:tcPr>
          <w:tcW w:w="0" w:type="pct"/>
        </w:tcPr>
        <w:p w:rsidR="00137D90" w:rsidRDefault="008035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35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35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35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35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4FFA" w:rsidTr="009C1E9A">
      <w:trPr>
        <w:cantSplit/>
      </w:trPr>
      <w:tc>
        <w:tcPr>
          <w:tcW w:w="0" w:type="pct"/>
        </w:tcPr>
        <w:p w:rsidR="00EC379B" w:rsidRDefault="008035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35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32113</w:t>
          </w:r>
        </w:p>
      </w:tc>
      <w:tc>
        <w:tcPr>
          <w:tcW w:w="2453" w:type="pct"/>
        </w:tcPr>
        <w:p w:rsidR="00EC379B" w:rsidRDefault="008035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17.138.1085</w:t>
          </w:r>
          <w:r>
            <w:fldChar w:fldCharType="end"/>
          </w:r>
        </w:p>
      </w:tc>
    </w:tr>
    <w:tr w:rsidR="008A4FFA" w:rsidTr="009C1E9A">
      <w:trPr>
        <w:cantSplit/>
      </w:trPr>
      <w:tc>
        <w:tcPr>
          <w:tcW w:w="0" w:type="pct"/>
        </w:tcPr>
        <w:p w:rsidR="00EC379B" w:rsidRDefault="008035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35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035AF" w:rsidP="006D504F">
          <w:pPr>
            <w:pStyle w:val="Footer"/>
            <w:rPr>
              <w:rStyle w:val="PageNumber"/>
            </w:rPr>
          </w:pPr>
        </w:p>
        <w:p w:rsidR="00EC379B" w:rsidRDefault="008035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4F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35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35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35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3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35AF">
      <w:r>
        <w:separator/>
      </w:r>
    </w:p>
  </w:footnote>
  <w:footnote w:type="continuationSeparator" w:id="0">
    <w:p w:rsidR="00000000" w:rsidRDefault="0080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3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3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3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FA"/>
    <w:rsid w:val="008035AF"/>
    <w:rsid w:val="008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04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75F"/>
  </w:style>
  <w:style w:type="paragraph" w:styleId="CommentSubject">
    <w:name w:val="annotation subject"/>
    <w:basedOn w:val="CommentText"/>
    <w:next w:val="CommentText"/>
    <w:link w:val="CommentSubjectChar"/>
    <w:rsid w:val="0090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75F"/>
    <w:rPr>
      <w:b/>
      <w:bCs/>
    </w:rPr>
  </w:style>
  <w:style w:type="paragraph" w:styleId="Revision">
    <w:name w:val="Revision"/>
    <w:hidden/>
    <w:uiPriority w:val="99"/>
    <w:semiHidden/>
    <w:rsid w:val="0090475F"/>
    <w:rPr>
      <w:sz w:val="24"/>
      <w:szCs w:val="24"/>
    </w:rPr>
  </w:style>
  <w:style w:type="character" w:styleId="Hyperlink">
    <w:name w:val="Hyperlink"/>
    <w:basedOn w:val="DefaultParagraphFont"/>
    <w:rsid w:val="00323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11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04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75F"/>
  </w:style>
  <w:style w:type="paragraph" w:styleId="CommentSubject">
    <w:name w:val="annotation subject"/>
    <w:basedOn w:val="CommentText"/>
    <w:next w:val="CommentText"/>
    <w:link w:val="CommentSubjectChar"/>
    <w:rsid w:val="0090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75F"/>
    <w:rPr>
      <w:b/>
      <w:bCs/>
    </w:rPr>
  </w:style>
  <w:style w:type="paragraph" w:styleId="Revision">
    <w:name w:val="Revision"/>
    <w:hidden/>
    <w:uiPriority w:val="99"/>
    <w:semiHidden/>
    <w:rsid w:val="0090475F"/>
    <w:rPr>
      <w:sz w:val="24"/>
      <w:szCs w:val="24"/>
    </w:rPr>
  </w:style>
  <w:style w:type="character" w:styleId="Hyperlink">
    <w:name w:val="Hyperlink"/>
    <w:basedOn w:val="DefaultParagraphFont"/>
    <w:rsid w:val="00323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11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2029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SB01005 (Committee Report (Unamended))</vt:lpstr>
    </vt:vector>
  </TitlesOfParts>
  <Company>State of Texas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32113</dc:subject>
  <dc:creator>State of Texas</dc:creator>
  <dc:description>SB 1005 by Campbell-(H)Public Education</dc:description>
  <cp:lastModifiedBy>Molly Hoffman-Bricker</cp:lastModifiedBy>
  <cp:revision>2</cp:revision>
  <cp:lastPrinted>2003-11-26T17:21:00Z</cp:lastPrinted>
  <dcterms:created xsi:type="dcterms:W3CDTF">2017-05-19T16:57:00Z</dcterms:created>
  <dcterms:modified xsi:type="dcterms:W3CDTF">2017-05-19T16:57:00Z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17.138.1085</vt:lpwstr>
  </property>
</Properties>
</file>