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50BC" w:rsidTr="00345119">
        <w:tc>
          <w:tcPr>
            <w:tcW w:w="9576" w:type="dxa"/>
            <w:noWrap/>
          </w:tcPr>
          <w:p w:rsidR="008423E4" w:rsidRPr="0022177D" w:rsidRDefault="007320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20BB" w:rsidP="008423E4">
      <w:pPr>
        <w:jc w:val="center"/>
      </w:pPr>
    </w:p>
    <w:p w:rsidR="008423E4" w:rsidRPr="00B31F0E" w:rsidRDefault="007320BB" w:rsidP="008423E4"/>
    <w:p w:rsidR="008423E4" w:rsidRPr="00742794" w:rsidRDefault="007320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50BC" w:rsidTr="00345119">
        <w:tc>
          <w:tcPr>
            <w:tcW w:w="9576" w:type="dxa"/>
          </w:tcPr>
          <w:p w:rsidR="008423E4" w:rsidRPr="00861995" w:rsidRDefault="007320BB" w:rsidP="00345119">
            <w:pPr>
              <w:jc w:val="right"/>
            </w:pPr>
            <w:r>
              <w:t>S.B. 1009</w:t>
            </w:r>
          </w:p>
        </w:tc>
      </w:tr>
      <w:tr w:rsidR="00B050BC" w:rsidTr="00345119">
        <w:tc>
          <w:tcPr>
            <w:tcW w:w="9576" w:type="dxa"/>
          </w:tcPr>
          <w:p w:rsidR="008423E4" w:rsidRPr="00861995" w:rsidRDefault="007320BB" w:rsidP="00C55868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B050BC" w:rsidTr="00345119">
        <w:tc>
          <w:tcPr>
            <w:tcW w:w="9576" w:type="dxa"/>
          </w:tcPr>
          <w:p w:rsidR="008423E4" w:rsidRPr="00861995" w:rsidRDefault="007320BB" w:rsidP="00345119">
            <w:pPr>
              <w:jc w:val="right"/>
            </w:pPr>
            <w:r>
              <w:t>Natural Resources</w:t>
            </w:r>
          </w:p>
        </w:tc>
      </w:tr>
      <w:tr w:rsidR="00B050BC" w:rsidTr="00345119">
        <w:tc>
          <w:tcPr>
            <w:tcW w:w="9576" w:type="dxa"/>
          </w:tcPr>
          <w:p w:rsidR="008423E4" w:rsidRDefault="007320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20BB" w:rsidP="008423E4">
      <w:pPr>
        <w:tabs>
          <w:tab w:val="right" w:pos="9360"/>
        </w:tabs>
      </w:pPr>
    </w:p>
    <w:p w:rsidR="008423E4" w:rsidRDefault="007320BB" w:rsidP="008423E4"/>
    <w:p w:rsidR="008423E4" w:rsidRDefault="007320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50BC" w:rsidTr="00345119">
        <w:tc>
          <w:tcPr>
            <w:tcW w:w="9576" w:type="dxa"/>
          </w:tcPr>
          <w:p w:rsidR="008423E4" w:rsidRPr="00A8133F" w:rsidRDefault="007320BB" w:rsidP="003D7E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20BB" w:rsidP="003D7E64"/>
          <w:p w:rsidR="008423E4" w:rsidRDefault="007320BB" w:rsidP="003D7E64">
            <w:pPr>
              <w:pStyle w:val="Header"/>
              <w:jc w:val="both"/>
            </w:pPr>
            <w:r>
              <w:t>Interested parties contend that</w:t>
            </w:r>
            <w:r>
              <w:t xml:space="preserve"> guidelines that regulate the </w:t>
            </w:r>
            <w:r>
              <w:t xml:space="preserve">contents </w:t>
            </w:r>
            <w:r>
              <w:t>that a</w:t>
            </w:r>
            <w:r>
              <w:t xml:space="preserve"> groundwater conservation district</w:t>
            </w:r>
            <w:r>
              <w:t xml:space="preserve"> may require </w:t>
            </w:r>
            <w:r w:rsidRPr="000178F7">
              <w:t xml:space="preserve">to be included </w:t>
            </w:r>
            <w:r w:rsidRPr="000178F7">
              <w:t>in a well permit or permit amendment application</w:t>
            </w:r>
            <w:r>
              <w:t xml:space="preserve"> </w:t>
            </w:r>
            <w:r>
              <w:t>are</w:t>
            </w:r>
            <w:r>
              <w:t xml:space="preserve"> open-ended and permissive. S.B. 1009 seeks to </w:t>
            </w:r>
            <w:r>
              <w:t xml:space="preserve">address this issue by </w:t>
            </w:r>
            <w:r w:rsidRPr="000178F7">
              <w:t>limit</w:t>
            </w:r>
            <w:r>
              <w:t>ing</w:t>
            </w:r>
            <w:r w:rsidRPr="000178F7">
              <w:t xml:space="preserve"> the contents that a district may require to be included in </w:t>
            </w:r>
            <w:r>
              <w:t xml:space="preserve">such </w:t>
            </w:r>
            <w:r w:rsidRPr="000178F7">
              <w:t>a</w:t>
            </w:r>
            <w:r>
              <w:t>n</w:t>
            </w:r>
            <w:r w:rsidRPr="000178F7">
              <w:t xml:space="preserve"> application</w:t>
            </w:r>
            <w:r>
              <w:t xml:space="preserve">. </w:t>
            </w:r>
          </w:p>
          <w:p w:rsidR="008423E4" w:rsidRPr="00E26B13" w:rsidRDefault="007320BB" w:rsidP="003D7E64">
            <w:pPr>
              <w:rPr>
                <w:b/>
              </w:rPr>
            </w:pPr>
          </w:p>
        </w:tc>
      </w:tr>
      <w:tr w:rsidR="00B050BC" w:rsidTr="00345119">
        <w:tc>
          <w:tcPr>
            <w:tcW w:w="9576" w:type="dxa"/>
          </w:tcPr>
          <w:p w:rsidR="0017725B" w:rsidRDefault="007320BB" w:rsidP="003D7E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20BB" w:rsidP="003D7E64">
            <w:pPr>
              <w:rPr>
                <w:b/>
                <w:u w:val="single"/>
              </w:rPr>
            </w:pPr>
          </w:p>
          <w:p w:rsidR="00801F04" w:rsidRPr="00801F04" w:rsidRDefault="007320BB" w:rsidP="003D7E64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20BB" w:rsidP="003D7E64">
            <w:pPr>
              <w:rPr>
                <w:b/>
                <w:u w:val="single"/>
              </w:rPr>
            </w:pPr>
          </w:p>
        </w:tc>
      </w:tr>
      <w:tr w:rsidR="00B050BC" w:rsidTr="00345119">
        <w:tc>
          <w:tcPr>
            <w:tcW w:w="9576" w:type="dxa"/>
          </w:tcPr>
          <w:p w:rsidR="008423E4" w:rsidRPr="00A8133F" w:rsidRDefault="007320BB" w:rsidP="003D7E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20BB" w:rsidP="003D7E64"/>
          <w:p w:rsidR="00801F04" w:rsidRDefault="007320BB" w:rsidP="003D7E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20BB" w:rsidP="003D7E64">
            <w:pPr>
              <w:rPr>
                <w:b/>
              </w:rPr>
            </w:pPr>
          </w:p>
        </w:tc>
      </w:tr>
      <w:tr w:rsidR="00B050BC" w:rsidTr="00345119">
        <w:tc>
          <w:tcPr>
            <w:tcW w:w="9576" w:type="dxa"/>
          </w:tcPr>
          <w:p w:rsidR="008423E4" w:rsidRPr="00A8133F" w:rsidRDefault="007320BB" w:rsidP="003D7E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20BB" w:rsidP="003D7E64"/>
          <w:p w:rsidR="008423E4" w:rsidRDefault="007320BB" w:rsidP="003D7E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1009</w:t>
            </w:r>
            <w:r>
              <w:t xml:space="preserve"> amends the Water Code to </w:t>
            </w:r>
            <w:r>
              <w:t xml:space="preserve">limit the contents that a groundwater conservation </w:t>
            </w:r>
            <w:r>
              <w:t>district may require to</w:t>
            </w:r>
            <w:r>
              <w:t xml:space="preserve"> be included in a well permit or permit amendment application </w:t>
            </w:r>
            <w:r>
              <w:t xml:space="preserve">to statutorily prescribed contents, to specify that </w:t>
            </w:r>
            <w:r>
              <w:t>the</w:t>
            </w:r>
            <w:r>
              <w:t xml:space="preserve"> inclusion</w:t>
            </w:r>
            <w:r>
              <w:t xml:space="preserve"> of such contents</w:t>
            </w:r>
            <w:r>
              <w:t xml:space="preserve"> be as applicable under the district's</w:t>
            </w:r>
            <w:r>
              <w:t xml:space="preserve"> rules</w:t>
            </w:r>
            <w:r>
              <w:t xml:space="preserve">, and to include as such content </w:t>
            </w:r>
            <w:r>
              <w:t xml:space="preserve">information </w:t>
            </w:r>
            <w:r w:rsidRPr="00F96F9A">
              <w:t>reasonably related to an issue that a district is authorized to consider</w:t>
            </w:r>
            <w:r>
              <w:t xml:space="preserve"> and </w:t>
            </w:r>
            <w:r>
              <w:t xml:space="preserve">information </w:t>
            </w:r>
            <w:r w:rsidRPr="00F96F9A">
              <w:t>included in a rule of the district in effect on the date the application is submitted that specifies what informatio</w:t>
            </w:r>
            <w:r w:rsidRPr="00F96F9A">
              <w:t>n must be included in an application for a determination of administrative completeness</w:t>
            </w:r>
            <w:r>
              <w:t xml:space="preserve">. </w:t>
            </w:r>
          </w:p>
          <w:p w:rsidR="005B51F2" w:rsidRDefault="007320BB" w:rsidP="003D7E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B51F2" w:rsidRDefault="007320BB" w:rsidP="003D7E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1009</w:t>
            </w:r>
            <w:r>
              <w:t xml:space="preserve"> </w:t>
            </w:r>
            <w:r>
              <w:t xml:space="preserve">replaces a provision establishing that an administratively complete </w:t>
            </w:r>
            <w:r>
              <w:t xml:space="preserve">application </w:t>
            </w:r>
            <w:r>
              <w:t>requires certain applicable information with a provision making an applicat</w:t>
            </w:r>
            <w:r>
              <w:t xml:space="preserve">ion administratively complete if </w:t>
            </w:r>
            <w:r>
              <w:t xml:space="preserve">it contains such information. The bill prohibits a district from requiring </w:t>
            </w:r>
            <w:r w:rsidRPr="00B54751">
              <w:t>that additional information be included in an application for a determination of administrative completeness.</w:t>
            </w:r>
          </w:p>
          <w:p w:rsidR="008423E4" w:rsidRPr="00835628" w:rsidRDefault="007320BB" w:rsidP="003D7E64">
            <w:pPr>
              <w:rPr>
                <w:b/>
              </w:rPr>
            </w:pPr>
          </w:p>
        </w:tc>
      </w:tr>
      <w:tr w:rsidR="00B050BC" w:rsidTr="00345119">
        <w:tc>
          <w:tcPr>
            <w:tcW w:w="9576" w:type="dxa"/>
          </w:tcPr>
          <w:p w:rsidR="008423E4" w:rsidRPr="00A8133F" w:rsidRDefault="007320BB" w:rsidP="003D7E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20BB" w:rsidP="003D7E64"/>
          <w:p w:rsidR="008423E4" w:rsidRPr="003624F2" w:rsidRDefault="007320BB" w:rsidP="003D7E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320BB" w:rsidP="003D7E64">
            <w:pPr>
              <w:rPr>
                <w:b/>
              </w:rPr>
            </w:pPr>
          </w:p>
        </w:tc>
      </w:tr>
    </w:tbl>
    <w:p w:rsidR="008423E4" w:rsidRPr="00BE0E75" w:rsidRDefault="007320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20B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0BB">
      <w:r>
        <w:separator/>
      </w:r>
    </w:p>
  </w:endnote>
  <w:endnote w:type="continuationSeparator" w:id="0">
    <w:p w:rsidR="00000000" w:rsidRDefault="007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50BC" w:rsidTr="009C1E9A">
      <w:trPr>
        <w:cantSplit/>
      </w:trPr>
      <w:tc>
        <w:tcPr>
          <w:tcW w:w="0" w:type="pct"/>
        </w:tcPr>
        <w:p w:rsidR="00137D90" w:rsidRDefault="007320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20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20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20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20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50BC" w:rsidTr="009C1E9A">
      <w:trPr>
        <w:cantSplit/>
      </w:trPr>
      <w:tc>
        <w:tcPr>
          <w:tcW w:w="0" w:type="pct"/>
        </w:tcPr>
        <w:p w:rsidR="00EC379B" w:rsidRDefault="007320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20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27532</w:t>
          </w:r>
        </w:p>
      </w:tc>
      <w:tc>
        <w:tcPr>
          <w:tcW w:w="2453" w:type="pct"/>
        </w:tcPr>
        <w:p w:rsidR="00EC379B" w:rsidRDefault="007320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17.121.524</w:t>
          </w:r>
          <w:r>
            <w:fldChar w:fldCharType="end"/>
          </w:r>
        </w:p>
      </w:tc>
    </w:tr>
    <w:tr w:rsidR="00B050BC" w:rsidTr="009C1E9A">
      <w:trPr>
        <w:cantSplit/>
      </w:trPr>
      <w:tc>
        <w:tcPr>
          <w:tcW w:w="0" w:type="pct"/>
        </w:tcPr>
        <w:p w:rsidR="00EC379B" w:rsidRDefault="007320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20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20BB" w:rsidP="006D504F">
          <w:pPr>
            <w:pStyle w:val="Footer"/>
            <w:rPr>
              <w:rStyle w:val="PageNumber"/>
            </w:rPr>
          </w:pPr>
        </w:p>
        <w:p w:rsidR="00EC379B" w:rsidRDefault="007320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50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20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20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20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0BB">
      <w:r>
        <w:separator/>
      </w:r>
    </w:p>
  </w:footnote>
  <w:footnote w:type="continuationSeparator" w:id="0">
    <w:p w:rsidR="00000000" w:rsidRDefault="0073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C"/>
    <w:rsid w:val="007320BB"/>
    <w:rsid w:val="00B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F9A"/>
  </w:style>
  <w:style w:type="paragraph" w:styleId="CommentSubject">
    <w:name w:val="annotation subject"/>
    <w:basedOn w:val="CommentText"/>
    <w:next w:val="CommentText"/>
    <w:link w:val="CommentSubjectChar"/>
    <w:rsid w:val="00F9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F9A"/>
    <w:rPr>
      <w:b/>
      <w:bCs/>
    </w:rPr>
  </w:style>
  <w:style w:type="character" w:styleId="Hyperlink">
    <w:name w:val="Hyperlink"/>
    <w:basedOn w:val="DefaultParagraphFont"/>
    <w:rsid w:val="00F96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F9A"/>
  </w:style>
  <w:style w:type="paragraph" w:styleId="CommentSubject">
    <w:name w:val="annotation subject"/>
    <w:basedOn w:val="CommentText"/>
    <w:next w:val="CommentText"/>
    <w:link w:val="CommentSubjectChar"/>
    <w:rsid w:val="00F9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F9A"/>
    <w:rPr>
      <w:b/>
      <w:bCs/>
    </w:rPr>
  </w:style>
  <w:style w:type="character" w:styleId="Hyperlink">
    <w:name w:val="Hyperlink"/>
    <w:basedOn w:val="DefaultParagraphFont"/>
    <w:rsid w:val="00F96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1700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SB01009 (Committee Report (Unamended))</vt:lpstr>
    </vt:vector>
  </TitlesOfParts>
  <Company>State of Texas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27532</dc:subject>
  <dc:creator>State of Texas</dc:creator>
  <dc:description>SB 1009 by Perry-(H)Natural Resources</dc:description>
  <cp:lastModifiedBy>Molly Hoffman-Bricker</cp:lastModifiedBy>
  <cp:revision>2</cp:revision>
  <cp:lastPrinted>2017-05-01T21:12:00Z</cp:lastPrinted>
  <dcterms:created xsi:type="dcterms:W3CDTF">2017-05-19T22:41:00Z</dcterms:created>
  <dcterms:modified xsi:type="dcterms:W3CDTF">2017-05-19T22:41:00Z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17.121.524</vt:lpwstr>
  </property>
</Properties>
</file>