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24B0E" w:rsidTr="00345119">
        <w:tc>
          <w:tcPr>
            <w:tcW w:w="9576" w:type="dxa"/>
            <w:noWrap/>
          </w:tcPr>
          <w:p w:rsidR="008423E4" w:rsidRPr="0022177D" w:rsidRDefault="008E084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E0846" w:rsidP="008423E4">
      <w:pPr>
        <w:jc w:val="center"/>
      </w:pPr>
    </w:p>
    <w:p w:rsidR="008423E4" w:rsidRPr="00B31F0E" w:rsidRDefault="008E0846" w:rsidP="008423E4"/>
    <w:p w:rsidR="008423E4" w:rsidRPr="00742794" w:rsidRDefault="008E084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24B0E" w:rsidTr="00345119">
        <w:tc>
          <w:tcPr>
            <w:tcW w:w="9576" w:type="dxa"/>
          </w:tcPr>
          <w:p w:rsidR="008423E4" w:rsidRPr="00861995" w:rsidRDefault="008E0846" w:rsidP="00345119">
            <w:pPr>
              <w:jc w:val="right"/>
            </w:pPr>
            <w:r>
              <w:t>C.S.S.B. 1024</w:t>
            </w:r>
          </w:p>
        </w:tc>
      </w:tr>
      <w:tr w:rsidR="00624B0E" w:rsidTr="00345119">
        <w:tc>
          <w:tcPr>
            <w:tcW w:w="9576" w:type="dxa"/>
          </w:tcPr>
          <w:p w:rsidR="008423E4" w:rsidRPr="00861995" w:rsidRDefault="008E0846" w:rsidP="00621EFF">
            <w:pPr>
              <w:jc w:val="right"/>
            </w:pPr>
            <w:r>
              <w:t xml:space="preserve">By: </w:t>
            </w:r>
            <w:r>
              <w:t>Nelson</w:t>
            </w:r>
          </w:p>
        </w:tc>
      </w:tr>
      <w:tr w:rsidR="00624B0E" w:rsidTr="00345119">
        <w:tc>
          <w:tcPr>
            <w:tcW w:w="9576" w:type="dxa"/>
          </w:tcPr>
          <w:p w:rsidR="008423E4" w:rsidRPr="00861995" w:rsidRDefault="008E0846" w:rsidP="00345119">
            <w:pPr>
              <w:jc w:val="right"/>
            </w:pPr>
            <w:r>
              <w:t>Homeland Security &amp; Public Safety</w:t>
            </w:r>
          </w:p>
        </w:tc>
      </w:tr>
      <w:tr w:rsidR="00624B0E" w:rsidTr="00345119">
        <w:tc>
          <w:tcPr>
            <w:tcW w:w="9576" w:type="dxa"/>
          </w:tcPr>
          <w:p w:rsidR="008423E4" w:rsidRDefault="008E0846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8E0846" w:rsidP="008423E4">
      <w:pPr>
        <w:tabs>
          <w:tab w:val="right" w:pos="9360"/>
        </w:tabs>
      </w:pPr>
    </w:p>
    <w:p w:rsidR="008423E4" w:rsidRDefault="008E0846" w:rsidP="008423E4"/>
    <w:p w:rsidR="008423E4" w:rsidRDefault="008E084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624B0E" w:rsidTr="00621EFF">
        <w:tc>
          <w:tcPr>
            <w:tcW w:w="9582" w:type="dxa"/>
          </w:tcPr>
          <w:p w:rsidR="008423E4" w:rsidRPr="00A8133F" w:rsidRDefault="008E0846" w:rsidP="00B60E7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E0846" w:rsidP="00B60E72"/>
          <w:p w:rsidR="008423E4" w:rsidRDefault="008E0846" w:rsidP="00B60E72">
            <w:pPr>
              <w:pStyle w:val="Header"/>
              <w:jc w:val="both"/>
            </w:pPr>
            <w:r>
              <w:t>Concerns have been raised</w:t>
            </w:r>
            <w:r>
              <w:t xml:space="preserve"> that certain airport security vehicles are not </w:t>
            </w:r>
            <w:r>
              <w:t xml:space="preserve">currently </w:t>
            </w:r>
            <w:r>
              <w:t xml:space="preserve">authorized to use important safety equipment. </w:t>
            </w:r>
            <w:r>
              <w:t>C.S.</w:t>
            </w:r>
            <w:r>
              <w:t xml:space="preserve">S.B. 1024 seeks to enhance public safety and </w:t>
            </w:r>
            <w:r>
              <w:t>airport</w:t>
            </w:r>
            <w:r>
              <w:t xml:space="preserve"> security by </w:t>
            </w:r>
            <w:r w:rsidRPr="009A0A67">
              <w:t>authoriz</w:t>
            </w:r>
            <w:r>
              <w:t>ing</w:t>
            </w:r>
            <w:r w:rsidRPr="009A0A67">
              <w:t xml:space="preserve"> </w:t>
            </w:r>
            <w:r>
              <w:t>these</w:t>
            </w:r>
            <w:r w:rsidRPr="009A0A67">
              <w:t xml:space="preserve"> vehicle</w:t>
            </w:r>
            <w:r>
              <w:t>s</w:t>
            </w:r>
            <w:r w:rsidRPr="009A0A67">
              <w:t xml:space="preserve"> to be equipped with flashing blue and amber lights visible from directly in front of the center of the vehicle</w:t>
            </w:r>
            <w:r>
              <w:t>.</w:t>
            </w:r>
          </w:p>
          <w:p w:rsidR="008423E4" w:rsidRPr="00E26B13" w:rsidRDefault="008E0846" w:rsidP="00B60E72">
            <w:pPr>
              <w:rPr>
                <w:b/>
              </w:rPr>
            </w:pPr>
          </w:p>
        </w:tc>
      </w:tr>
      <w:tr w:rsidR="00624B0E" w:rsidTr="00621EFF">
        <w:tc>
          <w:tcPr>
            <w:tcW w:w="9582" w:type="dxa"/>
          </w:tcPr>
          <w:p w:rsidR="0017725B" w:rsidRDefault="008E0846" w:rsidP="00B60E7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E0846" w:rsidP="00B60E72">
            <w:pPr>
              <w:rPr>
                <w:b/>
                <w:u w:val="single"/>
              </w:rPr>
            </w:pPr>
          </w:p>
          <w:p w:rsidR="00AE317D" w:rsidRPr="00AE317D" w:rsidRDefault="008E0846" w:rsidP="00B60E72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</w:t>
            </w:r>
            <w:r>
              <w:t>ision, parole, or mandatory supervision.</w:t>
            </w:r>
          </w:p>
          <w:p w:rsidR="0017725B" w:rsidRPr="0017725B" w:rsidRDefault="008E0846" w:rsidP="00B60E72">
            <w:pPr>
              <w:rPr>
                <w:b/>
                <w:u w:val="single"/>
              </w:rPr>
            </w:pPr>
          </w:p>
        </w:tc>
      </w:tr>
      <w:tr w:rsidR="00624B0E" w:rsidTr="00621EFF">
        <w:tc>
          <w:tcPr>
            <w:tcW w:w="9582" w:type="dxa"/>
          </w:tcPr>
          <w:p w:rsidR="008423E4" w:rsidRPr="00A8133F" w:rsidRDefault="008E0846" w:rsidP="00B60E7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E0846" w:rsidP="00B60E72"/>
          <w:p w:rsidR="00AE317D" w:rsidRDefault="008E0846" w:rsidP="00B60E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8E0846" w:rsidP="00B60E72">
            <w:pPr>
              <w:rPr>
                <w:b/>
              </w:rPr>
            </w:pPr>
          </w:p>
        </w:tc>
      </w:tr>
      <w:tr w:rsidR="00624B0E" w:rsidTr="00621EFF">
        <w:tc>
          <w:tcPr>
            <w:tcW w:w="9582" w:type="dxa"/>
          </w:tcPr>
          <w:p w:rsidR="003E47B9" w:rsidRDefault="008E0846" w:rsidP="00B60E72"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  <w:r>
              <w:br/>
            </w:r>
          </w:p>
          <w:p w:rsidR="008423E4" w:rsidRDefault="008E0846" w:rsidP="00B60E72">
            <w:pPr>
              <w:jc w:val="both"/>
            </w:pPr>
            <w:r>
              <w:t>C.S.</w:t>
            </w:r>
            <w:r>
              <w:t xml:space="preserve">S.B. 1024 amends the Transportation Code to authorize an airport security </w:t>
            </w:r>
            <w:r>
              <w:t xml:space="preserve">motor </w:t>
            </w:r>
            <w:r>
              <w:t xml:space="preserve">vehicle </w:t>
            </w:r>
            <w:r>
              <w:t xml:space="preserve">that is owned or leased by a joint airport board and has been designated or authorized by the joint airport board </w:t>
            </w:r>
            <w:r>
              <w:t>to be equipped with flashing blue and amber lights vis</w:t>
            </w:r>
            <w:r>
              <w:t xml:space="preserve">ible from directly in front of the center of the vehicle. </w:t>
            </w:r>
          </w:p>
          <w:p w:rsidR="00E2068A" w:rsidRPr="00835628" w:rsidRDefault="008E0846" w:rsidP="00B60E72">
            <w:pPr>
              <w:jc w:val="both"/>
              <w:rPr>
                <w:b/>
              </w:rPr>
            </w:pPr>
          </w:p>
        </w:tc>
      </w:tr>
      <w:tr w:rsidR="00624B0E" w:rsidTr="00621EFF">
        <w:tc>
          <w:tcPr>
            <w:tcW w:w="9582" w:type="dxa"/>
          </w:tcPr>
          <w:p w:rsidR="008423E4" w:rsidRPr="00A8133F" w:rsidRDefault="008E0846" w:rsidP="00B60E7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E0846" w:rsidP="00B60E72"/>
          <w:p w:rsidR="008423E4" w:rsidRPr="003624F2" w:rsidRDefault="008E0846" w:rsidP="00B60E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8E0846" w:rsidP="00B60E72">
            <w:pPr>
              <w:rPr>
                <w:b/>
              </w:rPr>
            </w:pPr>
          </w:p>
        </w:tc>
      </w:tr>
      <w:tr w:rsidR="00624B0E" w:rsidTr="00621EFF">
        <w:tc>
          <w:tcPr>
            <w:tcW w:w="9582" w:type="dxa"/>
          </w:tcPr>
          <w:p w:rsidR="00621EFF" w:rsidRDefault="008E0846" w:rsidP="00B60E7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:rsidR="00C042F7" w:rsidRDefault="008E0846" w:rsidP="00B60E72">
            <w:pPr>
              <w:jc w:val="both"/>
            </w:pPr>
          </w:p>
          <w:p w:rsidR="00C042F7" w:rsidRDefault="008E0846" w:rsidP="00B60E72">
            <w:pPr>
              <w:jc w:val="both"/>
            </w:pPr>
            <w:r>
              <w:t xml:space="preserve">While C.S.S.B. </w:t>
            </w:r>
            <w:r>
              <w:t xml:space="preserve">1024 </w:t>
            </w:r>
            <w:r>
              <w:t>may differ from the engrossed in minor or nonsubstantive ways, the following comparison is</w:t>
            </w:r>
            <w:r>
              <w:t xml:space="preserve"> organized and formatted in a manner that indicates the substantial differences between the engrossed and committee substitute versions of the bill.</w:t>
            </w:r>
          </w:p>
          <w:p w:rsidR="00C042F7" w:rsidRPr="00C042F7" w:rsidRDefault="008E0846" w:rsidP="00B60E72">
            <w:pPr>
              <w:jc w:val="both"/>
            </w:pPr>
          </w:p>
        </w:tc>
      </w:tr>
      <w:tr w:rsidR="00624B0E" w:rsidTr="00621EFF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624B0E" w:rsidTr="00621EFF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621EFF" w:rsidRDefault="008E0846" w:rsidP="00B60E72">
                  <w:pPr>
                    <w:jc w:val="center"/>
                  </w:pPr>
                  <w:r>
                    <w:t>SENATE ENGROSSED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621EFF" w:rsidRDefault="008E0846" w:rsidP="00B60E72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624B0E" w:rsidTr="00621EFF">
              <w:tc>
                <w:tcPr>
                  <w:tcW w:w="4673" w:type="dxa"/>
                  <w:tcMar>
                    <w:right w:w="360" w:type="dxa"/>
                  </w:tcMar>
                </w:tcPr>
                <w:p w:rsidR="00621EFF" w:rsidRDefault="008E0846" w:rsidP="00B60E72">
                  <w:pPr>
                    <w:jc w:val="both"/>
                  </w:pPr>
                  <w:r>
                    <w:t>SECTION 1.  Section 547.305, Transportation Code, is amended</w:t>
                  </w:r>
                  <w:r>
                    <w:t xml:space="preserve"> by adding Subsection (e-1) to read as follows:</w:t>
                  </w:r>
                </w:p>
                <w:p w:rsidR="00C042F7" w:rsidRDefault="008E0846" w:rsidP="00B60E72">
                  <w:pPr>
                    <w:jc w:val="both"/>
                    <w:rPr>
                      <w:u w:val="single"/>
                    </w:rPr>
                  </w:pPr>
                </w:p>
                <w:p w:rsidR="00C042F7" w:rsidRDefault="008E0846" w:rsidP="00B60E72">
                  <w:pPr>
                    <w:jc w:val="both"/>
                    <w:rPr>
                      <w:u w:val="single"/>
                    </w:rPr>
                  </w:pPr>
                </w:p>
                <w:p w:rsidR="003E47B9" w:rsidRDefault="008E0846" w:rsidP="00B60E72">
                  <w:pPr>
                    <w:jc w:val="both"/>
                    <w:rPr>
                      <w:u w:val="single"/>
                    </w:rPr>
                  </w:pPr>
                </w:p>
                <w:p w:rsidR="003E47B9" w:rsidRDefault="008E0846" w:rsidP="00B60E72">
                  <w:pPr>
                    <w:jc w:val="both"/>
                    <w:rPr>
                      <w:u w:val="single"/>
                    </w:rPr>
                  </w:pPr>
                </w:p>
                <w:p w:rsidR="003E47B9" w:rsidRDefault="008E0846" w:rsidP="00B60E72">
                  <w:pPr>
                    <w:jc w:val="both"/>
                    <w:rPr>
                      <w:u w:val="single"/>
                    </w:rPr>
                  </w:pPr>
                </w:p>
                <w:p w:rsidR="003E47B9" w:rsidRDefault="008E0846" w:rsidP="00B60E72">
                  <w:pPr>
                    <w:jc w:val="both"/>
                    <w:rPr>
                      <w:u w:val="single"/>
                    </w:rPr>
                  </w:pPr>
                </w:p>
                <w:p w:rsidR="003E47B9" w:rsidRDefault="008E0846" w:rsidP="00B60E72">
                  <w:pPr>
                    <w:jc w:val="both"/>
                    <w:rPr>
                      <w:u w:val="single"/>
                    </w:rPr>
                  </w:pPr>
                </w:p>
                <w:p w:rsidR="00621EFF" w:rsidRDefault="008E0846" w:rsidP="00B60E72">
                  <w:pPr>
                    <w:jc w:val="both"/>
                  </w:pPr>
                  <w:r>
                    <w:rPr>
                      <w:u w:val="single"/>
                    </w:rPr>
                    <w:t xml:space="preserve">(e-1)  An </w:t>
                  </w:r>
                  <w:r w:rsidRPr="00046BD2">
                    <w:rPr>
                      <w:highlight w:val="lightGray"/>
                      <w:u w:val="single"/>
                    </w:rPr>
                    <w:t>emergency management or</w:t>
                  </w:r>
                  <w:r>
                    <w:rPr>
                      <w:u w:val="single"/>
                    </w:rPr>
                    <w:t xml:space="preserve"> airport security vehicle may be equipped with flashing blue and amber lights visible from directly in front of the center of the vehicle.  In this subsection, "</w:t>
                  </w:r>
                  <w:r w:rsidRPr="00046BD2">
                    <w:rPr>
                      <w:highlight w:val="lightGray"/>
                      <w:u w:val="single"/>
                    </w:rPr>
                    <w:t>emergen</w:t>
                  </w:r>
                  <w:r w:rsidRPr="00046BD2">
                    <w:rPr>
                      <w:highlight w:val="lightGray"/>
                      <w:u w:val="single"/>
                    </w:rPr>
                    <w:t>cy management or</w:t>
                  </w:r>
                  <w:r>
                    <w:rPr>
                      <w:u w:val="single"/>
                    </w:rPr>
                    <w:t xml:space="preserve"> airport security vehicle" means a motor vehicle that:</w:t>
                  </w:r>
                </w:p>
                <w:p w:rsidR="00621EFF" w:rsidRDefault="008E0846" w:rsidP="00B60E72">
                  <w:pPr>
                    <w:jc w:val="both"/>
                  </w:pPr>
                  <w:r>
                    <w:rPr>
                      <w:u w:val="single"/>
                    </w:rPr>
                    <w:t xml:space="preserve">(1)  is owned or leased by a joint board </w:t>
                  </w:r>
                  <w:r w:rsidRPr="002332C2">
                    <w:rPr>
                      <w:highlight w:val="lightGray"/>
                      <w:u w:val="single"/>
                    </w:rPr>
                    <w:t>created under Section 22.074</w:t>
                  </w:r>
                  <w:r>
                    <w:rPr>
                      <w:u w:val="single"/>
                    </w:rPr>
                    <w:t>; and</w:t>
                  </w:r>
                </w:p>
                <w:p w:rsidR="00621EFF" w:rsidRDefault="008E0846" w:rsidP="00B60E72">
                  <w:pPr>
                    <w:jc w:val="both"/>
                  </w:pPr>
                  <w:r>
                    <w:rPr>
                      <w:u w:val="single"/>
                    </w:rPr>
                    <w:t>(2)  has been designated or authorized by the joint board.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C042F7" w:rsidRDefault="008E0846" w:rsidP="00B60E72">
                  <w:pPr>
                    <w:jc w:val="both"/>
                  </w:pPr>
                  <w:r>
                    <w:lastRenderedPageBreak/>
                    <w:t xml:space="preserve">SECTION 1.  Subchapter D, Chapter 22, </w:t>
                  </w:r>
                  <w:r>
                    <w:t>Transportation Code, is amended by adding Section 22.091 to read as follows:</w:t>
                  </w:r>
                </w:p>
                <w:p w:rsidR="002332C2" w:rsidRDefault="008E0846" w:rsidP="00B60E72">
                  <w:pPr>
                    <w:jc w:val="both"/>
                  </w:pPr>
                  <w:r>
                    <w:rPr>
                      <w:u w:val="single"/>
                    </w:rPr>
                    <w:t xml:space="preserve">Sec. 22.091.  AIRPORT SECURITY VEHICLES.  </w:t>
                  </w:r>
                </w:p>
                <w:p w:rsidR="003E47B9" w:rsidRDefault="008E0846" w:rsidP="00B60E72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(a)  In this section, "airport security vehicle" means a motor vehicle that:</w:t>
                  </w:r>
                </w:p>
                <w:p w:rsidR="003E47B9" w:rsidRDefault="008E0846" w:rsidP="00B60E72">
                  <w:pPr>
                    <w:jc w:val="both"/>
                  </w:pPr>
                  <w:r>
                    <w:rPr>
                      <w:u w:val="single"/>
                    </w:rPr>
                    <w:lastRenderedPageBreak/>
                    <w:t>(1)  is owned or leased by a joint board; and</w:t>
                  </w:r>
                </w:p>
                <w:p w:rsidR="003E47B9" w:rsidRDefault="008E0846" w:rsidP="00B60E72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(2)  has been</w:t>
                  </w:r>
                  <w:r>
                    <w:rPr>
                      <w:u w:val="single"/>
                    </w:rPr>
                    <w:t xml:space="preserve"> designated or authorized by the joint board. </w:t>
                  </w:r>
                </w:p>
                <w:p w:rsidR="00C042F7" w:rsidRDefault="008E0846" w:rsidP="00B60E72">
                  <w:pPr>
                    <w:jc w:val="both"/>
                  </w:pPr>
                  <w:r>
                    <w:rPr>
                      <w:u w:val="single"/>
                    </w:rPr>
                    <w:t>(b)  An airport security vehicle may be equipped with flashing blue and amber lights visible from directly in front of the center of the vehicle.</w:t>
                  </w:r>
                </w:p>
                <w:p w:rsidR="00621EFF" w:rsidRDefault="008E0846" w:rsidP="00B60E72">
                  <w:pPr>
                    <w:jc w:val="both"/>
                  </w:pPr>
                </w:p>
              </w:tc>
            </w:tr>
            <w:tr w:rsidR="00624B0E" w:rsidTr="00621EFF">
              <w:tc>
                <w:tcPr>
                  <w:tcW w:w="4673" w:type="dxa"/>
                  <w:tcMar>
                    <w:right w:w="360" w:type="dxa"/>
                  </w:tcMar>
                </w:tcPr>
                <w:p w:rsidR="00621EFF" w:rsidRDefault="008E0846" w:rsidP="00B60E72">
                  <w:pPr>
                    <w:jc w:val="both"/>
                  </w:pPr>
                  <w:r>
                    <w:lastRenderedPageBreak/>
                    <w:t>SECTION 2.  This Act takes effect September 1, 2017.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621EFF" w:rsidRDefault="008E0846" w:rsidP="00B60E72">
                  <w:pPr>
                    <w:jc w:val="both"/>
                  </w:pPr>
                  <w:r>
                    <w:t xml:space="preserve">SECTION </w:t>
                  </w:r>
                  <w:r>
                    <w:t>2. Same as engrossed version.</w:t>
                  </w:r>
                </w:p>
                <w:p w:rsidR="00621EFF" w:rsidRDefault="008E0846" w:rsidP="00B60E72">
                  <w:pPr>
                    <w:jc w:val="both"/>
                  </w:pPr>
                </w:p>
              </w:tc>
            </w:tr>
          </w:tbl>
          <w:p w:rsidR="00621EFF" w:rsidRDefault="008E0846" w:rsidP="00B60E72"/>
          <w:p w:rsidR="00BA1272" w:rsidRPr="009C1E9A" w:rsidRDefault="008E0846" w:rsidP="00B60E72">
            <w:pPr>
              <w:rPr>
                <w:b/>
                <w:u w:val="single"/>
              </w:rPr>
            </w:pPr>
          </w:p>
        </w:tc>
      </w:tr>
    </w:tbl>
    <w:p w:rsidR="008423E4" w:rsidRPr="00384977" w:rsidRDefault="008E0846" w:rsidP="008423E4">
      <w:pPr>
        <w:spacing w:line="480" w:lineRule="auto"/>
        <w:jc w:val="both"/>
        <w:rPr>
          <w:rFonts w:ascii="Arial" w:hAnsi="Arial"/>
          <w:sz w:val="2"/>
          <w:szCs w:val="2"/>
        </w:rPr>
      </w:pPr>
    </w:p>
    <w:p w:rsidR="004108C3" w:rsidRPr="00384977" w:rsidRDefault="008E0846" w:rsidP="008423E4">
      <w:pPr>
        <w:rPr>
          <w:sz w:val="2"/>
          <w:szCs w:val="2"/>
        </w:rPr>
      </w:pPr>
    </w:p>
    <w:sectPr w:rsidR="004108C3" w:rsidRPr="00384977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E0846">
      <w:r>
        <w:separator/>
      </w:r>
    </w:p>
  </w:endnote>
  <w:endnote w:type="continuationSeparator" w:id="0">
    <w:p w:rsidR="00000000" w:rsidRDefault="008E0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24B0E" w:rsidTr="009C1E9A">
      <w:trPr>
        <w:cantSplit/>
      </w:trPr>
      <w:tc>
        <w:tcPr>
          <w:tcW w:w="0" w:type="pct"/>
        </w:tcPr>
        <w:p w:rsidR="00137D90" w:rsidRDefault="008E084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E084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E084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E084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E084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24B0E" w:rsidTr="009C1E9A">
      <w:trPr>
        <w:cantSplit/>
      </w:trPr>
      <w:tc>
        <w:tcPr>
          <w:tcW w:w="0" w:type="pct"/>
        </w:tcPr>
        <w:p w:rsidR="00EC379B" w:rsidRDefault="008E084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E084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31583</w:t>
          </w:r>
        </w:p>
      </w:tc>
      <w:tc>
        <w:tcPr>
          <w:tcW w:w="2453" w:type="pct"/>
        </w:tcPr>
        <w:p w:rsidR="00EC379B" w:rsidRDefault="008E084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17.137.70</w:t>
          </w:r>
          <w:r>
            <w:fldChar w:fldCharType="end"/>
          </w:r>
        </w:p>
      </w:tc>
    </w:tr>
    <w:tr w:rsidR="00624B0E" w:rsidTr="009C1E9A">
      <w:trPr>
        <w:cantSplit/>
      </w:trPr>
      <w:tc>
        <w:tcPr>
          <w:tcW w:w="0" w:type="pct"/>
        </w:tcPr>
        <w:p w:rsidR="00EC379B" w:rsidRDefault="008E084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E084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29598</w:t>
          </w:r>
        </w:p>
      </w:tc>
      <w:tc>
        <w:tcPr>
          <w:tcW w:w="2453" w:type="pct"/>
        </w:tcPr>
        <w:p w:rsidR="00EC379B" w:rsidRDefault="008E0846" w:rsidP="006D504F">
          <w:pPr>
            <w:pStyle w:val="Footer"/>
            <w:rPr>
              <w:rStyle w:val="PageNumber"/>
            </w:rPr>
          </w:pPr>
        </w:p>
        <w:p w:rsidR="00EC379B" w:rsidRDefault="008E084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24B0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E084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E084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E084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E0846">
      <w:r>
        <w:separator/>
      </w:r>
    </w:p>
  </w:footnote>
  <w:footnote w:type="continuationSeparator" w:id="0">
    <w:p w:rsidR="00000000" w:rsidRDefault="008E0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B0E"/>
    <w:rsid w:val="00624B0E"/>
    <w:rsid w:val="008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E31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31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317D"/>
  </w:style>
  <w:style w:type="paragraph" w:styleId="CommentSubject">
    <w:name w:val="annotation subject"/>
    <w:basedOn w:val="CommentText"/>
    <w:next w:val="CommentText"/>
    <w:link w:val="CommentSubjectChar"/>
    <w:rsid w:val="00AE31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31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E31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31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317D"/>
  </w:style>
  <w:style w:type="paragraph" w:styleId="CommentSubject">
    <w:name w:val="annotation subject"/>
    <w:basedOn w:val="CommentText"/>
    <w:next w:val="CommentText"/>
    <w:link w:val="CommentSubjectChar"/>
    <w:rsid w:val="00AE31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31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2305</Characters>
  <Application>Microsoft Office Word</Application>
  <DocSecurity>4</DocSecurity>
  <Lines>91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SB01024 (Committee Report (Substituted))</vt:lpstr>
    </vt:vector>
  </TitlesOfParts>
  <Company>State of Texas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31583</dc:subject>
  <dc:creator>State of Texas</dc:creator>
  <dc:description>SB 1024 by Nelson-(H)Homeland Security &amp; Public Safety (Substitute Document Number: 85R 29598)</dc:description>
  <cp:lastModifiedBy>Molly Hoffman-Bricker</cp:lastModifiedBy>
  <cp:revision>2</cp:revision>
  <cp:lastPrinted>2017-05-17T17:35:00Z</cp:lastPrinted>
  <dcterms:created xsi:type="dcterms:W3CDTF">2017-05-18T22:05:00Z</dcterms:created>
  <dcterms:modified xsi:type="dcterms:W3CDTF">2017-05-18T22:05:00Z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17.137.70</vt:lpwstr>
  </property>
</Properties>
</file>