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73B88" w:rsidTr="00345119">
        <w:tc>
          <w:tcPr>
            <w:tcW w:w="9576" w:type="dxa"/>
            <w:noWrap/>
          </w:tcPr>
          <w:p w:rsidR="008423E4" w:rsidRPr="0022177D" w:rsidRDefault="008D613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D6135" w:rsidP="008423E4">
      <w:pPr>
        <w:jc w:val="center"/>
      </w:pPr>
    </w:p>
    <w:p w:rsidR="008423E4" w:rsidRPr="00B31F0E" w:rsidRDefault="008D6135" w:rsidP="008423E4"/>
    <w:p w:rsidR="008423E4" w:rsidRPr="00742794" w:rsidRDefault="008D613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3B88" w:rsidTr="00345119">
        <w:tc>
          <w:tcPr>
            <w:tcW w:w="9576" w:type="dxa"/>
          </w:tcPr>
          <w:p w:rsidR="008423E4" w:rsidRPr="00861995" w:rsidRDefault="008D6135" w:rsidP="00345119">
            <w:pPr>
              <w:jc w:val="right"/>
            </w:pPr>
            <w:r>
              <w:t>S.B. 1062</w:t>
            </w:r>
          </w:p>
        </w:tc>
      </w:tr>
      <w:tr w:rsidR="00173B88" w:rsidTr="00345119">
        <w:tc>
          <w:tcPr>
            <w:tcW w:w="9576" w:type="dxa"/>
          </w:tcPr>
          <w:p w:rsidR="008423E4" w:rsidRPr="00861995" w:rsidRDefault="008D6135" w:rsidP="00E72E7C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173B88" w:rsidTr="00345119">
        <w:tc>
          <w:tcPr>
            <w:tcW w:w="9576" w:type="dxa"/>
          </w:tcPr>
          <w:p w:rsidR="008423E4" w:rsidRPr="00861995" w:rsidRDefault="008D6135" w:rsidP="00345119">
            <w:pPr>
              <w:jc w:val="right"/>
            </w:pPr>
            <w:r>
              <w:t>Transportation</w:t>
            </w:r>
          </w:p>
        </w:tc>
      </w:tr>
      <w:tr w:rsidR="00173B88" w:rsidTr="00345119">
        <w:tc>
          <w:tcPr>
            <w:tcW w:w="9576" w:type="dxa"/>
          </w:tcPr>
          <w:p w:rsidR="008423E4" w:rsidRDefault="008D613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D6135" w:rsidP="008423E4">
      <w:pPr>
        <w:tabs>
          <w:tab w:val="right" w:pos="9360"/>
        </w:tabs>
      </w:pPr>
    </w:p>
    <w:p w:rsidR="008423E4" w:rsidRDefault="008D6135" w:rsidP="008423E4"/>
    <w:p w:rsidR="008423E4" w:rsidRDefault="008D613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73B88" w:rsidTr="008D4C1F">
        <w:tc>
          <w:tcPr>
            <w:tcW w:w="9582" w:type="dxa"/>
          </w:tcPr>
          <w:p w:rsidR="008423E4" w:rsidRPr="00A8133F" w:rsidRDefault="008D6135" w:rsidP="00CC3F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D6135" w:rsidP="00CC3F4C"/>
          <w:p w:rsidR="008423E4" w:rsidRDefault="008D6135" w:rsidP="00CC3F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</w:t>
            </w:r>
            <w:r w:rsidRPr="006D4B6D">
              <w:t xml:space="preserve"> significant delay</w:t>
            </w:r>
            <w:r>
              <w:t>s</w:t>
            </w:r>
            <w:r w:rsidRPr="006D4B6D">
              <w:t xml:space="preserve"> </w:t>
            </w:r>
            <w:r>
              <w:t>in</w:t>
            </w:r>
            <w:r w:rsidRPr="006D4B6D">
              <w:t xml:space="preserve"> the </w:t>
            </w:r>
            <w:r>
              <w:t xml:space="preserve">process by which </w:t>
            </w:r>
            <w:r w:rsidRPr="006D4B6D">
              <w:t>motor vehicle ownership</w:t>
            </w:r>
            <w:r>
              <w:t xml:space="preserve"> in Texas</w:t>
            </w:r>
            <w:r w:rsidRPr="006D4B6D">
              <w:t xml:space="preserve"> </w:t>
            </w:r>
            <w:r>
              <w:t xml:space="preserve">is </w:t>
            </w:r>
            <w:r w:rsidRPr="006D4B6D">
              <w:t>transfer</w:t>
            </w:r>
            <w:r>
              <w:t>red due</w:t>
            </w:r>
            <w:r>
              <w:t xml:space="preserve"> to </w:t>
            </w:r>
            <w:r>
              <w:t>a</w:t>
            </w:r>
            <w:r>
              <w:t xml:space="preserve"> requirement for certain </w:t>
            </w:r>
            <w:r>
              <w:t xml:space="preserve">written </w:t>
            </w:r>
            <w:r>
              <w:t>forms</w:t>
            </w:r>
            <w:r>
              <w:t xml:space="preserve"> </w:t>
            </w:r>
            <w:r>
              <w:t xml:space="preserve">to be </w:t>
            </w:r>
            <w:r>
              <w:t xml:space="preserve">exchanged </w:t>
            </w:r>
            <w:r>
              <w:t xml:space="preserve">by </w:t>
            </w:r>
            <w:r>
              <w:t>mail.</w:t>
            </w:r>
            <w:r>
              <w:br/>
            </w:r>
            <w:r>
              <w:t>S.B. 1062</w:t>
            </w:r>
            <w:r w:rsidRPr="006D4B6D">
              <w:t xml:space="preserve"> </w:t>
            </w:r>
            <w:r>
              <w:t>seeks to mitigate these</w:t>
            </w:r>
            <w:r w:rsidRPr="006D4B6D">
              <w:t xml:space="preserve"> </w:t>
            </w:r>
            <w:r>
              <w:t>delays</w:t>
            </w:r>
            <w:r w:rsidRPr="006D4B6D">
              <w:t xml:space="preserve"> by </w:t>
            </w:r>
            <w:r>
              <w:t>provid</w:t>
            </w:r>
            <w:r>
              <w:t>ing for</w:t>
            </w:r>
            <w:r w:rsidRPr="006D4B6D">
              <w:t xml:space="preserve"> electronic version</w:t>
            </w:r>
            <w:r>
              <w:t>s</w:t>
            </w:r>
            <w:r w:rsidRPr="006D4B6D">
              <w:t xml:space="preserve"> of </w:t>
            </w:r>
            <w:r>
              <w:t xml:space="preserve">certain of </w:t>
            </w:r>
            <w:r>
              <w:t>these</w:t>
            </w:r>
            <w:r w:rsidRPr="006D4B6D">
              <w:t xml:space="preserve"> </w:t>
            </w:r>
            <w:r>
              <w:t>documents</w:t>
            </w:r>
            <w:r>
              <w:t>.</w:t>
            </w:r>
          </w:p>
          <w:p w:rsidR="008423E4" w:rsidRPr="00E26B13" w:rsidRDefault="008D6135" w:rsidP="00CC3F4C">
            <w:pPr>
              <w:rPr>
                <w:b/>
              </w:rPr>
            </w:pPr>
          </w:p>
        </w:tc>
      </w:tr>
      <w:tr w:rsidR="00173B88" w:rsidTr="008D4C1F">
        <w:tc>
          <w:tcPr>
            <w:tcW w:w="9582" w:type="dxa"/>
          </w:tcPr>
          <w:p w:rsidR="0017725B" w:rsidRDefault="008D6135" w:rsidP="00CC3F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D6135" w:rsidP="00CC3F4C">
            <w:pPr>
              <w:rPr>
                <w:b/>
                <w:u w:val="single"/>
              </w:rPr>
            </w:pPr>
          </w:p>
          <w:p w:rsidR="003223DC" w:rsidRPr="003223DC" w:rsidRDefault="008D6135" w:rsidP="00CC3F4C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D6135" w:rsidP="00CC3F4C">
            <w:pPr>
              <w:rPr>
                <w:b/>
                <w:u w:val="single"/>
              </w:rPr>
            </w:pPr>
          </w:p>
        </w:tc>
      </w:tr>
      <w:tr w:rsidR="00173B88" w:rsidTr="008D4C1F">
        <w:tc>
          <w:tcPr>
            <w:tcW w:w="9582" w:type="dxa"/>
          </w:tcPr>
          <w:p w:rsidR="008423E4" w:rsidRPr="00A8133F" w:rsidRDefault="008D6135" w:rsidP="00CC3F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D6135" w:rsidP="00CC3F4C"/>
          <w:p w:rsidR="00B14D8C" w:rsidRDefault="008D6135" w:rsidP="00CC3F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rulemaking authority is expressly granted to the Texas Department of Motor Vehicles in SECTION 2 of this bill.</w:t>
            </w:r>
          </w:p>
          <w:p w:rsidR="008423E4" w:rsidRPr="00E21FDC" w:rsidRDefault="008D6135" w:rsidP="00CC3F4C">
            <w:pPr>
              <w:rPr>
                <w:b/>
              </w:rPr>
            </w:pPr>
          </w:p>
        </w:tc>
      </w:tr>
      <w:tr w:rsidR="00173B88" w:rsidTr="008D4C1F">
        <w:tc>
          <w:tcPr>
            <w:tcW w:w="9582" w:type="dxa"/>
          </w:tcPr>
          <w:p w:rsidR="008423E4" w:rsidRPr="00A8133F" w:rsidRDefault="008D6135" w:rsidP="00CC3F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D6135" w:rsidP="00CC3F4C">
            <w:pPr>
              <w:ind w:firstLine="720"/>
            </w:pPr>
          </w:p>
          <w:p w:rsidR="009F18F4" w:rsidRDefault="008D6135" w:rsidP="00CC3F4C">
            <w:pPr>
              <w:pStyle w:val="Header"/>
              <w:jc w:val="both"/>
            </w:pPr>
            <w:r>
              <w:t>S.B. 1062</w:t>
            </w:r>
            <w:r>
              <w:t xml:space="preserve"> amends the Transportation Code to require </w:t>
            </w:r>
            <w:r>
              <w:t>the Texas Department of Motor Vehicles (TxDMV</w:t>
            </w:r>
            <w:r>
              <w:t xml:space="preserve">) to provide for use consistent with federal regulations a secure power of attorney form and a secure reassignment form for licensed motor vehicle dealers. </w:t>
            </w:r>
            <w:r>
              <w:t xml:space="preserve">The </w:t>
            </w:r>
            <w:r>
              <w:t xml:space="preserve">bill requires TxDMV </w:t>
            </w:r>
            <w:r>
              <w:t xml:space="preserve">by rule </w:t>
            </w:r>
            <w:r>
              <w:t>to</w:t>
            </w:r>
            <w:r>
              <w:t xml:space="preserve"> establish a process to accept electronic signatures on secure doc</w:t>
            </w:r>
            <w:r>
              <w:t xml:space="preserve">uments that have been electronically signed through a system not controlled by </w:t>
            </w:r>
            <w:r>
              <w:t>TxDMV but expressly does not require TxDMV to certify an electronic signature process or an electronic signature vendor before accepting a document that is executed with an elec</w:t>
            </w:r>
            <w:r>
              <w:t xml:space="preserve">tronic signature. The bill requires a system used </w:t>
            </w:r>
            <w:r>
              <w:t xml:space="preserve">for submitting electronic signatures to </w:t>
            </w:r>
            <w:r>
              <w:t>TxDMV to</w:t>
            </w:r>
            <w:r>
              <w:t xml:space="preserve"> verify the identity of the person electronically signing a document and </w:t>
            </w:r>
            <w:r>
              <w:t xml:space="preserve">to </w:t>
            </w:r>
            <w:r>
              <w:t>submit the document through the electronic titling system.</w:t>
            </w:r>
            <w:r>
              <w:t xml:space="preserve"> The bill requires TxDMV</w:t>
            </w:r>
            <w:r>
              <w:t xml:space="preserve"> to adopt</w:t>
            </w:r>
            <w:r>
              <w:t>,</w:t>
            </w:r>
            <w:r>
              <w:t xml:space="preserve"> </w:t>
            </w:r>
            <w:r>
              <w:t xml:space="preserve">not later than January 1, 2019, </w:t>
            </w:r>
            <w:r>
              <w:t xml:space="preserve">rules necessary to implement </w:t>
            </w:r>
            <w:r>
              <w:t>the process</w:t>
            </w:r>
            <w:r>
              <w:t>.</w:t>
            </w:r>
          </w:p>
          <w:p w:rsidR="009F18F4" w:rsidRDefault="008D6135" w:rsidP="00CC3F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C4C5D" w:rsidRDefault="008D6135" w:rsidP="00CC3F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1062</w:t>
            </w:r>
            <w:r>
              <w:t xml:space="preserve"> replaces references to </w:t>
            </w:r>
            <w:r>
              <w:t>the</w:t>
            </w:r>
            <w:r>
              <w:t xml:space="preserve"> seller</w:t>
            </w:r>
            <w:r>
              <w:t>,</w:t>
            </w:r>
            <w:r>
              <w:t xml:space="preserve"> buyer</w:t>
            </w:r>
            <w:r>
              <w:t>, and sale</w:t>
            </w:r>
            <w:r>
              <w:t xml:space="preserve"> </w:t>
            </w:r>
            <w:r>
              <w:t xml:space="preserve">of a motor vehicle </w:t>
            </w:r>
            <w:r>
              <w:t>in statutory provisions relating to the odometer disclosure statement required f</w:t>
            </w:r>
            <w:r>
              <w:t xml:space="preserve">or the sale of a motor vehicle in Texas </w:t>
            </w:r>
            <w:r>
              <w:t>wi</w:t>
            </w:r>
            <w:r>
              <w:t xml:space="preserve">th references to the transferor, </w:t>
            </w:r>
            <w:r>
              <w:t xml:space="preserve">transferee, </w:t>
            </w:r>
            <w:r>
              <w:t xml:space="preserve">and transfer, </w:t>
            </w:r>
            <w:r>
              <w:t>respectively</w:t>
            </w:r>
            <w:r>
              <w:t>, of the vehicle</w:t>
            </w:r>
            <w:r>
              <w:t xml:space="preserve"> and defines "transferor" and "transferee" by reference to federal regulations</w:t>
            </w:r>
            <w:r>
              <w:t>. The bill</w:t>
            </w:r>
            <w:r>
              <w:t xml:space="preserve"> </w:t>
            </w:r>
            <w:r>
              <w:t>removes requiremen</w:t>
            </w:r>
            <w:r>
              <w:t>ts</w:t>
            </w:r>
            <w:r>
              <w:t xml:space="preserve"> </w:t>
            </w:r>
            <w:r>
              <w:t xml:space="preserve">that </w:t>
            </w:r>
            <w:r>
              <w:t>the</w:t>
            </w:r>
            <w:r>
              <w:t xml:space="preserve"> disclosu</w:t>
            </w:r>
            <w:r>
              <w:t>re be written and provided on a form</w:t>
            </w:r>
            <w:r>
              <w:t xml:space="preserve"> </w:t>
            </w:r>
            <w:r>
              <w:t xml:space="preserve">prescribed by TxDMV </w:t>
            </w:r>
            <w:r>
              <w:t>and</w:t>
            </w:r>
            <w:r>
              <w:t xml:space="preserve"> instead requires the transferor</w:t>
            </w:r>
            <w:r>
              <w:t xml:space="preserve"> of a motor vehicle</w:t>
            </w:r>
            <w:r>
              <w:t xml:space="preserve"> to provide the disclosure to the transferee in compliance with federal </w:t>
            </w:r>
            <w:r>
              <w:t>law</w:t>
            </w:r>
            <w:r>
              <w:t>.</w:t>
            </w:r>
            <w:r>
              <w:t xml:space="preserve"> </w:t>
            </w:r>
            <w:r>
              <w:t>The bil</w:t>
            </w:r>
            <w:r>
              <w:t xml:space="preserve">l removes </w:t>
            </w:r>
            <w:r>
              <w:t xml:space="preserve">the </w:t>
            </w:r>
            <w:r>
              <w:t xml:space="preserve">exemption from the </w:t>
            </w:r>
            <w:r>
              <w:t>odometer disclosure</w:t>
            </w:r>
            <w:r>
              <w:t xml:space="preserve"> statemen</w:t>
            </w:r>
            <w:r>
              <w:t>t</w:t>
            </w:r>
            <w:r>
              <w:t xml:space="preserve"> </w:t>
            </w:r>
            <w:r>
              <w:t>requirement</w:t>
            </w:r>
            <w:r>
              <w:t xml:space="preserve"> </w:t>
            </w:r>
            <w:r>
              <w:t xml:space="preserve">for the sale of </w:t>
            </w:r>
            <w:r>
              <w:t>specified</w:t>
            </w:r>
            <w:r>
              <w:t xml:space="preserve"> </w:t>
            </w:r>
            <w:r>
              <w:t>motor vehicle</w:t>
            </w:r>
            <w:r>
              <w:t>s</w:t>
            </w:r>
            <w:r>
              <w:t xml:space="preserve"> and instead exempts </w:t>
            </w:r>
            <w:r>
              <w:t xml:space="preserve">from that requirement </w:t>
            </w:r>
            <w:r>
              <w:t xml:space="preserve">the </w:t>
            </w:r>
            <w:r>
              <w:t xml:space="preserve">transfer </w:t>
            </w:r>
            <w:r>
              <w:t xml:space="preserve">of </w:t>
            </w:r>
            <w:r>
              <w:t xml:space="preserve">a motor vehicle that is </w:t>
            </w:r>
            <w:r w:rsidRPr="00515134">
              <w:t xml:space="preserve">exempt from </w:t>
            </w:r>
            <w:r>
              <w:t>odometer disclosure</w:t>
            </w:r>
            <w:r w:rsidRPr="00515134">
              <w:t xml:space="preserve"> </w:t>
            </w:r>
            <w:r w:rsidRPr="00515134">
              <w:t>requirements under</w:t>
            </w:r>
            <w:r>
              <w:t xml:space="preserve"> federal regulations.</w:t>
            </w:r>
          </w:p>
          <w:p w:rsidR="008423E4" w:rsidRDefault="008D6135" w:rsidP="00CC3F4C">
            <w:pPr>
              <w:rPr>
                <w:b/>
              </w:rPr>
            </w:pPr>
          </w:p>
          <w:p w:rsidR="00CC3F4C" w:rsidRDefault="008D6135" w:rsidP="00CC3F4C">
            <w:pPr>
              <w:rPr>
                <w:b/>
              </w:rPr>
            </w:pPr>
          </w:p>
          <w:p w:rsidR="00CC3F4C" w:rsidRPr="00835628" w:rsidRDefault="008D6135" w:rsidP="00CC3F4C">
            <w:pPr>
              <w:rPr>
                <w:b/>
              </w:rPr>
            </w:pPr>
          </w:p>
        </w:tc>
      </w:tr>
      <w:tr w:rsidR="00173B88" w:rsidTr="008D4C1F">
        <w:tc>
          <w:tcPr>
            <w:tcW w:w="9582" w:type="dxa"/>
          </w:tcPr>
          <w:p w:rsidR="008423E4" w:rsidRPr="00A8133F" w:rsidRDefault="008D6135" w:rsidP="00CC3F4C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D6135" w:rsidP="00CC3F4C"/>
          <w:p w:rsidR="008423E4" w:rsidRDefault="008D6135" w:rsidP="00CC3F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</w:t>
            </w:r>
            <w:r>
              <w:t>.</w:t>
            </w:r>
          </w:p>
          <w:p w:rsidR="008423E4" w:rsidRPr="00233FDB" w:rsidRDefault="008D6135" w:rsidP="00CC3F4C">
            <w:pPr>
              <w:rPr>
                <w:b/>
              </w:rPr>
            </w:pPr>
          </w:p>
        </w:tc>
      </w:tr>
    </w:tbl>
    <w:p w:rsidR="008423E4" w:rsidRPr="00BE0E75" w:rsidRDefault="008D613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D613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6135">
      <w:r>
        <w:separator/>
      </w:r>
    </w:p>
  </w:endnote>
  <w:endnote w:type="continuationSeparator" w:id="0">
    <w:p w:rsidR="00000000" w:rsidRDefault="008D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C5" w:rsidRDefault="008D6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3B88" w:rsidTr="009C1E9A">
      <w:trPr>
        <w:cantSplit/>
      </w:trPr>
      <w:tc>
        <w:tcPr>
          <w:tcW w:w="0" w:type="pct"/>
        </w:tcPr>
        <w:p w:rsidR="00137D90" w:rsidRDefault="008D61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D61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D61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D61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D61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3B88" w:rsidTr="009C1E9A">
      <w:trPr>
        <w:cantSplit/>
      </w:trPr>
      <w:tc>
        <w:tcPr>
          <w:tcW w:w="0" w:type="pct"/>
        </w:tcPr>
        <w:p w:rsidR="00EC379B" w:rsidRDefault="008D61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D61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31444</w:t>
          </w:r>
        </w:p>
      </w:tc>
      <w:tc>
        <w:tcPr>
          <w:tcW w:w="2453" w:type="pct"/>
        </w:tcPr>
        <w:p w:rsidR="00EC379B" w:rsidRDefault="008D61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17.136.1166</w:t>
          </w:r>
          <w:r>
            <w:fldChar w:fldCharType="end"/>
          </w:r>
        </w:p>
      </w:tc>
    </w:tr>
    <w:tr w:rsidR="00173B88" w:rsidTr="009C1E9A">
      <w:trPr>
        <w:cantSplit/>
      </w:trPr>
      <w:tc>
        <w:tcPr>
          <w:tcW w:w="0" w:type="pct"/>
        </w:tcPr>
        <w:p w:rsidR="00EC379B" w:rsidRDefault="008D61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D61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D6135" w:rsidP="006D504F">
          <w:pPr>
            <w:pStyle w:val="Footer"/>
            <w:rPr>
              <w:rStyle w:val="PageNumber"/>
            </w:rPr>
          </w:pPr>
        </w:p>
        <w:p w:rsidR="00EC379B" w:rsidRDefault="008D61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3B8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D61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D613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D613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C5" w:rsidRDefault="008D6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6135">
      <w:r>
        <w:separator/>
      </w:r>
    </w:p>
  </w:footnote>
  <w:footnote w:type="continuationSeparator" w:id="0">
    <w:p w:rsidR="00000000" w:rsidRDefault="008D6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C5" w:rsidRDefault="008D6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C5" w:rsidRDefault="008D61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C5" w:rsidRDefault="008D6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88"/>
    <w:rsid w:val="00173B88"/>
    <w:rsid w:val="008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4C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4C5D"/>
  </w:style>
  <w:style w:type="paragraph" w:styleId="CommentSubject">
    <w:name w:val="annotation subject"/>
    <w:basedOn w:val="CommentText"/>
    <w:next w:val="CommentText"/>
    <w:link w:val="CommentSubjectChar"/>
    <w:rsid w:val="008C4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4C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4C5D"/>
  </w:style>
  <w:style w:type="paragraph" w:styleId="CommentSubject">
    <w:name w:val="annotation subject"/>
    <w:basedOn w:val="CommentText"/>
    <w:next w:val="CommentText"/>
    <w:link w:val="CommentSubjectChar"/>
    <w:rsid w:val="008C4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2316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SB01062 (Committee Report (Unamended))</vt:lpstr>
    </vt:vector>
  </TitlesOfParts>
  <Company>State of Texas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31444</dc:subject>
  <dc:creator>State of Texas</dc:creator>
  <dc:description>SB 1062 by Perry-(H)Transportation</dc:description>
  <cp:lastModifiedBy>Brianna Weis</cp:lastModifiedBy>
  <cp:revision>2</cp:revision>
  <cp:lastPrinted>2017-04-25T19:34:00Z</cp:lastPrinted>
  <dcterms:created xsi:type="dcterms:W3CDTF">2017-05-19T00:24:00Z</dcterms:created>
  <dcterms:modified xsi:type="dcterms:W3CDTF">2017-05-19T00:24:00Z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17.136.1166</vt:lpwstr>
  </property>
</Properties>
</file>