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67A4" w:rsidTr="00345119">
        <w:tc>
          <w:tcPr>
            <w:tcW w:w="9576" w:type="dxa"/>
            <w:noWrap/>
          </w:tcPr>
          <w:p w:rsidR="008423E4" w:rsidRPr="0022177D" w:rsidRDefault="00333AB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33AB3" w:rsidP="008423E4">
      <w:pPr>
        <w:jc w:val="center"/>
      </w:pPr>
    </w:p>
    <w:p w:rsidR="008423E4" w:rsidRPr="00B31F0E" w:rsidRDefault="00333AB3" w:rsidP="008423E4"/>
    <w:p w:rsidR="008423E4" w:rsidRPr="00742794" w:rsidRDefault="00333AB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867A4" w:rsidTr="00345119">
        <w:tc>
          <w:tcPr>
            <w:tcW w:w="9576" w:type="dxa"/>
          </w:tcPr>
          <w:p w:rsidR="008423E4" w:rsidRPr="00861995" w:rsidRDefault="00333AB3" w:rsidP="00345119">
            <w:pPr>
              <w:jc w:val="right"/>
            </w:pPr>
            <w:r>
              <w:t>C.S.S.B. 1076</w:t>
            </w:r>
          </w:p>
        </w:tc>
      </w:tr>
      <w:tr w:rsidR="00B867A4" w:rsidTr="00345119">
        <w:tc>
          <w:tcPr>
            <w:tcW w:w="9576" w:type="dxa"/>
          </w:tcPr>
          <w:p w:rsidR="008423E4" w:rsidRPr="00861995" w:rsidRDefault="00333AB3" w:rsidP="00E24873">
            <w:pPr>
              <w:jc w:val="right"/>
            </w:pPr>
            <w:r>
              <w:t xml:space="preserve">By: </w:t>
            </w:r>
            <w:r>
              <w:t>Schwertner</w:t>
            </w:r>
          </w:p>
        </w:tc>
      </w:tr>
      <w:tr w:rsidR="00B867A4" w:rsidTr="00345119">
        <w:tc>
          <w:tcPr>
            <w:tcW w:w="9576" w:type="dxa"/>
          </w:tcPr>
          <w:p w:rsidR="008423E4" w:rsidRPr="00861995" w:rsidRDefault="00333AB3" w:rsidP="00345119">
            <w:pPr>
              <w:jc w:val="right"/>
            </w:pPr>
            <w:r>
              <w:t>Insurance</w:t>
            </w:r>
          </w:p>
        </w:tc>
      </w:tr>
      <w:tr w:rsidR="00B867A4" w:rsidTr="00345119">
        <w:tc>
          <w:tcPr>
            <w:tcW w:w="9576" w:type="dxa"/>
          </w:tcPr>
          <w:p w:rsidR="008423E4" w:rsidRDefault="00333AB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33AB3" w:rsidP="008423E4">
      <w:pPr>
        <w:tabs>
          <w:tab w:val="right" w:pos="9360"/>
        </w:tabs>
      </w:pPr>
    </w:p>
    <w:p w:rsidR="008423E4" w:rsidRDefault="00333AB3" w:rsidP="008423E4"/>
    <w:p w:rsidR="008423E4" w:rsidRDefault="00333AB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8"/>
      </w:tblGrid>
      <w:tr w:rsidR="00B867A4" w:rsidTr="00E24873">
        <w:tc>
          <w:tcPr>
            <w:tcW w:w="9588" w:type="dxa"/>
          </w:tcPr>
          <w:p w:rsidR="008423E4" w:rsidRPr="00A8133F" w:rsidRDefault="00333AB3" w:rsidP="00BC58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33AB3" w:rsidP="00BC58A2"/>
          <w:p w:rsidR="008423E4" w:rsidRDefault="00333AB3" w:rsidP="00BC58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legislation is needed to </w:t>
            </w:r>
            <w:r>
              <w:t>address</w:t>
            </w:r>
            <w:r>
              <w:t xml:space="preserve"> a certain</w:t>
            </w:r>
            <w:r>
              <w:t xml:space="preserve"> health insurance practice </w:t>
            </w:r>
            <w:r>
              <w:t>by</w:t>
            </w:r>
            <w:r>
              <w:t xml:space="preserve"> which a pharmacy benefit manager instructs a network pharmacy to collect an elevated copayment amount from a patient and subsequently recoups the excess amount from the pharmacy. </w:t>
            </w:r>
            <w:r>
              <w:t>C.S.</w:t>
            </w:r>
            <w:r>
              <w:t xml:space="preserve">S.B. 1076 </w:t>
            </w:r>
            <w:r>
              <w:t>seeks to address this issue by</w:t>
            </w:r>
            <w:r>
              <w:t xml:space="preserve"> </w:t>
            </w:r>
            <w:r>
              <w:t>prohibit</w:t>
            </w:r>
            <w:r>
              <w:t>ing</w:t>
            </w:r>
            <w:r>
              <w:t xml:space="preserve"> a health </w:t>
            </w:r>
            <w:r>
              <w:t xml:space="preserve">benefit </w:t>
            </w:r>
            <w:r>
              <w:t>pl</w:t>
            </w:r>
            <w:r>
              <w:t>an issuer from requiring a covered patient to make a copayment for a covered prescription drug at the point of sale in an amount greater</w:t>
            </w:r>
            <w:r>
              <w:t xml:space="preserve"> than</w:t>
            </w:r>
            <w:r>
              <w:t xml:space="preserve"> the lesser of certain amounts</w:t>
            </w:r>
            <w:r>
              <w:t>.</w:t>
            </w:r>
          </w:p>
          <w:p w:rsidR="008423E4" w:rsidRPr="00E26B13" w:rsidRDefault="00333AB3" w:rsidP="00BC58A2">
            <w:pPr>
              <w:rPr>
                <w:b/>
              </w:rPr>
            </w:pPr>
          </w:p>
        </w:tc>
      </w:tr>
      <w:tr w:rsidR="00B867A4" w:rsidTr="00E24873">
        <w:tc>
          <w:tcPr>
            <w:tcW w:w="9588" w:type="dxa"/>
          </w:tcPr>
          <w:p w:rsidR="0017725B" w:rsidRDefault="00333AB3" w:rsidP="00BC58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33AB3" w:rsidP="00BC58A2">
            <w:pPr>
              <w:rPr>
                <w:b/>
                <w:u w:val="single"/>
              </w:rPr>
            </w:pPr>
          </w:p>
          <w:p w:rsidR="00DB7E06" w:rsidRPr="00DB7E06" w:rsidRDefault="00333AB3" w:rsidP="00BC58A2">
            <w:pPr>
              <w:jc w:val="both"/>
            </w:pPr>
            <w:r>
              <w:t>It is the committee's opinion that this bill does not ex</w:t>
            </w:r>
            <w:r>
              <w:t>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33AB3" w:rsidP="00BC58A2">
            <w:pPr>
              <w:rPr>
                <w:b/>
                <w:u w:val="single"/>
              </w:rPr>
            </w:pPr>
          </w:p>
        </w:tc>
      </w:tr>
      <w:tr w:rsidR="00B867A4" w:rsidTr="00E24873">
        <w:tc>
          <w:tcPr>
            <w:tcW w:w="9588" w:type="dxa"/>
          </w:tcPr>
          <w:p w:rsidR="008423E4" w:rsidRPr="00A8133F" w:rsidRDefault="00333AB3" w:rsidP="00BC58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33AB3" w:rsidP="00BC58A2"/>
          <w:p w:rsidR="00DB7E06" w:rsidRDefault="00333AB3" w:rsidP="00BC58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333AB3" w:rsidP="00BC58A2">
            <w:pPr>
              <w:rPr>
                <w:b/>
              </w:rPr>
            </w:pPr>
          </w:p>
        </w:tc>
      </w:tr>
      <w:tr w:rsidR="00B867A4" w:rsidTr="00E24873">
        <w:tc>
          <w:tcPr>
            <w:tcW w:w="9588" w:type="dxa"/>
          </w:tcPr>
          <w:p w:rsidR="008423E4" w:rsidRPr="00A8133F" w:rsidRDefault="00333AB3" w:rsidP="00BC58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33AB3" w:rsidP="00BC58A2"/>
          <w:p w:rsidR="005146B3" w:rsidRDefault="00333AB3" w:rsidP="00BC58A2">
            <w:pPr>
              <w:pStyle w:val="Header"/>
              <w:jc w:val="both"/>
            </w:pPr>
            <w:r>
              <w:t>C.S.</w:t>
            </w:r>
            <w:r>
              <w:t xml:space="preserve">S.B. 1076 </w:t>
            </w:r>
            <w:r>
              <w:t>amends the Insurance Code to</w:t>
            </w:r>
            <w:r>
              <w:t xml:space="preserve"> prohibit a</w:t>
            </w:r>
            <w:r>
              <w:t xml:space="preserve"> health benefit plan </w:t>
            </w:r>
            <w:r>
              <w:t xml:space="preserve">issuer </w:t>
            </w:r>
            <w:r>
              <w:t xml:space="preserve">that covers prescription drugs </w:t>
            </w:r>
            <w:r>
              <w:t xml:space="preserve">from </w:t>
            </w:r>
            <w:r>
              <w:t xml:space="preserve">requiring </w:t>
            </w:r>
            <w:r>
              <w:t>an enrollee to make a payment for a prescription drug at the point of sale in an amount greater than</w:t>
            </w:r>
            <w:r>
              <w:t xml:space="preserve"> the lesser of the applicable copayment, the allowable claim amount for the prescription drug, or the amount a</w:t>
            </w:r>
            <w:r>
              <w:t>n individual would pay for the drug if the individual purchased the drug without using a health benefit plan or any other source of drug benefits or discounts</w:t>
            </w:r>
            <w:r>
              <w:t>.</w:t>
            </w:r>
            <w:r>
              <w:t xml:space="preserve"> The bill </w:t>
            </w:r>
            <w:r w:rsidRPr="005146B3">
              <w:t>applies only to a health benefit plan that is delivered, issued for delivery, or renewe</w:t>
            </w:r>
            <w:r w:rsidRPr="005146B3">
              <w:t>d on or after January 1, 2018.</w:t>
            </w:r>
          </w:p>
          <w:p w:rsidR="008423E4" w:rsidRPr="00835628" w:rsidRDefault="00333AB3" w:rsidP="00BC58A2">
            <w:pPr>
              <w:rPr>
                <w:b/>
              </w:rPr>
            </w:pPr>
          </w:p>
        </w:tc>
      </w:tr>
      <w:tr w:rsidR="00B867A4" w:rsidTr="00E24873">
        <w:tc>
          <w:tcPr>
            <w:tcW w:w="9588" w:type="dxa"/>
          </w:tcPr>
          <w:p w:rsidR="008423E4" w:rsidRPr="00A8133F" w:rsidRDefault="00333AB3" w:rsidP="00BC58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33AB3" w:rsidP="00BC58A2"/>
          <w:p w:rsidR="008423E4" w:rsidRPr="003624F2" w:rsidRDefault="00333AB3" w:rsidP="00BC58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33AB3" w:rsidP="00BC58A2">
            <w:pPr>
              <w:rPr>
                <w:b/>
              </w:rPr>
            </w:pPr>
          </w:p>
        </w:tc>
      </w:tr>
      <w:tr w:rsidR="00B867A4" w:rsidTr="00E24873">
        <w:tc>
          <w:tcPr>
            <w:tcW w:w="9588" w:type="dxa"/>
          </w:tcPr>
          <w:p w:rsidR="00E24873" w:rsidRDefault="00333AB3" w:rsidP="00BC58A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485EA8" w:rsidRDefault="00333AB3" w:rsidP="00BC58A2">
            <w:pPr>
              <w:jc w:val="both"/>
            </w:pPr>
          </w:p>
          <w:p w:rsidR="00485EA8" w:rsidRDefault="00333AB3" w:rsidP="00BC58A2">
            <w:pPr>
              <w:jc w:val="both"/>
            </w:pPr>
            <w:r>
              <w:t xml:space="preserve">While C.S.S.B. 1076 may differ from the engrossed in minor or nonsubstantive ways, the following comparison is organized and formatted in </w:t>
            </w:r>
            <w:r>
              <w:t>a manner that indicates the substantial differences between the engrossed and committee substitute versions of the bill.</w:t>
            </w:r>
          </w:p>
          <w:p w:rsidR="00485EA8" w:rsidRPr="00C906C3" w:rsidRDefault="00333AB3" w:rsidP="00BC58A2">
            <w:pPr>
              <w:jc w:val="both"/>
            </w:pPr>
          </w:p>
        </w:tc>
      </w:tr>
      <w:tr w:rsidR="00B867A4" w:rsidTr="00E24873">
        <w:tc>
          <w:tcPr>
            <w:tcW w:w="9588" w:type="dxa"/>
          </w:tcPr>
          <w:tbl>
            <w:tblPr>
              <w:tblW w:w="9352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6"/>
              <w:gridCol w:w="4676"/>
            </w:tblGrid>
            <w:tr w:rsidR="00B867A4" w:rsidTr="00E24873">
              <w:trPr>
                <w:cantSplit/>
                <w:tblHeader/>
              </w:trPr>
              <w:tc>
                <w:tcPr>
                  <w:tcW w:w="4676" w:type="dxa"/>
                  <w:tcMar>
                    <w:bottom w:w="188" w:type="dxa"/>
                  </w:tcMar>
                </w:tcPr>
                <w:p w:rsidR="00E24873" w:rsidRDefault="00333AB3" w:rsidP="00BC58A2">
                  <w:pPr>
                    <w:jc w:val="center"/>
                  </w:pPr>
                  <w:r>
                    <w:t>SENATE ENGROSSED</w:t>
                  </w:r>
                </w:p>
              </w:tc>
              <w:tc>
                <w:tcPr>
                  <w:tcW w:w="4676" w:type="dxa"/>
                  <w:tcMar>
                    <w:bottom w:w="188" w:type="dxa"/>
                  </w:tcMar>
                </w:tcPr>
                <w:p w:rsidR="00E24873" w:rsidRDefault="00333AB3" w:rsidP="00BC58A2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B867A4" w:rsidTr="00E24873">
              <w:tc>
                <w:tcPr>
                  <w:tcW w:w="4676" w:type="dxa"/>
                  <w:tcMar>
                    <w:right w:w="360" w:type="dxa"/>
                  </w:tcMar>
                </w:tcPr>
                <w:p w:rsidR="00E24873" w:rsidRDefault="00333AB3" w:rsidP="00BC58A2">
                  <w:pPr>
                    <w:jc w:val="both"/>
                  </w:pPr>
                  <w:r>
                    <w:t>SECTION 1.  Section 1369.001, Insurance Code, is amended</w:t>
                  </w:r>
                  <w:r>
                    <w:t>.</w:t>
                  </w: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E24873" w:rsidRDefault="00333AB3" w:rsidP="00BC58A2">
                  <w:pPr>
                    <w:jc w:val="both"/>
                  </w:pPr>
                  <w:r>
                    <w:t xml:space="preserve">SECTION 1. Same as engrossed </w:t>
                  </w:r>
                  <w:r>
                    <w:t>version.</w:t>
                  </w:r>
                </w:p>
                <w:p w:rsidR="00E24873" w:rsidRDefault="00333AB3" w:rsidP="00BC58A2">
                  <w:pPr>
                    <w:jc w:val="both"/>
                  </w:pPr>
                </w:p>
              </w:tc>
            </w:tr>
            <w:tr w:rsidR="00B867A4" w:rsidTr="00E24873">
              <w:tc>
                <w:tcPr>
                  <w:tcW w:w="4676" w:type="dxa"/>
                  <w:tcMar>
                    <w:right w:w="360" w:type="dxa"/>
                  </w:tcMar>
                </w:tcPr>
                <w:p w:rsidR="00E24873" w:rsidRDefault="00333AB3" w:rsidP="00BC58A2">
                  <w:pPr>
                    <w:jc w:val="both"/>
                  </w:pPr>
                  <w:r>
                    <w:lastRenderedPageBreak/>
                    <w:t>SECTION 2.  Subchapter A, Chapter 1369, Insurance Code, is amended by adding Section 1369.0041 to read as follows:</w:t>
                  </w:r>
                </w:p>
                <w:p w:rsidR="00E24873" w:rsidRDefault="00333AB3" w:rsidP="00BC58A2">
                  <w:pPr>
                    <w:jc w:val="both"/>
                  </w:pPr>
                  <w:r>
                    <w:rPr>
                      <w:u w:val="single"/>
                    </w:rPr>
                    <w:t>Sec. 1369.0041.  LIMIT ON PAYMENT REQUIRED UNDER PLAN.  A health benefit plan issuer that covers prescription drugs may not requir</w:t>
                  </w:r>
                  <w:r>
                    <w:rPr>
                      <w:u w:val="single"/>
                    </w:rPr>
                    <w:t>e an enrollee to make a payment for a prescription drug at the point of sale in an amount greater than the lesser of:</w:t>
                  </w:r>
                </w:p>
                <w:p w:rsidR="00E24873" w:rsidRDefault="00333AB3" w:rsidP="00BC58A2">
                  <w:pPr>
                    <w:jc w:val="both"/>
                  </w:pPr>
                  <w:r>
                    <w:rPr>
                      <w:u w:val="single"/>
                    </w:rPr>
                    <w:t>(1)  the applicable copayment; or</w:t>
                  </w:r>
                </w:p>
                <w:p w:rsidR="00E24873" w:rsidRDefault="00333AB3" w:rsidP="00BC58A2">
                  <w:pPr>
                    <w:jc w:val="both"/>
                  </w:pPr>
                  <w:r>
                    <w:rPr>
                      <w:u w:val="single"/>
                    </w:rPr>
                    <w:t xml:space="preserve">(2)  the </w:t>
                  </w:r>
                  <w:r w:rsidRPr="00485EA8">
                    <w:rPr>
                      <w:highlight w:val="lightGray"/>
                      <w:u w:val="single"/>
                    </w:rPr>
                    <w:t>negotiated or</w:t>
                  </w:r>
                  <w:r>
                    <w:rPr>
                      <w:u w:val="single"/>
                    </w:rPr>
                    <w:t xml:space="preserve"> allowable claim amount for the prescription drug </w:t>
                  </w:r>
                  <w:r w:rsidRPr="00485EA8">
                    <w:rPr>
                      <w:highlight w:val="lightGray"/>
                      <w:u w:val="single"/>
                    </w:rPr>
                    <w:t xml:space="preserve">specified by the agreement </w:t>
                  </w:r>
                  <w:r w:rsidRPr="00485EA8">
                    <w:rPr>
                      <w:highlight w:val="lightGray"/>
                      <w:u w:val="single"/>
                    </w:rPr>
                    <w:t>between the health benefit plan issuer or its pharmacy benefit manager and the pharmacist or pharmacy providing the prescription drug.</w:t>
                  </w: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E24873" w:rsidRDefault="00333AB3" w:rsidP="00BC58A2">
                  <w:pPr>
                    <w:jc w:val="both"/>
                  </w:pPr>
                  <w:r>
                    <w:t>SECTION 2.  Subchapter A, Chapter 1369, Insurance Code, is amended by adding Section 1369.0041 to read as follows:</w:t>
                  </w:r>
                </w:p>
                <w:p w:rsidR="00E24873" w:rsidRDefault="00333AB3" w:rsidP="00BC58A2">
                  <w:pPr>
                    <w:jc w:val="both"/>
                  </w:pPr>
                  <w:r>
                    <w:rPr>
                      <w:u w:val="single"/>
                    </w:rPr>
                    <w:t>Sec. 1</w:t>
                  </w:r>
                  <w:r>
                    <w:rPr>
                      <w:u w:val="single"/>
                    </w:rPr>
                    <w:t>369.0041.  LIMIT ON PAYMENT REQUIRED UNDER PLAN.  A health benefit plan issuer that covers prescription drugs may not require an enrollee to make a payment for a prescription drug at the point of sale in an amount greater than the lesser of:</w:t>
                  </w:r>
                </w:p>
                <w:p w:rsidR="00E24873" w:rsidRDefault="00333AB3" w:rsidP="00BC58A2">
                  <w:pPr>
                    <w:jc w:val="both"/>
                  </w:pPr>
                  <w:r>
                    <w:rPr>
                      <w:u w:val="single"/>
                    </w:rPr>
                    <w:t xml:space="preserve">(1)  the </w:t>
                  </w:r>
                  <w:r>
                    <w:rPr>
                      <w:u w:val="single"/>
                    </w:rPr>
                    <w:t>applicable copayment;</w:t>
                  </w:r>
                </w:p>
                <w:p w:rsidR="00E24873" w:rsidRDefault="00333AB3" w:rsidP="00BC58A2">
                  <w:pPr>
                    <w:jc w:val="both"/>
                  </w:pPr>
                  <w:r>
                    <w:rPr>
                      <w:u w:val="single"/>
                    </w:rPr>
                    <w:t>(2)  the allowable claim amount for the prescription drug; or</w:t>
                  </w:r>
                </w:p>
                <w:p w:rsidR="00E24873" w:rsidRDefault="00333AB3" w:rsidP="00BC58A2">
                  <w:pPr>
                    <w:jc w:val="both"/>
                  </w:pPr>
                  <w:r w:rsidRPr="00AA311A">
                    <w:rPr>
                      <w:highlight w:val="lightGray"/>
                      <w:u w:val="single"/>
                    </w:rPr>
                    <w:t>(3)  the amount an individual would pay for the drug if the individual purchased the drug without using a health benefit plan or any other source of drug benefits or discou</w:t>
                  </w:r>
                  <w:r w:rsidRPr="00AA311A">
                    <w:rPr>
                      <w:highlight w:val="lightGray"/>
                      <w:u w:val="single"/>
                    </w:rPr>
                    <w:t>nts.</w:t>
                  </w:r>
                </w:p>
              </w:tc>
            </w:tr>
            <w:tr w:rsidR="00B867A4" w:rsidTr="00E24873">
              <w:tc>
                <w:tcPr>
                  <w:tcW w:w="4676" w:type="dxa"/>
                  <w:tcMar>
                    <w:right w:w="360" w:type="dxa"/>
                  </w:tcMar>
                </w:tcPr>
                <w:p w:rsidR="00E24873" w:rsidRDefault="00333AB3" w:rsidP="00BC58A2">
                  <w:pPr>
                    <w:jc w:val="both"/>
                  </w:pPr>
                  <w:r>
                    <w:t>SECTION 3.  Section 1369.0041, Insurance Code, as added by this Act, applies only to a health benefit plan that is delivered, issued for delivery, or renewed on or after January 1, 2018.  A plan delivered, issued for delivery, or renewed before Janua</w:t>
                  </w:r>
                  <w:r>
                    <w:t>ry 1, 2018, is governed by the law as it existed immediately before the effective date of this Act, and that law is continued in effect for that purpose.</w:t>
                  </w: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E24873" w:rsidRDefault="00333AB3" w:rsidP="00BC58A2">
                  <w:pPr>
                    <w:jc w:val="both"/>
                  </w:pPr>
                  <w:r>
                    <w:t>SECTION 3. Same as engrossed version.</w:t>
                  </w:r>
                </w:p>
                <w:p w:rsidR="00E24873" w:rsidRDefault="00333AB3" w:rsidP="00BC58A2">
                  <w:pPr>
                    <w:jc w:val="both"/>
                  </w:pPr>
                </w:p>
                <w:p w:rsidR="00E24873" w:rsidRDefault="00333AB3" w:rsidP="00BC58A2">
                  <w:pPr>
                    <w:jc w:val="both"/>
                  </w:pPr>
                </w:p>
              </w:tc>
            </w:tr>
            <w:tr w:rsidR="00B867A4" w:rsidTr="00E24873">
              <w:tc>
                <w:tcPr>
                  <w:tcW w:w="4676" w:type="dxa"/>
                  <w:tcMar>
                    <w:right w:w="360" w:type="dxa"/>
                  </w:tcMar>
                </w:tcPr>
                <w:p w:rsidR="00E24873" w:rsidRDefault="00333AB3" w:rsidP="00BC58A2">
                  <w:pPr>
                    <w:jc w:val="both"/>
                  </w:pPr>
                  <w:r>
                    <w:t>SECTION 4.  This Act takes effect September 1, 2017.</w:t>
                  </w: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E24873" w:rsidRDefault="00333AB3" w:rsidP="00BC58A2">
                  <w:pPr>
                    <w:jc w:val="both"/>
                  </w:pPr>
                  <w:r>
                    <w:t xml:space="preserve">SECTION </w:t>
                  </w:r>
                  <w:r>
                    <w:t>4. Same as engrossed version.</w:t>
                  </w:r>
                </w:p>
                <w:p w:rsidR="00E24873" w:rsidRDefault="00333AB3" w:rsidP="00BC58A2">
                  <w:pPr>
                    <w:jc w:val="both"/>
                  </w:pPr>
                </w:p>
              </w:tc>
            </w:tr>
          </w:tbl>
          <w:p w:rsidR="00E24873" w:rsidRDefault="00333AB3" w:rsidP="00BC58A2"/>
          <w:p w:rsidR="000F27E1" w:rsidRDefault="00333AB3" w:rsidP="00BC58A2"/>
          <w:p w:rsidR="000F27E1" w:rsidRPr="009C1E9A" w:rsidRDefault="00333AB3" w:rsidP="00BC58A2">
            <w:pPr>
              <w:rPr>
                <w:b/>
                <w:u w:val="single"/>
              </w:rPr>
            </w:pPr>
          </w:p>
        </w:tc>
      </w:tr>
      <w:tr w:rsidR="00B867A4" w:rsidTr="00E24873">
        <w:tc>
          <w:tcPr>
            <w:tcW w:w="9588" w:type="dxa"/>
          </w:tcPr>
          <w:p w:rsidR="00E24873" w:rsidRDefault="00333AB3" w:rsidP="00BC58A2"/>
        </w:tc>
      </w:tr>
      <w:tr w:rsidR="00B867A4" w:rsidTr="00E24873">
        <w:tc>
          <w:tcPr>
            <w:tcW w:w="9588" w:type="dxa"/>
          </w:tcPr>
          <w:p w:rsidR="00E24873" w:rsidRDefault="00333AB3" w:rsidP="00BC58A2"/>
        </w:tc>
      </w:tr>
    </w:tbl>
    <w:p w:rsidR="008423E4" w:rsidRPr="00BE0E75" w:rsidRDefault="00333AB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33AB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3AB3">
      <w:r>
        <w:separator/>
      </w:r>
    </w:p>
  </w:endnote>
  <w:endnote w:type="continuationSeparator" w:id="0">
    <w:p w:rsidR="00000000" w:rsidRDefault="0033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C9" w:rsidRDefault="00333A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867A4" w:rsidTr="009C1E9A">
      <w:trPr>
        <w:cantSplit/>
      </w:trPr>
      <w:tc>
        <w:tcPr>
          <w:tcW w:w="0" w:type="pct"/>
        </w:tcPr>
        <w:p w:rsidR="00137D90" w:rsidRDefault="00333A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33AB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33AB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33A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33A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67A4" w:rsidTr="009C1E9A">
      <w:trPr>
        <w:cantSplit/>
      </w:trPr>
      <w:tc>
        <w:tcPr>
          <w:tcW w:w="0" w:type="pct"/>
        </w:tcPr>
        <w:p w:rsidR="00EC379B" w:rsidRDefault="00333A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33AB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30079</w:t>
          </w:r>
        </w:p>
      </w:tc>
      <w:tc>
        <w:tcPr>
          <w:tcW w:w="2453" w:type="pct"/>
        </w:tcPr>
        <w:p w:rsidR="00EC379B" w:rsidRDefault="00333A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17.130.523</w:t>
          </w:r>
          <w:r>
            <w:fldChar w:fldCharType="end"/>
          </w:r>
        </w:p>
      </w:tc>
    </w:tr>
    <w:tr w:rsidR="00B867A4" w:rsidTr="009C1E9A">
      <w:trPr>
        <w:cantSplit/>
      </w:trPr>
      <w:tc>
        <w:tcPr>
          <w:tcW w:w="0" w:type="pct"/>
        </w:tcPr>
        <w:p w:rsidR="00EC379B" w:rsidRDefault="00333AB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33AB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26238</w:t>
          </w:r>
        </w:p>
      </w:tc>
      <w:tc>
        <w:tcPr>
          <w:tcW w:w="2453" w:type="pct"/>
        </w:tcPr>
        <w:p w:rsidR="00EC379B" w:rsidRDefault="00333AB3" w:rsidP="006D504F">
          <w:pPr>
            <w:pStyle w:val="Footer"/>
            <w:rPr>
              <w:rStyle w:val="PageNumber"/>
            </w:rPr>
          </w:pPr>
        </w:p>
        <w:p w:rsidR="00EC379B" w:rsidRDefault="00333A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67A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33AB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33AB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33AB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C9" w:rsidRDefault="00333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3AB3">
      <w:r>
        <w:separator/>
      </w:r>
    </w:p>
  </w:footnote>
  <w:footnote w:type="continuationSeparator" w:id="0">
    <w:p w:rsidR="00000000" w:rsidRDefault="00333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C9" w:rsidRDefault="00333A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C9" w:rsidRDefault="00333A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C9" w:rsidRDefault="00333A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A4"/>
    <w:rsid w:val="00333AB3"/>
    <w:rsid w:val="00B8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B7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7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7E06"/>
  </w:style>
  <w:style w:type="paragraph" w:styleId="CommentSubject">
    <w:name w:val="annotation subject"/>
    <w:basedOn w:val="CommentText"/>
    <w:next w:val="CommentText"/>
    <w:link w:val="CommentSubjectChar"/>
    <w:rsid w:val="00DB7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7E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B7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7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7E06"/>
  </w:style>
  <w:style w:type="paragraph" w:styleId="CommentSubject">
    <w:name w:val="annotation subject"/>
    <w:basedOn w:val="CommentText"/>
    <w:next w:val="CommentText"/>
    <w:link w:val="CommentSubjectChar"/>
    <w:rsid w:val="00DB7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7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3370</Characters>
  <Application>Microsoft Office Word</Application>
  <DocSecurity>4</DocSecurity>
  <Lines>114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SB01076 (Committee Report (Substituted))</vt:lpstr>
    </vt:vector>
  </TitlesOfParts>
  <Company>State of Texas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30079</dc:subject>
  <dc:creator>State of Texas</dc:creator>
  <dc:description>SB 1076 by Schwertner-(H)Insurance (Substitute Document Number: 85R 26238)</dc:description>
  <cp:lastModifiedBy>Molly Hoffman-Bricker</cp:lastModifiedBy>
  <cp:revision>2</cp:revision>
  <cp:lastPrinted>2017-05-10T20:58:00Z</cp:lastPrinted>
  <dcterms:created xsi:type="dcterms:W3CDTF">2017-05-11T22:17:00Z</dcterms:created>
  <dcterms:modified xsi:type="dcterms:W3CDTF">2017-05-11T22:17:00Z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17.130.523</vt:lpwstr>
  </property>
</Properties>
</file>