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13" w:rsidRDefault="00C1371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FC6B5B67BD845F194DA42FE4FB7DCF3"/>
          </w:placeholder>
        </w:sdtPr>
        <w:sdtContent>
          <w:r w:rsidRPr="005C2A78">
            <w:rPr>
              <w:rFonts w:cs="Times New Roman"/>
              <w:b/>
              <w:szCs w:val="24"/>
              <w:u w:val="single"/>
            </w:rPr>
            <w:t>BILL ANALYSIS</w:t>
          </w:r>
        </w:sdtContent>
      </w:sdt>
    </w:p>
    <w:p w:rsidR="00C13713" w:rsidRPr="00585C31" w:rsidRDefault="00C13713" w:rsidP="000F1DF9">
      <w:pPr>
        <w:spacing w:after="0" w:line="240" w:lineRule="auto"/>
        <w:rPr>
          <w:rFonts w:cs="Times New Roman"/>
          <w:szCs w:val="24"/>
        </w:rPr>
      </w:pPr>
    </w:p>
    <w:p w:rsidR="00C13713" w:rsidRPr="00585C31" w:rsidRDefault="00C1371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13713" w:rsidTr="000F1DF9">
        <w:tc>
          <w:tcPr>
            <w:tcW w:w="2718" w:type="dxa"/>
          </w:tcPr>
          <w:p w:rsidR="00C13713" w:rsidRPr="005C2A78" w:rsidRDefault="00C13713" w:rsidP="006D756B">
            <w:pPr>
              <w:rPr>
                <w:rFonts w:cs="Times New Roman"/>
                <w:szCs w:val="24"/>
              </w:rPr>
            </w:pPr>
            <w:sdt>
              <w:sdtPr>
                <w:rPr>
                  <w:rFonts w:cs="Times New Roman"/>
                  <w:szCs w:val="24"/>
                </w:rPr>
                <w:alias w:val="Agency Title"/>
                <w:tag w:val="AgencyTitleContentControl"/>
                <w:id w:val="1920747753"/>
                <w:lock w:val="sdtContentLocked"/>
                <w:placeholder>
                  <w:docPart w:val="A44A75234B5D4B98AEB0607D9B29885A"/>
                </w:placeholder>
              </w:sdtPr>
              <w:sdtEndPr>
                <w:rPr>
                  <w:rFonts w:cstheme="minorBidi"/>
                  <w:szCs w:val="22"/>
                </w:rPr>
              </w:sdtEndPr>
              <w:sdtContent>
                <w:r>
                  <w:rPr>
                    <w:rFonts w:cs="Times New Roman"/>
                    <w:szCs w:val="24"/>
                  </w:rPr>
                  <w:t>Senate Research Center</w:t>
                </w:r>
              </w:sdtContent>
            </w:sdt>
          </w:p>
        </w:tc>
        <w:tc>
          <w:tcPr>
            <w:tcW w:w="6858" w:type="dxa"/>
          </w:tcPr>
          <w:p w:rsidR="00C13713" w:rsidRPr="00FF6471" w:rsidRDefault="00C13713" w:rsidP="000F1DF9">
            <w:pPr>
              <w:jc w:val="right"/>
              <w:rPr>
                <w:rFonts w:cs="Times New Roman"/>
                <w:szCs w:val="24"/>
              </w:rPr>
            </w:pPr>
            <w:sdt>
              <w:sdtPr>
                <w:rPr>
                  <w:rFonts w:cs="Times New Roman"/>
                  <w:szCs w:val="24"/>
                </w:rPr>
                <w:alias w:val="Bill Number"/>
                <w:tag w:val="BillNumberOne"/>
                <w:id w:val="-410784069"/>
                <w:lock w:val="sdtContentLocked"/>
                <w:placeholder>
                  <w:docPart w:val="507410B3BB7A414CABE854B923004B5A"/>
                </w:placeholder>
              </w:sdtPr>
              <w:sdtContent>
                <w:r>
                  <w:rPr>
                    <w:rFonts w:cs="Times New Roman"/>
                    <w:szCs w:val="24"/>
                  </w:rPr>
                  <w:t>C.S.S.B. 1081</w:t>
                </w:r>
              </w:sdtContent>
            </w:sdt>
          </w:p>
        </w:tc>
      </w:tr>
      <w:tr w:rsidR="00C13713" w:rsidTr="000F1DF9">
        <w:sdt>
          <w:sdtPr>
            <w:rPr>
              <w:rFonts w:cs="Times New Roman"/>
              <w:szCs w:val="24"/>
            </w:rPr>
            <w:alias w:val="TLCNumber"/>
            <w:tag w:val="TLCNumber"/>
            <w:id w:val="-542600604"/>
            <w:lock w:val="sdtLocked"/>
            <w:placeholder>
              <w:docPart w:val="D65BFD27547749A89D3CFEB297F4651F"/>
            </w:placeholder>
          </w:sdtPr>
          <w:sdtContent>
            <w:tc>
              <w:tcPr>
                <w:tcW w:w="2718" w:type="dxa"/>
              </w:tcPr>
              <w:p w:rsidR="00C13713" w:rsidRPr="000F1DF9" w:rsidRDefault="00C13713" w:rsidP="00C65088">
                <w:pPr>
                  <w:rPr>
                    <w:rFonts w:cs="Times New Roman"/>
                    <w:szCs w:val="24"/>
                  </w:rPr>
                </w:pPr>
                <w:r>
                  <w:rPr>
                    <w:rFonts w:cs="Times New Roman"/>
                    <w:szCs w:val="24"/>
                  </w:rPr>
                  <w:t>85R16808 KKR-F</w:t>
                </w:r>
              </w:p>
            </w:tc>
          </w:sdtContent>
        </w:sdt>
        <w:tc>
          <w:tcPr>
            <w:tcW w:w="6858" w:type="dxa"/>
          </w:tcPr>
          <w:p w:rsidR="00C13713" w:rsidRPr="005C2A78" w:rsidRDefault="00C13713" w:rsidP="006D756B">
            <w:pPr>
              <w:jc w:val="right"/>
              <w:rPr>
                <w:rFonts w:cs="Times New Roman"/>
                <w:szCs w:val="24"/>
              </w:rPr>
            </w:pPr>
            <w:sdt>
              <w:sdtPr>
                <w:rPr>
                  <w:rFonts w:cs="Times New Roman"/>
                  <w:szCs w:val="24"/>
                </w:rPr>
                <w:alias w:val="Author Label"/>
                <w:tag w:val="By"/>
                <w:id w:val="72399597"/>
                <w:lock w:val="sdtLocked"/>
                <w:placeholder>
                  <w:docPart w:val="D631B495DE7D45D782931E198EABF3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60F5AAD1814A698128DEDD99DADF07"/>
                </w:placeholder>
              </w:sdtPr>
              <w:sdtContent>
                <w:r>
                  <w:rPr>
                    <w:rFonts w:cs="Times New Roman"/>
                    <w:szCs w:val="24"/>
                  </w:rPr>
                  <w:t>Burton</w:t>
                </w:r>
              </w:sdtContent>
            </w:sdt>
            <w:sdt>
              <w:sdtPr>
                <w:rPr>
                  <w:rFonts w:cs="Times New Roman"/>
                  <w:szCs w:val="24"/>
                </w:rPr>
                <w:alias w:val="Sponsor"/>
                <w:tag w:val="Sponsor"/>
                <w:id w:val="-2039656131"/>
                <w:lock w:val="sdtContentLocked"/>
                <w:placeholder>
                  <w:docPart w:val="47942478EA3B48C9BFF1DB6B53E620C9"/>
                </w:placeholder>
                <w:showingPlcHdr/>
              </w:sdtPr>
              <w:sdtContent/>
            </w:sdt>
          </w:p>
        </w:tc>
      </w:tr>
      <w:tr w:rsidR="00C13713" w:rsidTr="000F1DF9">
        <w:tc>
          <w:tcPr>
            <w:tcW w:w="2718" w:type="dxa"/>
          </w:tcPr>
          <w:p w:rsidR="00C13713" w:rsidRPr="00BC7495" w:rsidRDefault="00C13713" w:rsidP="000F1DF9">
            <w:pPr>
              <w:rPr>
                <w:rFonts w:cs="Times New Roman"/>
                <w:szCs w:val="24"/>
              </w:rPr>
            </w:pPr>
          </w:p>
        </w:tc>
        <w:sdt>
          <w:sdtPr>
            <w:rPr>
              <w:rFonts w:cs="Times New Roman"/>
              <w:szCs w:val="24"/>
            </w:rPr>
            <w:alias w:val="Committee"/>
            <w:tag w:val="Committee"/>
            <w:id w:val="1914272295"/>
            <w:lock w:val="sdtContentLocked"/>
            <w:placeholder>
              <w:docPart w:val="0FD67FF6A37E4ED2824A05EAC061DE31"/>
            </w:placeholder>
          </w:sdtPr>
          <w:sdtContent>
            <w:tc>
              <w:tcPr>
                <w:tcW w:w="6858" w:type="dxa"/>
              </w:tcPr>
              <w:p w:rsidR="00C13713" w:rsidRPr="00FF6471" w:rsidRDefault="00C13713" w:rsidP="000F1DF9">
                <w:pPr>
                  <w:jc w:val="right"/>
                  <w:rPr>
                    <w:rFonts w:cs="Times New Roman"/>
                    <w:szCs w:val="24"/>
                  </w:rPr>
                </w:pPr>
                <w:r>
                  <w:rPr>
                    <w:rFonts w:cs="Times New Roman"/>
                    <w:szCs w:val="24"/>
                  </w:rPr>
                  <w:t>Health &amp; Human Services</w:t>
                </w:r>
              </w:p>
            </w:tc>
          </w:sdtContent>
        </w:sdt>
      </w:tr>
      <w:tr w:rsidR="00C13713" w:rsidTr="000F1DF9">
        <w:tc>
          <w:tcPr>
            <w:tcW w:w="2718" w:type="dxa"/>
          </w:tcPr>
          <w:p w:rsidR="00C13713" w:rsidRPr="00BC7495" w:rsidRDefault="00C13713" w:rsidP="000F1DF9">
            <w:pPr>
              <w:rPr>
                <w:rFonts w:cs="Times New Roman"/>
                <w:szCs w:val="24"/>
              </w:rPr>
            </w:pPr>
          </w:p>
        </w:tc>
        <w:sdt>
          <w:sdtPr>
            <w:rPr>
              <w:rFonts w:cs="Times New Roman"/>
              <w:szCs w:val="24"/>
            </w:rPr>
            <w:alias w:val="Date"/>
            <w:tag w:val="DateContentControl"/>
            <w:id w:val="1178081906"/>
            <w:lock w:val="sdtLocked"/>
            <w:placeholder>
              <w:docPart w:val="434D62D4A550417FA0F50396181B8FA8"/>
            </w:placeholder>
            <w:date w:fullDate="2017-03-29T00:00:00Z">
              <w:dateFormat w:val="M/d/yyyy"/>
              <w:lid w:val="en-US"/>
              <w:storeMappedDataAs w:val="dateTime"/>
              <w:calendar w:val="gregorian"/>
            </w:date>
          </w:sdtPr>
          <w:sdtContent>
            <w:tc>
              <w:tcPr>
                <w:tcW w:w="6858" w:type="dxa"/>
              </w:tcPr>
              <w:p w:rsidR="00C13713" w:rsidRPr="00FF6471" w:rsidRDefault="00C13713" w:rsidP="000F1DF9">
                <w:pPr>
                  <w:jc w:val="right"/>
                  <w:rPr>
                    <w:rFonts w:cs="Times New Roman"/>
                    <w:szCs w:val="24"/>
                  </w:rPr>
                </w:pPr>
                <w:r>
                  <w:rPr>
                    <w:rFonts w:cs="Times New Roman"/>
                    <w:szCs w:val="24"/>
                  </w:rPr>
                  <w:t>3/29/2017</w:t>
                </w:r>
              </w:p>
            </w:tc>
          </w:sdtContent>
        </w:sdt>
      </w:tr>
      <w:tr w:rsidR="00C13713" w:rsidTr="000F1DF9">
        <w:tc>
          <w:tcPr>
            <w:tcW w:w="2718" w:type="dxa"/>
          </w:tcPr>
          <w:p w:rsidR="00C13713" w:rsidRPr="00BC7495" w:rsidRDefault="00C13713" w:rsidP="000F1DF9">
            <w:pPr>
              <w:rPr>
                <w:rFonts w:cs="Times New Roman"/>
                <w:szCs w:val="24"/>
              </w:rPr>
            </w:pPr>
          </w:p>
        </w:tc>
        <w:sdt>
          <w:sdtPr>
            <w:rPr>
              <w:rFonts w:cs="Times New Roman"/>
              <w:szCs w:val="24"/>
            </w:rPr>
            <w:alias w:val="BA Version"/>
            <w:tag w:val="BAVersion"/>
            <w:id w:val="-1685590809"/>
            <w:lock w:val="sdtContentLocked"/>
            <w:placeholder>
              <w:docPart w:val="F15F202F5AD745559C6D03034145F360"/>
            </w:placeholder>
          </w:sdtPr>
          <w:sdtContent>
            <w:tc>
              <w:tcPr>
                <w:tcW w:w="6858" w:type="dxa"/>
              </w:tcPr>
              <w:p w:rsidR="00C13713" w:rsidRPr="00FF6471" w:rsidRDefault="00C13713" w:rsidP="000F1DF9">
                <w:pPr>
                  <w:jc w:val="right"/>
                  <w:rPr>
                    <w:rFonts w:cs="Times New Roman"/>
                    <w:szCs w:val="24"/>
                  </w:rPr>
                </w:pPr>
                <w:r>
                  <w:rPr>
                    <w:rFonts w:cs="Times New Roman"/>
                    <w:szCs w:val="24"/>
                  </w:rPr>
                  <w:t>Committee Report (Substituted)</w:t>
                </w:r>
              </w:p>
            </w:tc>
          </w:sdtContent>
        </w:sdt>
      </w:tr>
    </w:tbl>
    <w:p w:rsidR="00C13713" w:rsidRPr="00FF6471" w:rsidRDefault="00C13713" w:rsidP="000F1DF9">
      <w:pPr>
        <w:spacing w:after="0" w:line="240" w:lineRule="auto"/>
        <w:rPr>
          <w:rFonts w:cs="Times New Roman"/>
          <w:szCs w:val="24"/>
        </w:rPr>
      </w:pPr>
    </w:p>
    <w:p w:rsidR="00C13713" w:rsidRPr="00FF6471" w:rsidRDefault="00C13713" w:rsidP="000F1DF9">
      <w:pPr>
        <w:spacing w:after="0" w:line="240" w:lineRule="auto"/>
        <w:rPr>
          <w:rFonts w:cs="Times New Roman"/>
          <w:szCs w:val="24"/>
        </w:rPr>
      </w:pPr>
    </w:p>
    <w:p w:rsidR="00C13713" w:rsidRPr="00FF6471" w:rsidRDefault="00C1371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60A23C49E34D10AC4BEBF8FCAD8DE7"/>
        </w:placeholder>
      </w:sdtPr>
      <w:sdtContent>
        <w:p w:rsidR="00C13713" w:rsidRDefault="00C1371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522C34016B4A248E17EE2487C3BEBB"/>
        </w:placeholder>
      </w:sdtPr>
      <w:sdtContent>
        <w:p w:rsidR="00C13713" w:rsidRDefault="00C13713" w:rsidP="00F24852">
          <w:pPr>
            <w:pStyle w:val="NormalWeb"/>
            <w:spacing w:before="0" w:beforeAutospacing="0" w:after="0" w:afterAutospacing="0"/>
            <w:jc w:val="both"/>
            <w:divId w:val="701394001"/>
            <w:rPr>
              <w:rFonts w:eastAsia="Times New Roman" w:cstheme="minorBidi"/>
              <w:bCs/>
              <w:szCs w:val="22"/>
            </w:rPr>
          </w:pPr>
        </w:p>
        <w:p w:rsidR="00C13713" w:rsidRDefault="00C13713" w:rsidP="00F24852">
          <w:pPr>
            <w:pStyle w:val="NormalWeb"/>
            <w:spacing w:before="0" w:beforeAutospacing="0" w:after="0" w:afterAutospacing="0"/>
            <w:jc w:val="both"/>
            <w:divId w:val="701394001"/>
            <w:rPr>
              <w:color w:val="000000"/>
            </w:rPr>
          </w:pPr>
          <w:r>
            <w:rPr>
              <w:color w:val="000000"/>
            </w:rPr>
            <w:t xml:space="preserve">Currently, Section 81.091, </w:t>
          </w:r>
          <w:r w:rsidRPr="00F24852">
            <w:rPr>
              <w:color w:val="000000"/>
            </w:rPr>
            <w:t>Health and Safety Code</w:t>
          </w:r>
          <w:r>
            <w:rPr>
              <w:color w:val="000000"/>
            </w:rPr>
            <w:t>,</w:t>
          </w:r>
          <w:r w:rsidRPr="00F24852">
            <w:rPr>
              <w:color w:val="000000"/>
            </w:rPr>
            <w:t xml:space="preserve"> requires a physician, nurse, midwife, or other person attending a birth to apply an antib</w:t>
          </w:r>
          <w:r>
            <w:rPr>
              <w:color w:val="000000"/>
            </w:rPr>
            <w:t>iotic ointment to the newborn’</w:t>
          </w:r>
          <w:r w:rsidRPr="00F24852">
            <w:rPr>
              <w:color w:val="000000"/>
            </w:rPr>
            <w:t>s eyes. The ointment prevents ophthalmia neonatorum and associated complications such as blindness that may arise in the newborn through a birth to a mother with certain, untreated, sexually transmitted infections.</w:t>
          </w:r>
        </w:p>
        <w:p w:rsidR="00C13713" w:rsidRPr="00F24852" w:rsidRDefault="00C13713" w:rsidP="00F24852">
          <w:pPr>
            <w:pStyle w:val="NormalWeb"/>
            <w:spacing w:before="0" w:beforeAutospacing="0" w:after="0" w:afterAutospacing="0"/>
            <w:jc w:val="both"/>
            <w:divId w:val="701394001"/>
            <w:rPr>
              <w:color w:val="000000"/>
            </w:rPr>
          </w:pPr>
        </w:p>
        <w:p w:rsidR="00C13713" w:rsidRDefault="00C13713" w:rsidP="00F24852">
          <w:pPr>
            <w:pStyle w:val="NormalWeb"/>
            <w:spacing w:before="0" w:beforeAutospacing="0" w:after="0" w:afterAutospacing="0"/>
            <w:jc w:val="both"/>
            <w:divId w:val="701394001"/>
            <w:rPr>
              <w:color w:val="000000"/>
            </w:rPr>
          </w:pPr>
          <w:r w:rsidRPr="00F24852">
            <w:rPr>
              <w:color w:val="000000"/>
            </w:rPr>
            <w:t>Some parents refuse the administrat</w:t>
          </w:r>
          <w:r>
            <w:rPr>
              <w:color w:val="000000"/>
            </w:rPr>
            <w:t>ion of the ointment. A parent’</w:t>
          </w:r>
          <w:r w:rsidRPr="00F24852">
            <w:rPr>
              <w:color w:val="000000"/>
            </w:rPr>
            <w:t>s refusal puts the healthcare provider at risk since there is no exemption for refusing the ointment and no statutorily authorized pro</w:t>
          </w:r>
          <w:r>
            <w:rPr>
              <w:color w:val="000000"/>
            </w:rPr>
            <w:t>cess for documenting a parent’</w:t>
          </w:r>
          <w:r w:rsidRPr="00F24852">
            <w:rPr>
              <w:color w:val="000000"/>
            </w:rPr>
            <w:t>s refusal.</w:t>
          </w:r>
        </w:p>
        <w:p w:rsidR="00C13713" w:rsidRPr="00F24852" w:rsidRDefault="00C13713" w:rsidP="00F24852">
          <w:pPr>
            <w:pStyle w:val="NormalWeb"/>
            <w:spacing w:before="0" w:beforeAutospacing="0" w:after="0" w:afterAutospacing="0"/>
            <w:jc w:val="both"/>
            <w:divId w:val="701394001"/>
            <w:rPr>
              <w:color w:val="000000"/>
            </w:rPr>
          </w:pPr>
        </w:p>
        <w:p w:rsidR="00C13713" w:rsidRDefault="00C13713" w:rsidP="00F24852">
          <w:pPr>
            <w:pStyle w:val="NormalWeb"/>
            <w:spacing w:before="0" w:beforeAutospacing="0" w:after="0" w:afterAutospacing="0"/>
            <w:jc w:val="both"/>
            <w:divId w:val="701394001"/>
            <w:rPr>
              <w:color w:val="000000"/>
            </w:rPr>
          </w:pPr>
          <w:r w:rsidRPr="00F24852">
            <w:rPr>
              <w:color w:val="000000"/>
            </w:rPr>
            <w:t>C</w:t>
          </w:r>
          <w:r>
            <w:rPr>
              <w:color w:val="000000"/>
            </w:rPr>
            <w:t>.</w:t>
          </w:r>
          <w:r w:rsidRPr="00F24852">
            <w:rPr>
              <w:color w:val="000000"/>
            </w:rPr>
            <w:t>S</w:t>
          </w:r>
          <w:r>
            <w:rPr>
              <w:color w:val="000000"/>
            </w:rPr>
            <w:t>.</w:t>
          </w:r>
          <w:r w:rsidRPr="00F24852">
            <w:rPr>
              <w:color w:val="000000"/>
            </w:rPr>
            <w:t>S</w:t>
          </w:r>
          <w:r>
            <w:rPr>
              <w:color w:val="000000"/>
            </w:rPr>
            <w:t>.</w:t>
          </w:r>
          <w:r w:rsidRPr="00F24852">
            <w:rPr>
              <w:color w:val="000000"/>
            </w:rPr>
            <w:t>B</w:t>
          </w:r>
          <w:r>
            <w:rPr>
              <w:color w:val="000000"/>
            </w:rPr>
            <w:t>.</w:t>
          </w:r>
          <w:r w:rsidRPr="00F24852">
            <w:rPr>
              <w:color w:val="000000"/>
            </w:rPr>
            <w:t xml:space="preserve"> 1081 protects healthcare providers in these situations by specifying that a provider attending a childbirth does not commit an offense under this section and is not subject to criminal, civil, or administrative liability or any professional disciplinary action for failure to administer the ointment due to a parent's refusal. The provider must document this refusal in the newborn's medical record.</w:t>
          </w:r>
        </w:p>
        <w:p w:rsidR="00C13713" w:rsidRPr="00F24852" w:rsidRDefault="00C13713" w:rsidP="00F24852">
          <w:pPr>
            <w:pStyle w:val="NormalWeb"/>
            <w:spacing w:before="0" w:beforeAutospacing="0" w:after="0" w:afterAutospacing="0"/>
            <w:jc w:val="both"/>
            <w:divId w:val="701394001"/>
            <w:rPr>
              <w:color w:val="000000"/>
            </w:rPr>
          </w:pPr>
        </w:p>
        <w:p w:rsidR="00C13713" w:rsidRPr="00F24852" w:rsidRDefault="00C13713" w:rsidP="00F24852">
          <w:pPr>
            <w:pStyle w:val="NormalWeb"/>
            <w:spacing w:before="0" w:beforeAutospacing="0" w:after="0" w:afterAutospacing="0"/>
            <w:jc w:val="both"/>
            <w:divId w:val="701394001"/>
            <w:rPr>
              <w:color w:val="000000"/>
            </w:rPr>
          </w:pPr>
          <w:r w:rsidRPr="00F24852">
            <w:rPr>
              <w:color w:val="000000"/>
            </w:rPr>
            <w:t>Under this change, the requirement to apply the ointment in statute is unaffected and healthcare providers are protected from civil or criminal liability if they are unable to apply the ointment because of the refusal of a parent.</w:t>
          </w:r>
        </w:p>
        <w:p w:rsidR="00C13713" w:rsidRPr="00D70925" w:rsidRDefault="00C13713" w:rsidP="00F24852">
          <w:pPr>
            <w:spacing w:after="0" w:line="240" w:lineRule="auto"/>
            <w:jc w:val="both"/>
            <w:rPr>
              <w:rFonts w:eastAsia="Times New Roman" w:cs="Times New Roman"/>
              <w:bCs/>
              <w:szCs w:val="24"/>
            </w:rPr>
          </w:pPr>
        </w:p>
      </w:sdtContent>
    </w:sdt>
    <w:p w:rsidR="00C13713" w:rsidRDefault="00C1371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1081 </w:t>
      </w:r>
      <w:bookmarkStart w:id="1" w:name="AmendsCurrentLaw"/>
      <w:bookmarkEnd w:id="1"/>
      <w:r>
        <w:rPr>
          <w:rFonts w:cs="Times New Roman"/>
          <w:szCs w:val="24"/>
        </w:rPr>
        <w:t xml:space="preserve">amends current law relating to the administration of prophylaxis to prevent ophthalmia neonatorum.  </w:t>
      </w:r>
    </w:p>
    <w:p w:rsidR="00C13713" w:rsidRPr="006267A6" w:rsidRDefault="00C13713" w:rsidP="000F1DF9">
      <w:pPr>
        <w:spacing w:after="0" w:line="240" w:lineRule="auto"/>
        <w:jc w:val="both"/>
        <w:rPr>
          <w:rFonts w:eastAsia="Times New Roman" w:cs="Times New Roman"/>
          <w:szCs w:val="24"/>
        </w:rPr>
      </w:pPr>
    </w:p>
    <w:p w:rsidR="00C13713" w:rsidRPr="005C2A78" w:rsidRDefault="00C1371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71764EE46F425198E059F8C7D658B5"/>
          </w:placeholder>
        </w:sdtPr>
        <w:sdtContent>
          <w:r>
            <w:rPr>
              <w:rFonts w:eastAsia="Times New Roman" w:cs="Times New Roman"/>
              <w:b/>
              <w:szCs w:val="24"/>
              <w:u w:val="single"/>
            </w:rPr>
            <w:t>RULEMAKING AUTHORITY</w:t>
          </w:r>
        </w:sdtContent>
      </w:sdt>
    </w:p>
    <w:p w:rsidR="00C13713" w:rsidRPr="006529C4" w:rsidRDefault="00C13713" w:rsidP="00774EC7">
      <w:pPr>
        <w:spacing w:after="0" w:line="240" w:lineRule="auto"/>
        <w:jc w:val="both"/>
        <w:rPr>
          <w:rFonts w:cs="Times New Roman"/>
          <w:szCs w:val="24"/>
        </w:rPr>
      </w:pPr>
    </w:p>
    <w:p w:rsidR="00C13713" w:rsidRPr="006529C4" w:rsidRDefault="00C1371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13713" w:rsidRPr="006529C4" w:rsidRDefault="00C13713" w:rsidP="00774EC7">
      <w:pPr>
        <w:spacing w:after="0" w:line="240" w:lineRule="auto"/>
        <w:jc w:val="both"/>
        <w:rPr>
          <w:rFonts w:cs="Times New Roman"/>
          <w:szCs w:val="24"/>
        </w:rPr>
      </w:pPr>
    </w:p>
    <w:p w:rsidR="00C13713" w:rsidRPr="005C2A78" w:rsidRDefault="00C1371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6D1CC00430B449A9FDD27A23BBE4E72"/>
          </w:placeholder>
        </w:sdtPr>
        <w:sdtContent>
          <w:r>
            <w:rPr>
              <w:rFonts w:eastAsia="Times New Roman" w:cs="Times New Roman"/>
              <w:b/>
              <w:szCs w:val="24"/>
              <w:u w:val="single"/>
            </w:rPr>
            <w:t>SECTION BY SECTION ANALYSIS</w:t>
          </w:r>
        </w:sdtContent>
      </w:sdt>
    </w:p>
    <w:p w:rsidR="00C13713" w:rsidRPr="005C2A78" w:rsidRDefault="00C13713" w:rsidP="000F1DF9">
      <w:pPr>
        <w:spacing w:after="0" w:line="240" w:lineRule="auto"/>
        <w:jc w:val="both"/>
        <w:rPr>
          <w:rFonts w:eastAsia="Times New Roman" w:cs="Times New Roman"/>
          <w:szCs w:val="24"/>
        </w:rPr>
      </w:pPr>
    </w:p>
    <w:p w:rsidR="00C13713" w:rsidRDefault="00C1371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81.091, Health and Safety Code, by amending Subsection (g) and adding Subsection (g-1), as follows: </w:t>
      </w:r>
    </w:p>
    <w:p w:rsidR="00C13713" w:rsidRDefault="00C13713" w:rsidP="000F1DF9">
      <w:pPr>
        <w:spacing w:after="0" w:line="240" w:lineRule="auto"/>
        <w:jc w:val="both"/>
        <w:rPr>
          <w:rFonts w:eastAsia="Times New Roman" w:cs="Times New Roman"/>
          <w:szCs w:val="24"/>
        </w:rPr>
      </w:pPr>
    </w:p>
    <w:p w:rsidR="00C13713" w:rsidRDefault="00C13713" w:rsidP="006267A6">
      <w:pPr>
        <w:spacing w:after="0" w:line="240" w:lineRule="auto"/>
        <w:ind w:left="720"/>
        <w:jc w:val="both"/>
        <w:rPr>
          <w:rFonts w:eastAsia="Times New Roman" w:cs="Times New Roman"/>
          <w:szCs w:val="24"/>
        </w:rPr>
      </w:pPr>
      <w:r>
        <w:rPr>
          <w:rFonts w:eastAsia="Times New Roman" w:cs="Times New Roman"/>
          <w:szCs w:val="24"/>
        </w:rPr>
        <w:t>(g) Creates an exception under Subsection (g-1).</w:t>
      </w:r>
    </w:p>
    <w:p w:rsidR="00C13713" w:rsidRDefault="00C13713" w:rsidP="006267A6">
      <w:pPr>
        <w:spacing w:after="0" w:line="240" w:lineRule="auto"/>
        <w:ind w:left="720"/>
        <w:jc w:val="both"/>
        <w:rPr>
          <w:rFonts w:eastAsia="Times New Roman" w:cs="Times New Roman"/>
          <w:szCs w:val="24"/>
        </w:rPr>
      </w:pPr>
    </w:p>
    <w:p w:rsidR="00C13713" w:rsidRPr="005C2A78" w:rsidRDefault="00C13713" w:rsidP="006267A6">
      <w:pPr>
        <w:spacing w:after="0" w:line="240" w:lineRule="auto"/>
        <w:ind w:left="720"/>
        <w:jc w:val="both"/>
        <w:rPr>
          <w:rFonts w:eastAsia="Times New Roman" w:cs="Times New Roman"/>
          <w:szCs w:val="24"/>
        </w:rPr>
      </w:pPr>
      <w:r>
        <w:rPr>
          <w:rFonts w:eastAsia="Times New Roman" w:cs="Times New Roman"/>
          <w:szCs w:val="24"/>
        </w:rPr>
        <w:t xml:space="preserve">(g-1) Provides that a physician, nurse, midwife, or other person in attendance at childbirth who is unable to apply the prophylaxis as required by this section (Ophthalmia Neonatorum Prevention; Criminal Penalty) due to the objection of a parent, managing conservator, or guardian of the newborn infant does not commit an offense under this section and is not subject to criminal, civil, or administrative liability or any professional disciplinary action for failure to administer the prophylaxis. Requires the physician, nurse, midwife, or person to ensure that the objection of the parent, managing conservator, or guardian is entered into the infant’s medical record. </w:t>
      </w:r>
    </w:p>
    <w:p w:rsidR="00C13713" w:rsidRPr="005C2A78" w:rsidRDefault="00C13713" w:rsidP="000F1DF9">
      <w:pPr>
        <w:spacing w:after="0" w:line="240" w:lineRule="auto"/>
        <w:jc w:val="both"/>
        <w:rPr>
          <w:rFonts w:eastAsia="Times New Roman" w:cs="Times New Roman"/>
          <w:szCs w:val="24"/>
        </w:rPr>
      </w:pPr>
    </w:p>
    <w:p w:rsidR="00986E9F" w:rsidRPr="00C13713" w:rsidRDefault="00C13713" w:rsidP="00C13713">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September 1, 2017. </w:t>
      </w:r>
    </w:p>
    <w:sectPr w:rsidR="00986E9F" w:rsidRPr="00C13713"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C50" w:rsidRDefault="00E27C50" w:rsidP="000F1DF9">
      <w:pPr>
        <w:spacing w:after="0" w:line="240" w:lineRule="auto"/>
      </w:pPr>
      <w:r>
        <w:separator/>
      </w:r>
    </w:p>
  </w:endnote>
  <w:endnote w:type="continuationSeparator" w:id="0">
    <w:p w:rsidR="00E27C50" w:rsidRDefault="00E27C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13" w:rsidRDefault="00C13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27C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3713">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13713">
                <w:rPr>
                  <w:sz w:val="20"/>
                  <w:szCs w:val="20"/>
                </w:rPr>
                <w:t>C.S.S.B. 1081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1371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27C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1371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1371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13" w:rsidRDefault="00C13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C50" w:rsidRDefault="00E27C50" w:rsidP="000F1DF9">
      <w:pPr>
        <w:spacing w:after="0" w:line="240" w:lineRule="auto"/>
      </w:pPr>
      <w:r>
        <w:separator/>
      </w:r>
    </w:p>
  </w:footnote>
  <w:footnote w:type="continuationSeparator" w:id="0">
    <w:p w:rsidR="00E27C50" w:rsidRDefault="00E27C50"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13" w:rsidRDefault="00C13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13" w:rsidRDefault="00C137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13" w:rsidRDefault="00C137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13713"/>
    <w:rsid w:val="00C43D01"/>
    <w:rsid w:val="00C65088"/>
    <w:rsid w:val="00CC3D4A"/>
    <w:rsid w:val="00D11363"/>
    <w:rsid w:val="00D70925"/>
    <w:rsid w:val="00DB48D8"/>
    <w:rsid w:val="00E036F8"/>
    <w:rsid w:val="00E10F50"/>
    <w:rsid w:val="00E23091"/>
    <w:rsid w:val="00E27C50"/>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371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371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9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D7614" w:rsidP="008D761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FC6B5B67BD845F194DA42FE4FB7DCF3"/>
        <w:category>
          <w:name w:val="General"/>
          <w:gallery w:val="placeholder"/>
        </w:category>
        <w:types>
          <w:type w:val="bbPlcHdr"/>
        </w:types>
        <w:behaviors>
          <w:behavior w:val="content"/>
        </w:behaviors>
        <w:guid w:val="{AF14F36E-E129-4B09-AE64-0CBA4E1A4629}"/>
      </w:docPartPr>
      <w:docPartBody>
        <w:p w:rsidR="00000000" w:rsidRDefault="00792135"/>
      </w:docPartBody>
    </w:docPart>
    <w:docPart>
      <w:docPartPr>
        <w:name w:val="A44A75234B5D4B98AEB0607D9B29885A"/>
        <w:category>
          <w:name w:val="General"/>
          <w:gallery w:val="placeholder"/>
        </w:category>
        <w:types>
          <w:type w:val="bbPlcHdr"/>
        </w:types>
        <w:behaviors>
          <w:behavior w:val="content"/>
        </w:behaviors>
        <w:guid w:val="{9A9C6CE3-AF16-4C7D-AE41-27412F8C975F}"/>
      </w:docPartPr>
      <w:docPartBody>
        <w:p w:rsidR="00000000" w:rsidRDefault="00792135"/>
      </w:docPartBody>
    </w:docPart>
    <w:docPart>
      <w:docPartPr>
        <w:name w:val="507410B3BB7A414CABE854B923004B5A"/>
        <w:category>
          <w:name w:val="General"/>
          <w:gallery w:val="placeholder"/>
        </w:category>
        <w:types>
          <w:type w:val="bbPlcHdr"/>
        </w:types>
        <w:behaviors>
          <w:behavior w:val="content"/>
        </w:behaviors>
        <w:guid w:val="{E390674B-2CDD-431E-B3FC-F8FB2D176392}"/>
      </w:docPartPr>
      <w:docPartBody>
        <w:p w:rsidR="00000000" w:rsidRDefault="00792135"/>
      </w:docPartBody>
    </w:docPart>
    <w:docPart>
      <w:docPartPr>
        <w:name w:val="D65BFD27547749A89D3CFEB297F4651F"/>
        <w:category>
          <w:name w:val="General"/>
          <w:gallery w:val="placeholder"/>
        </w:category>
        <w:types>
          <w:type w:val="bbPlcHdr"/>
        </w:types>
        <w:behaviors>
          <w:behavior w:val="content"/>
        </w:behaviors>
        <w:guid w:val="{7C128CF5-E084-4913-B971-1DA8038A190B}"/>
      </w:docPartPr>
      <w:docPartBody>
        <w:p w:rsidR="00000000" w:rsidRDefault="00792135"/>
      </w:docPartBody>
    </w:docPart>
    <w:docPart>
      <w:docPartPr>
        <w:name w:val="D631B495DE7D45D782931E198EABF3FB"/>
        <w:category>
          <w:name w:val="General"/>
          <w:gallery w:val="placeholder"/>
        </w:category>
        <w:types>
          <w:type w:val="bbPlcHdr"/>
        </w:types>
        <w:behaviors>
          <w:behavior w:val="content"/>
        </w:behaviors>
        <w:guid w:val="{2903BCE0-23D6-4C7C-9BDC-2CF64633BAD1}"/>
      </w:docPartPr>
      <w:docPartBody>
        <w:p w:rsidR="00000000" w:rsidRDefault="00792135"/>
      </w:docPartBody>
    </w:docPart>
    <w:docPart>
      <w:docPartPr>
        <w:name w:val="AA60F5AAD1814A698128DEDD99DADF07"/>
        <w:category>
          <w:name w:val="General"/>
          <w:gallery w:val="placeholder"/>
        </w:category>
        <w:types>
          <w:type w:val="bbPlcHdr"/>
        </w:types>
        <w:behaviors>
          <w:behavior w:val="content"/>
        </w:behaviors>
        <w:guid w:val="{0942277D-B23E-489B-B968-F67544E9FB1A}"/>
      </w:docPartPr>
      <w:docPartBody>
        <w:p w:rsidR="00000000" w:rsidRDefault="00792135"/>
      </w:docPartBody>
    </w:docPart>
    <w:docPart>
      <w:docPartPr>
        <w:name w:val="47942478EA3B48C9BFF1DB6B53E620C9"/>
        <w:category>
          <w:name w:val="General"/>
          <w:gallery w:val="placeholder"/>
        </w:category>
        <w:types>
          <w:type w:val="bbPlcHdr"/>
        </w:types>
        <w:behaviors>
          <w:behavior w:val="content"/>
        </w:behaviors>
        <w:guid w:val="{E237A9F2-39B3-4A2C-B5D4-5675BD3AAF32}"/>
      </w:docPartPr>
      <w:docPartBody>
        <w:p w:rsidR="00000000" w:rsidRDefault="00792135"/>
      </w:docPartBody>
    </w:docPart>
    <w:docPart>
      <w:docPartPr>
        <w:name w:val="0FD67FF6A37E4ED2824A05EAC061DE31"/>
        <w:category>
          <w:name w:val="General"/>
          <w:gallery w:val="placeholder"/>
        </w:category>
        <w:types>
          <w:type w:val="bbPlcHdr"/>
        </w:types>
        <w:behaviors>
          <w:behavior w:val="content"/>
        </w:behaviors>
        <w:guid w:val="{4C5AF517-A0F4-4A3B-A01B-6E73401B53A3}"/>
      </w:docPartPr>
      <w:docPartBody>
        <w:p w:rsidR="00000000" w:rsidRDefault="00792135"/>
      </w:docPartBody>
    </w:docPart>
    <w:docPart>
      <w:docPartPr>
        <w:name w:val="434D62D4A550417FA0F50396181B8FA8"/>
        <w:category>
          <w:name w:val="General"/>
          <w:gallery w:val="placeholder"/>
        </w:category>
        <w:types>
          <w:type w:val="bbPlcHdr"/>
        </w:types>
        <w:behaviors>
          <w:behavior w:val="content"/>
        </w:behaviors>
        <w:guid w:val="{F3EC7E11-4D07-4995-A959-2BE9D6FA1335}"/>
      </w:docPartPr>
      <w:docPartBody>
        <w:p w:rsidR="00000000" w:rsidRDefault="008D7614" w:rsidP="008D7614">
          <w:pPr>
            <w:pStyle w:val="434D62D4A550417FA0F50396181B8FA8"/>
          </w:pPr>
          <w:r w:rsidRPr="00A30DD1">
            <w:rPr>
              <w:rStyle w:val="PlaceholderText"/>
            </w:rPr>
            <w:t>Click here to enter a date.</w:t>
          </w:r>
        </w:p>
      </w:docPartBody>
    </w:docPart>
    <w:docPart>
      <w:docPartPr>
        <w:name w:val="F15F202F5AD745559C6D03034145F360"/>
        <w:category>
          <w:name w:val="General"/>
          <w:gallery w:val="placeholder"/>
        </w:category>
        <w:types>
          <w:type w:val="bbPlcHdr"/>
        </w:types>
        <w:behaviors>
          <w:behavior w:val="content"/>
        </w:behaviors>
        <w:guid w:val="{7067D879-CF04-4106-91AE-9B908B047C39}"/>
      </w:docPartPr>
      <w:docPartBody>
        <w:p w:rsidR="00000000" w:rsidRDefault="00792135"/>
      </w:docPartBody>
    </w:docPart>
    <w:docPart>
      <w:docPartPr>
        <w:name w:val="0A60A23C49E34D10AC4BEBF8FCAD8DE7"/>
        <w:category>
          <w:name w:val="General"/>
          <w:gallery w:val="placeholder"/>
        </w:category>
        <w:types>
          <w:type w:val="bbPlcHdr"/>
        </w:types>
        <w:behaviors>
          <w:behavior w:val="content"/>
        </w:behaviors>
        <w:guid w:val="{5F4A7455-4676-48F4-B576-CC1D8AA1B4C1}"/>
      </w:docPartPr>
      <w:docPartBody>
        <w:p w:rsidR="00000000" w:rsidRDefault="00792135"/>
      </w:docPartBody>
    </w:docPart>
    <w:docPart>
      <w:docPartPr>
        <w:name w:val="C8522C34016B4A248E17EE2487C3BEBB"/>
        <w:category>
          <w:name w:val="General"/>
          <w:gallery w:val="placeholder"/>
        </w:category>
        <w:types>
          <w:type w:val="bbPlcHdr"/>
        </w:types>
        <w:behaviors>
          <w:behavior w:val="content"/>
        </w:behaviors>
        <w:guid w:val="{F6AF1621-C782-41F9-B9CF-F8EA50F84961}"/>
      </w:docPartPr>
      <w:docPartBody>
        <w:p w:rsidR="00000000" w:rsidRDefault="008D7614" w:rsidP="008D7614">
          <w:pPr>
            <w:pStyle w:val="C8522C34016B4A248E17EE2487C3BEBB"/>
          </w:pPr>
          <w:r>
            <w:rPr>
              <w:rFonts w:eastAsia="Times New Roman" w:cs="Times New Roman"/>
              <w:bCs/>
              <w:szCs w:val="24"/>
            </w:rPr>
            <w:t xml:space="preserve"> </w:t>
          </w:r>
        </w:p>
      </w:docPartBody>
    </w:docPart>
    <w:docPart>
      <w:docPartPr>
        <w:name w:val="F771764EE46F425198E059F8C7D658B5"/>
        <w:category>
          <w:name w:val="General"/>
          <w:gallery w:val="placeholder"/>
        </w:category>
        <w:types>
          <w:type w:val="bbPlcHdr"/>
        </w:types>
        <w:behaviors>
          <w:behavior w:val="content"/>
        </w:behaviors>
        <w:guid w:val="{35B0DDC9-40F1-4D0C-820F-AEF0CEB6A104}"/>
      </w:docPartPr>
      <w:docPartBody>
        <w:p w:rsidR="00000000" w:rsidRDefault="00792135"/>
      </w:docPartBody>
    </w:docPart>
    <w:docPart>
      <w:docPartPr>
        <w:name w:val="86D1CC00430B449A9FDD27A23BBE4E72"/>
        <w:category>
          <w:name w:val="General"/>
          <w:gallery w:val="placeholder"/>
        </w:category>
        <w:types>
          <w:type w:val="bbPlcHdr"/>
        </w:types>
        <w:behaviors>
          <w:behavior w:val="content"/>
        </w:behaviors>
        <w:guid w:val="{F62BD0A7-B4BD-4926-9866-8735DA798B9E}"/>
      </w:docPartPr>
      <w:docPartBody>
        <w:p w:rsidR="00000000" w:rsidRDefault="007921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2135"/>
    <w:rsid w:val="008C55F7"/>
    <w:rsid w:val="008D7614"/>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6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D7614"/>
    <w:rPr>
      <w:rFonts w:ascii="Times New Roman" w:hAnsi="Times New Roman"/>
      <w:sz w:val="24"/>
    </w:rPr>
  </w:style>
  <w:style w:type="paragraph" w:customStyle="1" w:styleId="487D89B4F8B34DB4967D41FE18F7F88D7">
    <w:name w:val="487D89B4F8B34DB4967D41FE18F7F88D7"/>
    <w:rsid w:val="008D7614"/>
    <w:rPr>
      <w:rFonts w:ascii="Times New Roman" w:hAnsi="Times New Roman"/>
      <w:sz w:val="24"/>
    </w:rPr>
  </w:style>
  <w:style w:type="paragraph" w:customStyle="1" w:styleId="AE2570ED5D764CD7AF9686706F550F4620">
    <w:name w:val="AE2570ED5D764CD7AF9686706F550F4620"/>
    <w:rsid w:val="008D7614"/>
    <w:pPr>
      <w:tabs>
        <w:tab w:val="center" w:pos="4680"/>
        <w:tab w:val="right" w:pos="9360"/>
      </w:tabs>
      <w:spacing w:after="0" w:line="240" w:lineRule="auto"/>
    </w:pPr>
    <w:rPr>
      <w:rFonts w:ascii="Times New Roman" w:hAnsi="Times New Roman"/>
      <w:sz w:val="24"/>
    </w:rPr>
  </w:style>
  <w:style w:type="paragraph" w:customStyle="1" w:styleId="434D62D4A550417FA0F50396181B8FA8">
    <w:name w:val="434D62D4A550417FA0F50396181B8FA8"/>
    <w:rsid w:val="008D7614"/>
  </w:style>
  <w:style w:type="paragraph" w:customStyle="1" w:styleId="C8522C34016B4A248E17EE2487C3BEBB">
    <w:name w:val="C8522C34016B4A248E17EE2487C3BEBB"/>
    <w:rsid w:val="008D76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6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D7614"/>
    <w:rPr>
      <w:rFonts w:ascii="Times New Roman" w:hAnsi="Times New Roman"/>
      <w:sz w:val="24"/>
    </w:rPr>
  </w:style>
  <w:style w:type="paragraph" w:customStyle="1" w:styleId="487D89B4F8B34DB4967D41FE18F7F88D7">
    <w:name w:val="487D89B4F8B34DB4967D41FE18F7F88D7"/>
    <w:rsid w:val="008D7614"/>
    <w:rPr>
      <w:rFonts w:ascii="Times New Roman" w:hAnsi="Times New Roman"/>
      <w:sz w:val="24"/>
    </w:rPr>
  </w:style>
  <w:style w:type="paragraph" w:customStyle="1" w:styleId="AE2570ED5D764CD7AF9686706F550F4620">
    <w:name w:val="AE2570ED5D764CD7AF9686706F550F4620"/>
    <w:rsid w:val="008D7614"/>
    <w:pPr>
      <w:tabs>
        <w:tab w:val="center" w:pos="4680"/>
        <w:tab w:val="right" w:pos="9360"/>
      </w:tabs>
      <w:spacing w:after="0" w:line="240" w:lineRule="auto"/>
    </w:pPr>
    <w:rPr>
      <w:rFonts w:ascii="Times New Roman" w:hAnsi="Times New Roman"/>
      <w:sz w:val="24"/>
    </w:rPr>
  </w:style>
  <w:style w:type="paragraph" w:customStyle="1" w:styleId="434D62D4A550417FA0F50396181B8FA8">
    <w:name w:val="434D62D4A550417FA0F50396181B8FA8"/>
    <w:rsid w:val="008D7614"/>
  </w:style>
  <w:style w:type="paragraph" w:customStyle="1" w:styleId="C8522C34016B4A248E17EE2487C3BEBB">
    <w:name w:val="C8522C34016B4A248E17EE2487C3BEBB"/>
    <w:rsid w:val="008D76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42DB235-79A9-4290-AEB1-C113A1BE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399</Words>
  <Characters>2277</Characters>
  <Application>Microsoft Office Word</Application>
  <DocSecurity>0</DocSecurity>
  <Lines>18</Lines>
  <Paragraphs>5</Paragraphs>
  <ScaleCrop>false</ScaleCrop>
  <Company>Texas Legislative Council</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2017-03-29T19:28:00Z</cp:lastPrinted>
  <dcterms:created xsi:type="dcterms:W3CDTF">2015-05-29T14:24:00Z</dcterms:created>
  <dcterms:modified xsi:type="dcterms:W3CDTF">2017-03-29T19:28:00Z</dcterms:modified>
</cp:coreProperties>
</file>

<file path=docProps/custom.xml><?xml version="1.0" encoding="utf-8"?>
<op:Properties xmlns:vt="http://schemas.openxmlformats.org/officeDocument/2006/docPropsVTypes" xmlns:op="http://schemas.openxmlformats.org/officeDocument/2006/custom-properties"/>
</file>