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9CC" w:rsidRDefault="00FB39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F37434A40943D3A5EE07927E74D382"/>
          </w:placeholder>
        </w:sdtPr>
        <w:sdtContent>
          <w:r w:rsidRPr="005C2A78">
            <w:rPr>
              <w:rFonts w:cs="Times New Roman"/>
              <w:b/>
              <w:szCs w:val="24"/>
              <w:u w:val="single"/>
            </w:rPr>
            <w:t>BILL ANALYSIS</w:t>
          </w:r>
        </w:sdtContent>
      </w:sdt>
    </w:p>
    <w:p w:rsidR="00FB39CC" w:rsidRPr="00585C31" w:rsidRDefault="00FB39CC" w:rsidP="000F1DF9">
      <w:pPr>
        <w:spacing w:after="0" w:line="240" w:lineRule="auto"/>
        <w:rPr>
          <w:rFonts w:cs="Times New Roman"/>
          <w:szCs w:val="24"/>
        </w:rPr>
      </w:pPr>
    </w:p>
    <w:p w:rsidR="00FB39CC" w:rsidRPr="00585C31" w:rsidRDefault="00FB39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B39CC" w:rsidTr="000F1DF9">
        <w:tc>
          <w:tcPr>
            <w:tcW w:w="2718" w:type="dxa"/>
          </w:tcPr>
          <w:p w:rsidR="00FB39CC" w:rsidRPr="005C2A78" w:rsidRDefault="00FB39CC" w:rsidP="006D756B">
            <w:pPr>
              <w:rPr>
                <w:rFonts w:cs="Times New Roman"/>
                <w:szCs w:val="24"/>
              </w:rPr>
            </w:pPr>
            <w:sdt>
              <w:sdtPr>
                <w:rPr>
                  <w:rFonts w:cs="Times New Roman"/>
                  <w:szCs w:val="24"/>
                </w:rPr>
                <w:alias w:val="Agency Title"/>
                <w:tag w:val="AgencyTitleContentControl"/>
                <w:id w:val="1920747753"/>
                <w:lock w:val="sdtContentLocked"/>
                <w:placeholder>
                  <w:docPart w:val="4F5E765515FA4F92ADFDB3FD7081D9D3"/>
                </w:placeholder>
              </w:sdtPr>
              <w:sdtEndPr>
                <w:rPr>
                  <w:rFonts w:cstheme="minorBidi"/>
                  <w:szCs w:val="22"/>
                </w:rPr>
              </w:sdtEndPr>
              <w:sdtContent>
                <w:r>
                  <w:rPr>
                    <w:rFonts w:cs="Times New Roman"/>
                    <w:szCs w:val="24"/>
                  </w:rPr>
                  <w:t>Senate Research Center</w:t>
                </w:r>
              </w:sdtContent>
            </w:sdt>
          </w:p>
        </w:tc>
        <w:tc>
          <w:tcPr>
            <w:tcW w:w="6858" w:type="dxa"/>
          </w:tcPr>
          <w:p w:rsidR="00FB39CC" w:rsidRPr="00FF6471" w:rsidRDefault="00FB39CC" w:rsidP="000F1DF9">
            <w:pPr>
              <w:jc w:val="right"/>
              <w:rPr>
                <w:rFonts w:cs="Times New Roman"/>
                <w:szCs w:val="24"/>
              </w:rPr>
            </w:pPr>
            <w:sdt>
              <w:sdtPr>
                <w:rPr>
                  <w:rFonts w:cs="Times New Roman"/>
                  <w:szCs w:val="24"/>
                </w:rPr>
                <w:alias w:val="Bill Number"/>
                <w:tag w:val="BillNumberOne"/>
                <w:id w:val="-410784069"/>
                <w:lock w:val="sdtContentLocked"/>
                <w:placeholder>
                  <w:docPart w:val="F3F3BD2A407E442FB13F295D06615835"/>
                </w:placeholder>
              </w:sdtPr>
              <w:sdtContent>
                <w:r>
                  <w:rPr>
                    <w:rFonts w:cs="Times New Roman"/>
                    <w:szCs w:val="24"/>
                  </w:rPr>
                  <w:t>S.B. 1083</w:t>
                </w:r>
              </w:sdtContent>
            </w:sdt>
          </w:p>
        </w:tc>
      </w:tr>
      <w:tr w:rsidR="00FB39CC" w:rsidTr="000F1DF9">
        <w:sdt>
          <w:sdtPr>
            <w:rPr>
              <w:rFonts w:cs="Times New Roman"/>
              <w:szCs w:val="24"/>
            </w:rPr>
            <w:alias w:val="TLCNumber"/>
            <w:tag w:val="TLCNumber"/>
            <w:id w:val="-542600604"/>
            <w:lock w:val="sdtLocked"/>
            <w:placeholder>
              <w:docPart w:val="69E81284B2A7453099C0E049355AD4E5"/>
            </w:placeholder>
            <w:showingPlcHdr/>
          </w:sdtPr>
          <w:sdtContent>
            <w:tc>
              <w:tcPr>
                <w:tcW w:w="2718" w:type="dxa"/>
              </w:tcPr>
              <w:p w:rsidR="00FB39CC" w:rsidRPr="000F1DF9" w:rsidRDefault="00FB39CC" w:rsidP="00433D7B">
                <w:pPr>
                  <w:rPr>
                    <w:rFonts w:cs="Times New Roman"/>
                    <w:szCs w:val="24"/>
                  </w:rPr>
                </w:pPr>
              </w:p>
            </w:tc>
          </w:sdtContent>
        </w:sdt>
        <w:tc>
          <w:tcPr>
            <w:tcW w:w="6858" w:type="dxa"/>
          </w:tcPr>
          <w:p w:rsidR="00FB39CC" w:rsidRPr="005C2A78" w:rsidRDefault="00FB39CC" w:rsidP="006D756B">
            <w:pPr>
              <w:jc w:val="right"/>
              <w:rPr>
                <w:rFonts w:cs="Times New Roman"/>
                <w:szCs w:val="24"/>
              </w:rPr>
            </w:pPr>
            <w:sdt>
              <w:sdtPr>
                <w:rPr>
                  <w:rFonts w:cs="Times New Roman"/>
                  <w:szCs w:val="24"/>
                </w:rPr>
                <w:alias w:val="Author Label"/>
                <w:tag w:val="By"/>
                <w:id w:val="72399597"/>
                <w:lock w:val="sdtLocked"/>
                <w:placeholder>
                  <w:docPart w:val="EDD6C341EDC04BD0B1C5BE6B680B361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564DC453F54F65BADAA676F75E4F99"/>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6354A6D9BF824702A0692B0A6921716C"/>
                </w:placeholder>
                <w:showingPlcHdr/>
              </w:sdtPr>
              <w:sdtContent/>
            </w:sdt>
          </w:p>
        </w:tc>
      </w:tr>
      <w:tr w:rsidR="00FB39CC" w:rsidTr="000F1DF9">
        <w:tc>
          <w:tcPr>
            <w:tcW w:w="2718" w:type="dxa"/>
          </w:tcPr>
          <w:p w:rsidR="00FB39CC" w:rsidRPr="00BC7495" w:rsidRDefault="00FB39CC" w:rsidP="000F1DF9">
            <w:pPr>
              <w:rPr>
                <w:rFonts w:cs="Times New Roman"/>
                <w:szCs w:val="24"/>
              </w:rPr>
            </w:pPr>
          </w:p>
        </w:tc>
        <w:sdt>
          <w:sdtPr>
            <w:rPr>
              <w:rFonts w:cs="Times New Roman"/>
              <w:szCs w:val="24"/>
            </w:rPr>
            <w:alias w:val="Committee"/>
            <w:tag w:val="Committee"/>
            <w:id w:val="1914272295"/>
            <w:lock w:val="sdtContentLocked"/>
            <w:placeholder>
              <w:docPart w:val="8E0EEE366BFF4C2091B713678766D547"/>
            </w:placeholder>
          </w:sdtPr>
          <w:sdtContent>
            <w:tc>
              <w:tcPr>
                <w:tcW w:w="6858" w:type="dxa"/>
              </w:tcPr>
              <w:p w:rsidR="00FB39CC" w:rsidRPr="00FF6471" w:rsidRDefault="00FB39CC" w:rsidP="000F1DF9">
                <w:pPr>
                  <w:jc w:val="right"/>
                  <w:rPr>
                    <w:rFonts w:cs="Times New Roman"/>
                    <w:szCs w:val="24"/>
                  </w:rPr>
                </w:pPr>
                <w:r>
                  <w:rPr>
                    <w:rFonts w:cs="Times New Roman"/>
                    <w:szCs w:val="24"/>
                  </w:rPr>
                  <w:t>Finance</w:t>
                </w:r>
              </w:p>
            </w:tc>
          </w:sdtContent>
        </w:sdt>
      </w:tr>
      <w:tr w:rsidR="00FB39CC" w:rsidTr="000F1DF9">
        <w:tc>
          <w:tcPr>
            <w:tcW w:w="2718" w:type="dxa"/>
          </w:tcPr>
          <w:p w:rsidR="00FB39CC" w:rsidRPr="00BC7495" w:rsidRDefault="00FB39CC" w:rsidP="000F1DF9">
            <w:pPr>
              <w:rPr>
                <w:rFonts w:cs="Times New Roman"/>
                <w:szCs w:val="24"/>
              </w:rPr>
            </w:pPr>
          </w:p>
        </w:tc>
        <w:sdt>
          <w:sdtPr>
            <w:rPr>
              <w:rFonts w:cs="Times New Roman"/>
              <w:szCs w:val="24"/>
            </w:rPr>
            <w:alias w:val="Date"/>
            <w:tag w:val="DateContentControl"/>
            <w:id w:val="1178081906"/>
            <w:lock w:val="sdtLocked"/>
            <w:placeholder>
              <w:docPart w:val="D029E8AA40F84087B4819A0D5B66EA48"/>
            </w:placeholder>
            <w:date w:fullDate="2017-06-02T00:00:00Z">
              <w:dateFormat w:val="M/d/yyyy"/>
              <w:lid w:val="en-US"/>
              <w:storeMappedDataAs w:val="dateTime"/>
              <w:calendar w:val="gregorian"/>
            </w:date>
          </w:sdtPr>
          <w:sdtContent>
            <w:tc>
              <w:tcPr>
                <w:tcW w:w="6858" w:type="dxa"/>
              </w:tcPr>
              <w:p w:rsidR="00FB39CC" w:rsidRPr="00FF6471" w:rsidRDefault="00FB39CC" w:rsidP="000F1DF9">
                <w:pPr>
                  <w:jc w:val="right"/>
                  <w:rPr>
                    <w:rFonts w:cs="Times New Roman"/>
                    <w:szCs w:val="24"/>
                  </w:rPr>
                </w:pPr>
                <w:r>
                  <w:rPr>
                    <w:rFonts w:cs="Times New Roman"/>
                    <w:szCs w:val="24"/>
                  </w:rPr>
                  <w:t>6/2/2017</w:t>
                </w:r>
              </w:p>
            </w:tc>
          </w:sdtContent>
        </w:sdt>
      </w:tr>
      <w:tr w:rsidR="00FB39CC" w:rsidTr="000F1DF9">
        <w:tc>
          <w:tcPr>
            <w:tcW w:w="2718" w:type="dxa"/>
          </w:tcPr>
          <w:p w:rsidR="00FB39CC" w:rsidRPr="00BC7495" w:rsidRDefault="00FB39CC" w:rsidP="000F1DF9">
            <w:pPr>
              <w:rPr>
                <w:rFonts w:cs="Times New Roman"/>
                <w:szCs w:val="24"/>
              </w:rPr>
            </w:pPr>
          </w:p>
        </w:tc>
        <w:sdt>
          <w:sdtPr>
            <w:rPr>
              <w:rFonts w:cs="Times New Roman"/>
              <w:szCs w:val="24"/>
            </w:rPr>
            <w:alias w:val="BA Version"/>
            <w:tag w:val="BAVersion"/>
            <w:id w:val="-1685590809"/>
            <w:lock w:val="sdtContentLocked"/>
            <w:placeholder>
              <w:docPart w:val="D755BC66105945C1BC43F5C09FDCE471"/>
            </w:placeholder>
          </w:sdtPr>
          <w:sdtContent>
            <w:tc>
              <w:tcPr>
                <w:tcW w:w="6858" w:type="dxa"/>
              </w:tcPr>
              <w:p w:rsidR="00FB39CC" w:rsidRPr="00FF6471" w:rsidRDefault="00FB39CC" w:rsidP="000F1DF9">
                <w:pPr>
                  <w:jc w:val="right"/>
                  <w:rPr>
                    <w:rFonts w:cs="Times New Roman"/>
                    <w:szCs w:val="24"/>
                  </w:rPr>
                </w:pPr>
                <w:r>
                  <w:rPr>
                    <w:rFonts w:cs="Times New Roman"/>
                    <w:szCs w:val="24"/>
                  </w:rPr>
                  <w:t>Enrolled</w:t>
                </w:r>
              </w:p>
            </w:tc>
          </w:sdtContent>
        </w:sdt>
      </w:tr>
    </w:tbl>
    <w:p w:rsidR="00FB39CC" w:rsidRPr="00FF6471" w:rsidRDefault="00FB39CC" w:rsidP="000F1DF9">
      <w:pPr>
        <w:spacing w:after="0" w:line="240" w:lineRule="auto"/>
        <w:rPr>
          <w:rFonts w:cs="Times New Roman"/>
          <w:szCs w:val="24"/>
        </w:rPr>
      </w:pPr>
    </w:p>
    <w:p w:rsidR="00FB39CC" w:rsidRPr="00FF6471" w:rsidRDefault="00FB39CC" w:rsidP="000F1DF9">
      <w:pPr>
        <w:spacing w:after="0" w:line="240" w:lineRule="auto"/>
        <w:rPr>
          <w:rFonts w:cs="Times New Roman"/>
          <w:szCs w:val="24"/>
        </w:rPr>
      </w:pPr>
    </w:p>
    <w:p w:rsidR="00FB39CC" w:rsidRPr="00FF6471" w:rsidRDefault="00FB39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15A441942A84038BD594FEFBF55237C"/>
        </w:placeholder>
      </w:sdtPr>
      <w:sdtContent>
        <w:p w:rsidR="00FB39CC" w:rsidRDefault="00FB39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2947C7F0583444DB8931B717BE4E104"/>
        </w:placeholder>
      </w:sdtPr>
      <w:sdtContent>
        <w:p w:rsidR="00FB39CC" w:rsidRPr="00433D7B" w:rsidRDefault="00FB39CC" w:rsidP="00433D7B">
          <w:pPr>
            <w:pStyle w:val="NormalWeb"/>
            <w:spacing w:before="0" w:beforeAutospacing="0" w:after="0" w:afterAutospacing="0"/>
            <w:jc w:val="both"/>
            <w:divId w:val="1726828577"/>
            <w:rPr>
              <w:rFonts w:eastAsia="Times New Roman"/>
              <w:bCs/>
            </w:rPr>
          </w:pPr>
        </w:p>
        <w:p w:rsidR="00FB39CC" w:rsidRDefault="00FB39CC" w:rsidP="00433D7B">
          <w:pPr>
            <w:pStyle w:val="NormalWeb"/>
            <w:spacing w:before="0" w:beforeAutospacing="0" w:after="0" w:afterAutospacing="0"/>
            <w:jc w:val="both"/>
            <w:divId w:val="1726828577"/>
          </w:pPr>
          <w:r w:rsidRPr="000D5BE0">
            <w:t>S.B. 1083 amends the Tax Code by defining what is not included in insurance taxed services. This bill excludes certified public accountancy from being taxed as "insurance services." Insurance service tax is a sales tax on services provided to insurance companies and those providing services to prove insurance claims. According to the Texas comptroller of public accounts’s website, the tax typically applies if you are an independent insurance adjustor, an inspector, an actuarial analyst, an appraiser, an investigator, a claims processor, or a loss prevention consultant.</w:t>
          </w:r>
        </w:p>
        <w:p w:rsidR="00FB39CC" w:rsidRPr="000D5BE0" w:rsidRDefault="00FB39CC" w:rsidP="00433D7B">
          <w:pPr>
            <w:pStyle w:val="NormalWeb"/>
            <w:spacing w:before="0" w:beforeAutospacing="0" w:after="0" w:afterAutospacing="0"/>
            <w:jc w:val="both"/>
            <w:divId w:val="1726828577"/>
          </w:pPr>
        </w:p>
        <w:p w:rsidR="00FB39CC" w:rsidRDefault="00FB39CC" w:rsidP="00433D7B">
          <w:pPr>
            <w:pStyle w:val="NormalWeb"/>
            <w:spacing w:before="0" w:beforeAutospacing="0" w:after="0" w:afterAutospacing="0"/>
            <w:jc w:val="both"/>
            <w:divId w:val="1726828577"/>
          </w:pPr>
          <w:r w:rsidRPr="000D5BE0">
            <w:t>The type of services the tax applies also includes the following:</w:t>
          </w:r>
        </w:p>
        <w:p w:rsidR="00FB39CC" w:rsidRPr="000D5BE0" w:rsidRDefault="00FB39CC" w:rsidP="00433D7B">
          <w:pPr>
            <w:pStyle w:val="NormalWeb"/>
            <w:spacing w:before="0" w:beforeAutospacing="0" w:after="0" w:afterAutospacing="0"/>
            <w:jc w:val="both"/>
            <w:divId w:val="1726828577"/>
          </w:pPr>
        </w:p>
        <w:p w:rsidR="00FB39CC" w:rsidRDefault="00FB39CC" w:rsidP="00433D7B">
          <w:pPr>
            <w:pStyle w:val="NormalWeb"/>
            <w:numPr>
              <w:ilvl w:val="0"/>
              <w:numId w:val="1"/>
            </w:numPr>
            <w:spacing w:before="0" w:beforeAutospacing="0" w:after="0" w:afterAutospacing="0"/>
            <w:jc w:val="both"/>
            <w:divId w:val="1726828577"/>
          </w:pPr>
          <w:r w:rsidRPr="000D5BE0">
            <w:t>Claims adjustment or processing</w:t>
          </w:r>
        </w:p>
        <w:p w:rsidR="00FB39CC" w:rsidRPr="000D5BE0" w:rsidRDefault="00FB39CC" w:rsidP="00433D7B">
          <w:pPr>
            <w:pStyle w:val="NormalWeb"/>
            <w:spacing w:before="0" w:beforeAutospacing="0" w:after="0" w:afterAutospacing="0"/>
            <w:ind w:left="1080"/>
            <w:jc w:val="both"/>
            <w:divId w:val="1726828577"/>
          </w:pPr>
        </w:p>
        <w:p w:rsidR="00FB39CC" w:rsidRDefault="00FB39CC" w:rsidP="00433D7B">
          <w:pPr>
            <w:pStyle w:val="NormalWeb"/>
            <w:numPr>
              <w:ilvl w:val="0"/>
              <w:numId w:val="1"/>
            </w:numPr>
            <w:spacing w:before="0" w:beforeAutospacing="0" w:after="0" w:afterAutospacing="0"/>
            <w:jc w:val="both"/>
            <w:divId w:val="1726828577"/>
          </w:pPr>
          <w:r w:rsidRPr="000D5BE0">
            <w:t>Inspections</w:t>
          </w:r>
        </w:p>
        <w:p w:rsidR="00FB39CC" w:rsidRPr="000D5BE0" w:rsidRDefault="00FB39CC" w:rsidP="00433D7B">
          <w:pPr>
            <w:pStyle w:val="NormalWeb"/>
            <w:spacing w:before="0" w:beforeAutospacing="0" w:after="0" w:afterAutospacing="0"/>
            <w:jc w:val="both"/>
            <w:divId w:val="1726828577"/>
          </w:pPr>
        </w:p>
        <w:p w:rsidR="00FB39CC" w:rsidRDefault="00FB39CC" w:rsidP="00433D7B">
          <w:pPr>
            <w:pStyle w:val="NormalWeb"/>
            <w:numPr>
              <w:ilvl w:val="0"/>
              <w:numId w:val="1"/>
            </w:numPr>
            <w:spacing w:before="0" w:beforeAutospacing="0" w:after="0" w:afterAutospacing="0"/>
            <w:jc w:val="both"/>
            <w:divId w:val="1726828577"/>
          </w:pPr>
          <w:r w:rsidRPr="000D5BE0">
            <w:t>Insurance damage and loss appraisals</w:t>
          </w:r>
        </w:p>
        <w:p w:rsidR="00FB39CC" w:rsidRPr="000D5BE0" w:rsidRDefault="00FB39CC" w:rsidP="00433D7B">
          <w:pPr>
            <w:pStyle w:val="NormalWeb"/>
            <w:spacing w:before="0" w:beforeAutospacing="0" w:after="0" w:afterAutospacing="0"/>
            <w:jc w:val="both"/>
            <w:divId w:val="1726828577"/>
          </w:pPr>
        </w:p>
        <w:p w:rsidR="00FB39CC" w:rsidRDefault="00FB39CC" w:rsidP="00433D7B">
          <w:pPr>
            <w:pStyle w:val="NormalWeb"/>
            <w:numPr>
              <w:ilvl w:val="0"/>
              <w:numId w:val="1"/>
            </w:numPr>
            <w:spacing w:before="0" w:beforeAutospacing="0" w:after="0" w:afterAutospacing="0"/>
            <w:jc w:val="both"/>
            <w:divId w:val="1726828577"/>
          </w:pPr>
          <w:r w:rsidRPr="000D5BE0">
            <w:t>Investigations</w:t>
          </w:r>
        </w:p>
        <w:p w:rsidR="00FB39CC" w:rsidRPr="000D5BE0" w:rsidRDefault="00FB39CC" w:rsidP="00433D7B">
          <w:pPr>
            <w:pStyle w:val="NormalWeb"/>
            <w:spacing w:before="0" w:beforeAutospacing="0" w:after="0" w:afterAutospacing="0"/>
            <w:jc w:val="both"/>
            <w:divId w:val="1726828577"/>
          </w:pPr>
        </w:p>
        <w:p w:rsidR="00FB39CC" w:rsidRDefault="00FB39CC" w:rsidP="00433D7B">
          <w:pPr>
            <w:pStyle w:val="NormalWeb"/>
            <w:numPr>
              <w:ilvl w:val="0"/>
              <w:numId w:val="1"/>
            </w:numPr>
            <w:spacing w:before="0" w:beforeAutospacing="0" w:after="0" w:afterAutospacing="0"/>
            <w:jc w:val="both"/>
            <w:divId w:val="1726828577"/>
          </w:pPr>
          <w:r w:rsidRPr="000D5BE0">
            <w:t>Actuarial analysis or research</w:t>
          </w:r>
        </w:p>
        <w:p w:rsidR="00FB39CC" w:rsidRPr="000D5BE0" w:rsidRDefault="00FB39CC" w:rsidP="00433D7B">
          <w:pPr>
            <w:pStyle w:val="NormalWeb"/>
            <w:spacing w:before="0" w:beforeAutospacing="0" w:after="0" w:afterAutospacing="0"/>
            <w:jc w:val="both"/>
            <w:divId w:val="1726828577"/>
          </w:pPr>
        </w:p>
        <w:p w:rsidR="00FB39CC" w:rsidRDefault="00FB39CC" w:rsidP="00433D7B">
          <w:pPr>
            <w:pStyle w:val="NormalWeb"/>
            <w:numPr>
              <w:ilvl w:val="0"/>
              <w:numId w:val="1"/>
            </w:numPr>
            <w:spacing w:before="0" w:beforeAutospacing="0" w:after="0" w:afterAutospacing="0"/>
            <w:jc w:val="both"/>
            <w:divId w:val="1726828577"/>
          </w:pPr>
          <w:r w:rsidRPr="000D5BE0">
            <w:t>Insurance loss prevention service</w:t>
          </w:r>
        </w:p>
        <w:p w:rsidR="00FB39CC" w:rsidRPr="000D5BE0" w:rsidRDefault="00FB39CC" w:rsidP="00433D7B">
          <w:pPr>
            <w:pStyle w:val="NormalWeb"/>
            <w:spacing w:before="0" w:beforeAutospacing="0" w:after="0" w:afterAutospacing="0"/>
            <w:ind w:left="1080"/>
            <w:jc w:val="both"/>
            <w:divId w:val="1726828577"/>
          </w:pPr>
        </w:p>
        <w:p w:rsidR="00FB39CC" w:rsidRDefault="00FB39CC" w:rsidP="00433D7B">
          <w:pPr>
            <w:pStyle w:val="NormalWeb"/>
            <w:spacing w:before="0" w:beforeAutospacing="0" w:after="0" w:afterAutospacing="0"/>
            <w:jc w:val="both"/>
            <w:divId w:val="1726828577"/>
          </w:pPr>
          <w:r w:rsidRPr="000D5BE0">
            <w:t>S.B. 1083 amends the Tax Code to exclude services performed by a certified public accountancy (CPA) firm, as defined by Section 901.002, Occupations Code, if less than one percent of the firm’s revenue in the calendar year is from services in this state that would otherwise constitute insurance service.</w:t>
          </w:r>
        </w:p>
        <w:p w:rsidR="00FB39CC" w:rsidRPr="000D5BE0" w:rsidRDefault="00FB39CC" w:rsidP="00433D7B">
          <w:pPr>
            <w:pStyle w:val="NormalWeb"/>
            <w:spacing w:before="0" w:beforeAutospacing="0" w:after="0" w:afterAutospacing="0"/>
            <w:jc w:val="both"/>
            <w:divId w:val="1726828577"/>
          </w:pPr>
        </w:p>
        <w:p w:rsidR="00FB39CC" w:rsidRDefault="00FB39CC" w:rsidP="00433D7B">
          <w:pPr>
            <w:pStyle w:val="NormalWeb"/>
            <w:spacing w:before="0" w:beforeAutospacing="0" w:after="0" w:afterAutospacing="0"/>
            <w:jc w:val="both"/>
            <w:divId w:val="1726828577"/>
          </w:pPr>
          <w:r w:rsidRPr="000D5BE0">
            <w:t>Although the tax was never intended to apply to the normal professional services provided by CPAs, an auditor has made this application in the course of an audit of a CPA firm.</w:t>
          </w:r>
        </w:p>
        <w:p w:rsidR="00FB39CC" w:rsidRPr="000D5BE0" w:rsidRDefault="00FB39CC" w:rsidP="00433D7B">
          <w:pPr>
            <w:pStyle w:val="NormalWeb"/>
            <w:spacing w:before="0" w:beforeAutospacing="0" w:after="0" w:afterAutospacing="0"/>
            <w:jc w:val="both"/>
            <w:divId w:val="1726828577"/>
          </w:pPr>
        </w:p>
        <w:p w:rsidR="00FB39CC" w:rsidRDefault="00FB39CC" w:rsidP="00433D7B">
          <w:pPr>
            <w:pStyle w:val="NormalWeb"/>
            <w:spacing w:before="0" w:beforeAutospacing="0" w:after="0" w:afterAutospacing="0"/>
            <w:jc w:val="both"/>
            <w:divId w:val="1726828577"/>
          </w:pPr>
          <w:r w:rsidRPr="000D5BE0">
            <w:t>To resolve this issue and assure that traditional CPA services are not subject to the insurance service tax, a limited exemption needs to indicate for a licensed CPA firm providing public accounting services and by individual licensed CPAs only if they are owners or employees of a licensed CPA firm. This would avoid a "back-door" application of the insurance service tax to CPAs in accounting firms, while safeguarding against an insurance company hiring a CPA in order to take advantage of the exemption. An insurance company would not qualify as a licensed CPA firm and would still be taxable. (Original Author’s/Sponsor’s Statement of Intent)</w:t>
          </w:r>
        </w:p>
        <w:p w:rsidR="00FB39CC" w:rsidRPr="000D5BE0" w:rsidRDefault="00FB39CC" w:rsidP="00433D7B">
          <w:pPr>
            <w:pStyle w:val="NormalWeb"/>
            <w:spacing w:before="0" w:beforeAutospacing="0" w:after="0" w:afterAutospacing="0"/>
            <w:jc w:val="both"/>
            <w:divId w:val="1726828577"/>
          </w:pPr>
        </w:p>
        <w:p w:rsidR="00FB39CC" w:rsidRPr="000D5BE0" w:rsidRDefault="00FB39CC" w:rsidP="00433D7B">
          <w:pPr>
            <w:pStyle w:val="NormalWeb"/>
            <w:spacing w:before="0" w:beforeAutospacing="0" w:after="0" w:afterAutospacing="0"/>
            <w:jc w:val="both"/>
            <w:divId w:val="1726828577"/>
          </w:pPr>
          <w:r w:rsidRPr="000D5BE0">
            <w:t>S.B. 1083 amends current law relating to the applicability of the sales and use tax to certain insurance services.</w:t>
          </w:r>
        </w:p>
        <w:p w:rsidR="00FB39CC" w:rsidRPr="000D5BE0" w:rsidRDefault="00FB39CC"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FB39CC" w:rsidRPr="005C2A78" w:rsidRDefault="00FB39C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70F74CF662747449DC65ECEE7F4DE68"/>
          </w:placeholder>
        </w:sdtPr>
        <w:sdtContent>
          <w:r>
            <w:rPr>
              <w:rFonts w:eastAsia="Times New Roman" w:cs="Times New Roman"/>
              <w:b/>
              <w:szCs w:val="24"/>
              <w:u w:val="single"/>
            </w:rPr>
            <w:t>RULEMAKING AUTHORITY</w:t>
          </w:r>
        </w:sdtContent>
      </w:sdt>
    </w:p>
    <w:p w:rsidR="00FB39CC" w:rsidRPr="006529C4" w:rsidRDefault="00FB39CC" w:rsidP="00774EC7">
      <w:pPr>
        <w:spacing w:after="0" w:line="240" w:lineRule="auto"/>
        <w:jc w:val="both"/>
        <w:rPr>
          <w:rFonts w:cs="Times New Roman"/>
          <w:szCs w:val="24"/>
        </w:rPr>
      </w:pPr>
    </w:p>
    <w:p w:rsidR="00FB39CC" w:rsidRPr="006529C4" w:rsidRDefault="00FB39C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B39CC" w:rsidRDefault="00FB39CC" w:rsidP="00774EC7">
      <w:pPr>
        <w:spacing w:after="0" w:line="240" w:lineRule="auto"/>
        <w:jc w:val="both"/>
        <w:rPr>
          <w:rFonts w:cs="Times New Roman"/>
          <w:szCs w:val="24"/>
        </w:rPr>
      </w:pPr>
    </w:p>
    <w:p w:rsidR="00FB39CC" w:rsidRPr="006529C4" w:rsidRDefault="00FB39CC" w:rsidP="00774EC7">
      <w:pPr>
        <w:spacing w:after="0" w:line="240" w:lineRule="auto"/>
        <w:jc w:val="both"/>
        <w:rPr>
          <w:rFonts w:cs="Times New Roman"/>
          <w:szCs w:val="24"/>
        </w:rPr>
      </w:pPr>
    </w:p>
    <w:p w:rsidR="00FB39CC" w:rsidRPr="005C2A78" w:rsidRDefault="00FB39C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9F7ED913A184771A1020B3713B02738"/>
          </w:placeholder>
        </w:sdtPr>
        <w:sdtContent>
          <w:r>
            <w:rPr>
              <w:rFonts w:eastAsia="Times New Roman" w:cs="Times New Roman"/>
              <w:b/>
              <w:szCs w:val="24"/>
              <w:u w:val="single"/>
            </w:rPr>
            <w:t>SECTION BY SECTION ANALYSIS</w:t>
          </w:r>
        </w:sdtContent>
      </w:sdt>
    </w:p>
    <w:p w:rsidR="00FB39CC" w:rsidRPr="005C2A78" w:rsidRDefault="00FB39CC" w:rsidP="000F1DF9">
      <w:pPr>
        <w:spacing w:after="0" w:line="240" w:lineRule="auto"/>
        <w:jc w:val="both"/>
        <w:rPr>
          <w:rFonts w:eastAsia="Times New Roman" w:cs="Times New Roman"/>
          <w:szCs w:val="24"/>
        </w:rPr>
      </w:pPr>
    </w:p>
    <w:p w:rsidR="00FB39CC" w:rsidRPr="00873BD6" w:rsidRDefault="00FB39CC" w:rsidP="000F1DF9">
      <w:pPr>
        <w:spacing w:after="0" w:line="240" w:lineRule="auto"/>
        <w:jc w:val="both"/>
        <w:rPr>
          <w:szCs w:val="24"/>
        </w:rPr>
      </w:pPr>
      <w:r w:rsidRPr="00873BD6">
        <w:rPr>
          <w:rFonts w:eastAsia="Times New Roman" w:cs="Times New Roman"/>
          <w:szCs w:val="24"/>
        </w:rPr>
        <w:t>SECTION 1.</w:t>
      </w:r>
      <w:r w:rsidRPr="00873BD6">
        <w:rPr>
          <w:szCs w:val="24"/>
        </w:rPr>
        <w:t xml:space="preserve"> Amends Section 151.0039, Tax Code, by amending Subsection (b) and adding Subsection (c), as follows: </w:t>
      </w:r>
    </w:p>
    <w:p w:rsidR="00FB39CC" w:rsidRPr="00873BD6" w:rsidRDefault="00FB39CC" w:rsidP="000F1DF9">
      <w:pPr>
        <w:spacing w:after="0" w:line="240" w:lineRule="auto"/>
        <w:jc w:val="both"/>
        <w:rPr>
          <w:szCs w:val="24"/>
        </w:rPr>
      </w:pPr>
    </w:p>
    <w:p w:rsidR="00FB39CC" w:rsidRPr="00873BD6" w:rsidRDefault="00FB39CC" w:rsidP="000D5BE0">
      <w:pPr>
        <w:spacing w:after="0" w:line="240" w:lineRule="auto"/>
        <w:ind w:left="720"/>
        <w:jc w:val="both"/>
        <w:rPr>
          <w:szCs w:val="24"/>
        </w:rPr>
      </w:pPr>
      <w:r w:rsidRPr="00873BD6">
        <w:rPr>
          <w:szCs w:val="24"/>
        </w:rPr>
        <w:t xml:space="preserve">(b) Redefines “insurance service” to exclude a service performed by a certified public accountancy firm if less than one percent of the firm’s total revenue in the prior calendar year is from services in this state that would otherwise constitute insurance service under Subsection (a) (relating to defining “insurance service”); or a service performed on behalf of a certified public accountancy firm by an owner of the firm or a member of the firm's affiliated group, if less than one percent of the owner's or member's total revenue in the prior calendar year is from services in this state that would otherwise constitute insurance service under Subsection (a). </w:t>
      </w:r>
    </w:p>
    <w:p w:rsidR="00FB39CC" w:rsidRPr="00873BD6" w:rsidRDefault="00FB39CC" w:rsidP="000D5BE0">
      <w:pPr>
        <w:spacing w:after="0" w:line="240" w:lineRule="auto"/>
        <w:ind w:left="720"/>
        <w:jc w:val="both"/>
        <w:rPr>
          <w:szCs w:val="24"/>
        </w:rPr>
      </w:pPr>
    </w:p>
    <w:p w:rsidR="00FB39CC" w:rsidRPr="00873BD6" w:rsidRDefault="00FB39CC" w:rsidP="000D5BE0">
      <w:pPr>
        <w:spacing w:after="0" w:line="240" w:lineRule="auto"/>
        <w:ind w:left="720"/>
        <w:jc w:val="both"/>
        <w:rPr>
          <w:rFonts w:eastAsia="Times New Roman" w:cs="Times New Roman"/>
          <w:szCs w:val="24"/>
        </w:rPr>
      </w:pPr>
      <w:r w:rsidRPr="00873BD6">
        <w:rPr>
          <w:szCs w:val="24"/>
        </w:rPr>
        <w:t xml:space="preserve">(c) Defines "affiliated group" as </w:t>
      </w:r>
      <w:r>
        <w:rPr>
          <w:szCs w:val="24"/>
        </w:rPr>
        <w:t xml:space="preserve">having </w:t>
      </w:r>
      <w:r w:rsidRPr="00873BD6">
        <w:rPr>
          <w:szCs w:val="24"/>
        </w:rPr>
        <w:t>the meaning assigned by Section 171.0001 (General Definitions), Tax Code,  and "certified public accountancy firm" as</w:t>
      </w:r>
      <w:r>
        <w:rPr>
          <w:szCs w:val="24"/>
        </w:rPr>
        <w:t xml:space="preserve"> having</w:t>
      </w:r>
      <w:r w:rsidRPr="00873BD6">
        <w:rPr>
          <w:szCs w:val="24"/>
        </w:rPr>
        <w:t xml:space="preserve"> the meaning assigned by Section 901.002 (General Definitions), Occupations Code.  </w:t>
      </w:r>
    </w:p>
    <w:p w:rsidR="00FB39CC" w:rsidRPr="00873BD6" w:rsidRDefault="00FB39CC" w:rsidP="000F1DF9">
      <w:pPr>
        <w:spacing w:after="0" w:line="240" w:lineRule="auto"/>
        <w:jc w:val="both"/>
        <w:rPr>
          <w:rFonts w:eastAsia="Times New Roman" w:cs="Times New Roman"/>
          <w:szCs w:val="24"/>
        </w:rPr>
      </w:pPr>
    </w:p>
    <w:p w:rsidR="00FB39CC" w:rsidRPr="00873BD6" w:rsidRDefault="00FB39CC" w:rsidP="000F1DF9">
      <w:pPr>
        <w:spacing w:after="0" w:line="240" w:lineRule="auto"/>
        <w:jc w:val="both"/>
        <w:rPr>
          <w:rFonts w:eastAsia="Times New Roman" w:cs="Times New Roman"/>
          <w:szCs w:val="24"/>
        </w:rPr>
      </w:pPr>
      <w:r w:rsidRPr="00873BD6">
        <w:rPr>
          <w:rFonts w:eastAsia="Times New Roman" w:cs="Times New Roman"/>
          <w:szCs w:val="24"/>
        </w:rPr>
        <w:t xml:space="preserve">SECTION 2. Provides that the change in law made by this Act does not affect tax liability accruing before the effective date of this Act.  Provides that liability continues in effect as if this Act had not been enacted, and the former law is continued in effect for the collection of taxes due and for civil and criminal enforcement of the liability for those taxes. </w:t>
      </w:r>
    </w:p>
    <w:p w:rsidR="00FB39CC" w:rsidRPr="00873BD6" w:rsidRDefault="00FB39CC" w:rsidP="000F1DF9">
      <w:pPr>
        <w:spacing w:after="0" w:line="240" w:lineRule="auto"/>
        <w:jc w:val="both"/>
        <w:rPr>
          <w:rFonts w:eastAsia="Times New Roman" w:cs="Times New Roman"/>
          <w:szCs w:val="24"/>
        </w:rPr>
      </w:pPr>
    </w:p>
    <w:p w:rsidR="00FB39CC" w:rsidRPr="005C2A78" w:rsidRDefault="00FB39CC" w:rsidP="000F1DF9">
      <w:pPr>
        <w:spacing w:after="0" w:line="240" w:lineRule="auto"/>
        <w:jc w:val="both"/>
        <w:rPr>
          <w:rFonts w:eastAsia="Times New Roman" w:cs="Times New Roman"/>
          <w:szCs w:val="24"/>
        </w:rPr>
      </w:pPr>
      <w:r w:rsidRPr="00873BD6">
        <w:rPr>
          <w:rFonts w:eastAsia="Times New Roman" w:cs="Times New Roman"/>
          <w:szCs w:val="24"/>
        </w:rPr>
        <w:t>SECTION 3. Effective date: January 1, 2018.</w:t>
      </w:r>
      <w:r>
        <w:rPr>
          <w:rFonts w:eastAsia="Times New Roman" w:cs="Times New Roman"/>
          <w:szCs w:val="24"/>
        </w:rPr>
        <w:t xml:space="preserve"> </w:t>
      </w:r>
    </w:p>
    <w:p w:rsidR="00FB39CC" w:rsidRPr="006529C4" w:rsidRDefault="00FB39CC" w:rsidP="00774EC7">
      <w:pPr>
        <w:spacing w:after="0" w:line="240" w:lineRule="auto"/>
        <w:jc w:val="both"/>
        <w:rPr>
          <w:rFonts w:cs="Times New Roman"/>
          <w:szCs w:val="24"/>
        </w:rPr>
      </w:pPr>
    </w:p>
    <w:p w:rsidR="00FB39CC" w:rsidRPr="006529C4" w:rsidRDefault="00FB39CC" w:rsidP="00774EC7">
      <w:pPr>
        <w:spacing w:after="0" w:line="240" w:lineRule="auto"/>
        <w:jc w:val="both"/>
      </w:pPr>
    </w:p>
    <w:sectPr w:rsidR="00FB39CC"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C18" w:rsidRDefault="00FB3C18" w:rsidP="000F1DF9">
      <w:pPr>
        <w:spacing w:after="0" w:line="240" w:lineRule="auto"/>
      </w:pPr>
      <w:r>
        <w:separator/>
      </w:r>
    </w:p>
  </w:endnote>
  <w:endnote w:type="continuationSeparator" w:id="0">
    <w:p w:rsidR="00FB3C18" w:rsidRDefault="00FB3C1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B3C1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B39CC">
                <w:rPr>
                  <w:sz w:val="20"/>
                  <w:szCs w:val="20"/>
                </w:rPr>
                <w:t>BDG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B39CC">
                <w:rPr>
                  <w:sz w:val="20"/>
                  <w:szCs w:val="20"/>
                </w:rPr>
                <w:t>S.B. 1083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B39C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B3C1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B39C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B39C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C18" w:rsidRDefault="00FB3C18" w:rsidP="000F1DF9">
      <w:pPr>
        <w:spacing w:after="0" w:line="240" w:lineRule="auto"/>
      </w:pPr>
      <w:r>
        <w:separator/>
      </w:r>
    </w:p>
  </w:footnote>
  <w:footnote w:type="continuationSeparator" w:id="0">
    <w:p w:rsidR="00FB3C18" w:rsidRDefault="00FB3C18"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61600"/>
    <w:multiLevelType w:val="hybridMultilevel"/>
    <w:tmpl w:val="1D70C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B39CC"/>
    <w:rsid w:val="00FB3C1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39C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39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8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E1444" w:rsidP="008E144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F37434A40943D3A5EE07927E74D382"/>
        <w:category>
          <w:name w:val="General"/>
          <w:gallery w:val="placeholder"/>
        </w:category>
        <w:types>
          <w:type w:val="bbPlcHdr"/>
        </w:types>
        <w:behaviors>
          <w:behavior w:val="content"/>
        </w:behaviors>
        <w:guid w:val="{C7B5B506-20FD-405E-9F4F-0B1B2A10C8D4}"/>
      </w:docPartPr>
      <w:docPartBody>
        <w:p w:rsidR="00000000" w:rsidRDefault="00084FF3"/>
      </w:docPartBody>
    </w:docPart>
    <w:docPart>
      <w:docPartPr>
        <w:name w:val="4F5E765515FA4F92ADFDB3FD7081D9D3"/>
        <w:category>
          <w:name w:val="General"/>
          <w:gallery w:val="placeholder"/>
        </w:category>
        <w:types>
          <w:type w:val="bbPlcHdr"/>
        </w:types>
        <w:behaviors>
          <w:behavior w:val="content"/>
        </w:behaviors>
        <w:guid w:val="{A523735A-4804-4CA4-8AC0-3223307AC424}"/>
      </w:docPartPr>
      <w:docPartBody>
        <w:p w:rsidR="00000000" w:rsidRDefault="00084FF3"/>
      </w:docPartBody>
    </w:docPart>
    <w:docPart>
      <w:docPartPr>
        <w:name w:val="F3F3BD2A407E442FB13F295D06615835"/>
        <w:category>
          <w:name w:val="General"/>
          <w:gallery w:val="placeholder"/>
        </w:category>
        <w:types>
          <w:type w:val="bbPlcHdr"/>
        </w:types>
        <w:behaviors>
          <w:behavior w:val="content"/>
        </w:behaviors>
        <w:guid w:val="{E263F2BF-A73E-49A8-85E9-20E37413BEA8}"/>
      </w:docPartPr>
      <w:docPartBody>
        <w:p w:rsidR="00000000" w:rsidRDefault="00084FF3"/>
      </w:docPartBody>
    </w:docPart>
    <w:docPart>
      <w:docPartPr>
        <w:name w:val="69E81284B2A7453099C0E049355AD4E5"/>
        <w:category>
          <w:name w:val="General"/>
          <w:gallery w:val="placeholder"/>
        </w:category>
        <w:types>
          <w:type w:val="bbPlcHdr"/>
        </w:types>
        <w:behaviors>
          <w:behavior w:val="content"/>
        </w:behaviors>
        <w:guid w:val="{F1B025C1-D468-4B1F-B5F2-0D6F749854F9}"/>
      </w:docPartPr>
      <w:docPartBody>
        <w:p w:rsidR="00000000" w:rsidRDefault="00084FF3"/>
      </w:docPartBody>
    </w:docPart>
    <w:docPart>
      <w:docPartPr>
        <w:name w:val="EDD6C341EDC04BD0B1C5BE6B680B3612"/>
        <w:category>
          <w:name w:val="General"/>
          <w:gallery w:val="placeholder"/>
        </w:category>
        <w:types>
          <w:type w:val="bbPlcHdr"/>
        </w:types>
        <w:behaviors>
          <w:behavior w:val="content"/>
        </w:behaviors>
        <w:guid w:val="{A6CCC4C5-5C49-4726-BED2-CFCDC9BA3242}"/>
      </w:docPartPr>
      <w:docPartBody>
        <w:p w:rsidR="00000000" w:rsidRDefault="00084FF3"/>
      </w:docPartBody>
    </w:docPart>
    <w:docPart>
      <w:docPartPr>
        <w:name w:val="C5564DC453F54F65BADAA676F75E4F99"/>
        <w:category>
          <w:name w:val="General"/>
          <w:gallery w:val="placeholder"/>
        </w:category>
        <w:types>
          <w:type w:val="bbPlcHdr"/>
        </w:types>
        <w:behaviors>
          <w:behavior w:val="content"/>
        </w:behaviors>
        <w:guid w:val="{869D85DD-2598-49EC-83C3-C783225B1E84}"/>
      </w:docPartPr>
      <w:docPartBody>
        <w:p w:rsidR="00000000" w:rsidRDefault="00084FF3"/>
      </w:docPartBody>
    </w:docPart>
    <w:docPart>
      <w:docPartPr>
        <w:name w:val="6354A6D9BF824702A0692B0A6921716C"/>
        <w:category>
          <w:name w:val="General"/>
          <w:gallery w:val="placeholder"/>
        </w:category>
        <w:types>
          <w:type w:val="bbPlcHdr"/>
        </w:types>
        <w:behaviors>
          <w:behavior w:val="content"/>
        </w:behaviors>
        <w:guid w:val="{6AFE3201-AC7C-4605-9696-2E26D9CE34A1}"/>
      </w:docPartPr>
      <w:docPartBody>
        <w:p w:rsidR="00000000" w:rsidRDefault="00084FF3"/>
      </w:docPartBody>
    </w:docPart>
    <w:docPart>
      <w:docPartPr>
        <w:name w:val="8E0EEE366BFF4C2091B713678766D547"/>
        <w:category>
          <w:name w:val="General"/>
          <w:gallery w:val="placeholder"/>
        </w:category>
        <w:types>
          <w:type w:val="bbPlcHdr"/>
        </w:types>
        <w:behaviors>
          <w:behavior w:val="content"/>
        </w:behaviors>
        <w:guid w:val="{51EF86C9-CBCB-4833-968B-58A9D415806D}"/>
      </w:docPartPr>
      <w:docPartBody>
        <w:p w:rsidR="00000000" w:rsidRDefault="00084FF3"/>
      </w:docPartBody>
    </w:docPart>
    <w:docPart>
      <w:docPartPr>
        <w:name w:val="D029E8AA40F84087B4819A0D5B66EA48"/>
        <w:category>
          <w:name w:val="General"/>
          <w:gallery w:val="placeholder"/>
        </w:category>
        <w:types>
          <w:type w:val="bbPlcHdr"/>
        </w:types>
        <w:behaviors>
          <w:behavior w:val="content"/>
        </w:behaviors>
        <w:guid w:val="{EF356FD2-D806-48FB-A9E9-27A5FFBC8C0B}"/>
      </w:docPartPr>
      <w:docPartBody>
        <w:p w:rsidR="00000000" w:rsidRDefault="008E1444" w:rsidP="008E1444">
          <w:pPr>
            <w:pStyle w:val="D029E8AA40F84087B4819A0D5B66EA48"/>
          </w:pPr>
          <w:r w:rsidRPr="00A30DD1">
            <w:rPr>
              <w:rStyle w:val="PlaceholderText"/>
            </w:rPr>
            <w:t>Click here to enter a date.</w:t>
          </w:r>
        </w:p>
      </w:docPartBody>
    </w:docPart>
    <w:docPart>
      <w:docPartPr>
        <w:name w:val="D755BC66105945C1BC43F5C09FDCE471"/>
        <w:category>
          <w:name w:val="General"/>
          <w:gallery w:val="placeholder"/>
        </w:category>
        <w:types>
          <w:type w:val="bbPlcHdr"/>
        </w:types>
        <w:behaviors>
          <w:behavior w:val="content"/>
        </w:behaviors>
        <w:guid w:val="{B275C72A-FDD2-44A5-A46E-16B9310CB29D}"/>
      </w:docPartPr>
      <w:docPartBody>
        <w:p w:rsidR="00000000" w:rsidRDefault="00084FF3"/>
      </w:docPartBody>
    </w:docPart>
    <w:docPart>
      <w:docPartPr>
        <w:name w:val="315A441942A84038BD594FEFBF55237C"/>
        <w:category>
          <w:name w:val="General"/>
          <w:gallery w:val="placeholder"/>
        </w:category>
        <w:types>
          <w:type w:val="bbPlcHdr"/>
        </w:types>
        <w:behaviors>
          <w:behavior w:val="content"/>
        </w:behaviors>
        <w:guid w:val="{D7DF082E-B710-4AA6-B541-2BBCD26F04C2}"/>
      </w:docPartPr>
      <w:docPartBody>
        <w:p w:rsidR="00000000" w:rsidRDefault="00084FF3"/>
      </w:docPartBody>
    </w:docPart>
    <w:docPart>
      <w:docPartPr>
        <w:name w:val="A2947C7F0583444DB8931B717BE4E104"/>
        <w:category>
          <w:name w:val="General"/>
          <w:gallery w:val="placeholder"/>
        </w:category>
        <w:types>
          <w:type w:val="bbPlcHdr"/>
        </w:types>
        <w:behaviors>
          <w:behavior w:val="content"/>
        </w:behaviors>
        <w:guid w:val="{4F707826-4F43-4423-AC04-70DE30D67DFC}"/>
      </w:docPartPr>
      <w:docPartBody>
        <w:p w:rsidR="00000000" w:rsidRDefault="008E1444" w:rsidP="008E1444">
          <w:pPr>
            <w:pStyle w:val="A2947C7F0583444DB8931B717BE4E104"/>
          </w:pPr>
          <w:r>
            <w:rPr>
              <w:rFonts w:eastAsia="Times New Roman" w:cs="Times New Roman"/>
              <w:bCs/>
              <w:szCs w:val="24"/>
            </w:rPr>
            <w:t xml:space="preserve"> </w:t>
          </w:r>
        </w:p>
      </w:docPartBody>
    </w:docPart>
    <w:docPart>
      <w:docPartPr>
        <w:name w:val="A70F74CF662747449DC65ECEE7F4DE68"/>
        <w:category>
          <w:name w:val="General"/>
          <w:gallery w:val="placeholder"/>
        </w:category>
        <w:types>
          <w:type w:val="bbPlcHdr"/>
        </w:types>
        <w:behaviors>
          <w:behavior w:val="content"/>
        </w:behaviors>
        <w:guid w:val="{A4743531-3866-48B2-8D9D-B21B3B9495A6}"/>
      </w:docPartPr>
      <w:docPartBody>
        <w:p w:rsidR="00000000" w:rsidRDefault="00084FF3"/>
      </w:docPartBody>
    </w:docPart>
    <w:docPart>
      <w:docPartPr>
        <w:name w:val="89F7ED913A184771A1020B3713B02738"/>
        <w:category>
          <w:name w:val="General"/>
          <w:gallery w:val="placeholder"/>
        </w:category>
        <w:types>
          <w:type w:val="bbPlcHdr"/>
        </w:types>
        <w:behaviors>
          <w:behavior w:val="content"/>
        </w:behaviors>
        <w:guid w:val="{A5CE0447-929F-43B9-B87E-59C62A970531}"/>
      </w:docPartPr>
      <w:docPartBody>
        <w:p w:rsidR="00000000" w:rsidRDefault="00084F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84FF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1444"/>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14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E1444"/>
    <w:rPr>
      <w:rFonts w:ascii="Times New Roman" w:hAnsi="Times New Roman"/>
      <w:sz w:val="24"/>
    </w:rPr>
  </w:style>
  <w:style w:type="paragraph" w:customStyle="1" w:styleId="487D89B4F8B34DB4967D41FE18F7F88D7">
    <w:name w:val="487D89B4F8B34DB4967D41FE18F7F88D7"/>
    <w:rsid w:val="008E1444"/>
    <w:rPr>
      <w:rFonts w:ascii="Times New Roman" w:hAnsi="Times New Roman"/>
      <w:sz w:val="24"/>
    </w:rPr>
  </w:style>
  <w:style w:type="paragraph" w:customStyle="1" w:styleId="AE2570ED5D764CD7AF9686706F550F4620">
    <w:name w:val="AE2570ED5D764CD7AF9686706F550F4620"/>
    <w:rsid w:val="008E1444"/>
    <w:pPr>
      <w:tabs>
        <w:tab w:val="center" w:pos="4680"/>
        <w:tab w:val="right" w:pos="9360"/>
      </w:tabs>
      <w:spacing w:after="0" w:line="240" w:lineRule="auto"/>
    </w:pPr>
    <w:rPr>
      <w:rFonts w:ascii="Times New Roman" w:hAnsi="Times New Roman"/>
      <w:sz w:val="24"/>
    </w:rPr>
  </w:style>
  <w:style w:type="paragraph" w:customStyle="1" w:styleId="D029E8AA40F84087B4819A0D5B66EA48">
    <w:name w:val="D029E8AA40F84087B4819A0D5B66EA48"/>
    <w:rsid w:val="008E1444"/>
  </w:style>
  <w:style w:type="paragraph" w:customStyle="1" w:styleId="A2947C7F0583444DB8931B717BE4E104">
    <w:name w:val="A2947C7F0583444DB8931B717BE4E104"/>
    <w:rsid w:val="008E14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14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E1444"/>
    <w:rPr>
      <w:rFonts w:ascii="Times New Roman" w:hAnsi="Times New Roman"/>
      <w:sz w:val="24"/>
    </w:rPr>
  </w:style>
  <w:style w:type="paragraph" w:customStyle="1" w:styleId="487D89B4F8B34DB4967D41FE18F7F88D7">
    <w:name w:val="487D89B4F8B34DB4967D41FE18F7F88D7"/>
    <w:rsid w:val="008E1444"/>
    <w:rPr>
      <w:rFonts w:ascii="Times New Roman" w:hAnsi="Times New Roman"/>
      <w:sz w:val="24"/>
    </w:rPr>
  </w:style>
  <w:style w:type="paragraph" w:customStyle="1" w:styleId="AE2570ED5D764CD7AF9686706F550F4620">
    <w:name w:val="AE2570ED5D764CD7AF9686706F550F4620"/>
    <w:rsid w:val="008E1444"/>
    <w:pPr>
      <w:tabs>
        <w:tab w:val="center" w:pos="4680"/>
        <w:tab w:val="right" w:pos="9360"/>
      </w:tabs>
      <w:spacing w:after="0" w:line="240" w:lineRule="auto"/>
    </w:pPr>
    <w:rPr>
      <w:rFonts w:ascii="Times New Roman" w:hAnsi="Times New Roman"/>
      <w:sz w:val="24"/>
    </w:rPr>
  </w:style>
  <w:style w:type="paragraph" w:customStyle="1" w:styleId="D029E8AA40F84087B4819A0D5B66EA48">
    <w:name w:val="D029E8AA40F84087B4819A0D5B66EA48"/>
    <w:rsid w:val="008E1444"/>
  </w:style>
  <w:style w:type="paragraph" w:customStyle="1" w:styleId="A2947C7F0583444DB8931B717BE4E104">
    <w:name w:val="A2947C7F0583444DB8931B717BE4E104"/>
    <w:rsid w:val="008E1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98BD436-CEAE-45C3-B15B-50BB417A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573</Words>
  <Characters>3270</Characters>
  <Application>Microsoft Office Word</Application>
  <DocSecurity>0</DocSecurity>
  <Lines>27</Lines>
  <Paragraphs>7</Paragraphs>
  <ScaleCrop>false</ScaleCrop>
  <Company>Texas Legislative Council</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Brandon Garcia</cp:lastModifiedBy>
  <cp:revision>153</cp:revision>
  <cp:lastPrinted>2017-06-05T16:14:00Z</cp:lastPrinted>
  <dcterms:created xsi:type="dcterms:W3CDTF">2015-05-29T14:24:00Z</dcterms:created>
  <dcterms:modified xsi:type="dcterms:W3CDTF">2017-06-05T16:14:00Z</dcterms:modified>
</cp:coreProperties>
</file>

<file path=docProps/custom.xml><?xml version="1.0" encoding="utf-8"?>
<op:Properties xmlns:vt="http://schemas.openxmlformats.org/officeDocument/2006/docPropsVTypes" xmlns:op="http://schemas.openxmlformats.org/officeDocument/2006/custom-properties"/>
</file>