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7C" w:rsidRDefault="004636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D532BFBF864FCABCAAF68A9887C9AA"/>
          </w:placeholder>
        </w:sdtPr>
        <w:sdtContent>
          <w:r w:rsidRPr="005C2A78">
            <w:rPr>
              <w:rFonts w:cs="Times New Roman"/>
              <w:b/>
              <w:szCs w:val="24"/>
              <w:u w:val="single"/>
            </w:rPr>
            <w:t>BILL ANALYSIS</w:t>
          </w:r>
        </w:sdtContent>
      </w:sdt>
    </w:p>
    <w:p w:rsidR="0046367C" w:rsidRPr="00585C31" w:rsidRDefault="0046367C" w:rsidP="000F1DF9">
      <w:pPr>
        <w:spacing w:after="0" w:line="240" w:lineRule="auto"/>
        <w:rPr>
          <w:rFonts w:cs="Times New Roman"/>
          <w:szCs w:val="24"/>
        </w:rPr>
      </w:pPr>
    </w:p>
    <w:p w:rsidR="0046367C" w:rsidRPr="00585C31" w:rsidRDefault="004636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367C" w:rsidTr="000F1DF9">
        <w:tc>
          <w:tcPr>
            <w:tcW w:w="2718" w:type="dxa"/>
          </w:tcPr>
          <w:p w:rsidR="0046367C" w:rsidRPr="005C2A78" w:rsidRDefault="0046367C" w:rsidP="006D756B">
            <w:pPr>
              <w:rPr>
                <w:rFonts w:cs="Times New Roman"/>
                <w:szCs w:val="24"/>
              </w:rPr>
            </w:pPr>
            <w:sdt>
              <w:sdtPr>
                <w:rPr>
                  <w:rFonts w:cs="Times New Roman"/>
                  <w:szCs w:val="24"/>
                </w:rPr>
                <w:alias w:val="Agency Title"/>
                <w:tag w:val="AgencyTitleContentControl"/>
                <w:id w:val="1920747753"/>
                <w:lock w:val="sdtContentLocked"/>
                <w:placeholder>
                  <w:docPart w:val="3B29B9D7BEC34022BB615C82DED084AC"/>
                </w:placeholder>
              </w:sdtPr>
              <w:sdtEndPr>
                <w:rPr>
                  <w:rFonts w:cstheme="minorBidi"/>
                  <w:szCs w:val="22"/>
                </w:rPr>
              </w:sdtEndPr>
              <w:sdtContent>
                <w:r>
                  <w:rPr>
                    <w:rFonts w:cs="Times New Roman"/>
                    <w:szCs w:val="24"/>
                  </w:rPr>
                  <w:t>Senate Research Center</w:t>
                </w:r>
              </w:sdtContent>
            </w:sdt>
          </w:p>
        </w:tc>
        <w:tc>
          <w:tcPr>
            <w:tcW w:w="6858" w:type="dxa"/>
          </w:tcPr>
          <w:p w:rsidR="0046367C" w:rsidRPr="00FF6471" w:rsidRDefault="0046367C" w:rsidP="000F1DF9">
            <w:pPr>
              <w:jc w:val="right"/>
              <w:rPr>
                <w:rFonts w:cs="Times New Roman"/>
                <w:szCs w:val="24"/>
              </w:rPr>
            </w:pPr>
            <w:sdt>
              <w:sdtPr>
                <w:rPr>
                  <w:rFonts w:cs="Times New Roman"/>
                  <w:szCs w:val="24"/>
                </w:rPr>
                <w:alias w:val="Bill Number"/>
                <w:tag w:val="BillNumberOne"/>
                <w:id w:val="-410784069"/>
                <w:lock w:val="sdtContentLocked"/>
                <w:placeholder>
                  <w:docPart w:val="DADFD59F8BE1419F9E87255E2AB95286"/>
                </w:placeholder>
              </w:sdtPr>
              <w:sdtContent>
                <w:r>
                  <w:rPr>
                    <w:rFonts w:cs="Times New Roman"/>
                    <w:szCs w:val="24"/>
                  </w:rPr>
                  <w:t>S.B. 1089</w:t>
                </w:r>
              </w:sdtContent>
            </w:sdt>
          </w:p>
        </w:tc>
      </w:tr>
      <w:tr w:rsidR="0046367C" w:rsidTr="000F1DF9">
        <w:sdt>
          <w:sdtPr>
            <w:rPr>
              <w:rFonts w:cs="Times New Roman"/>
              <w:szCs w:val="24"/>
            </w:rPr>
            <w:alias w:val="TLCNumber"/>
            <w:tag w:val="TLCNumber"/>
            <w:id w:val="-542600604"/>
            <w:lock w:val="sdtLocked"/>
            <w:placeholder>
              <w:docPart w:val="F9C29025A34742A38ACA4D264F6E01D5"/>
            </w:placeholder>
            <w:showingPlcHdr/>
          </w:sdtPr>
          <w:sdtContent>
            <w:tc>
              <w:tcPr>
                <w:tcW w:w="2718" w:type="dxa"/>
              </w:tcPr>
              <w:p w:rsidR="0046367C" w:rsidRPr="000F1DF9" w:rsidRDefault="0046367C" w:rsidP="00C65088">
                <w:pPr>
                  <w:rPr>
                    <w:rFonts w:cs="Times New Roman"/>
                    <w:szCs w:val="24"/>
                  </w:rPr>
                </w:pPr>
              </w:p>
            </w:tc>
          </w:sdtContent>
        </w:sdt>
        <w:tc>
          <w:tcPr>
            <w:tcW w:w="6858" w:type="dxa"/>
          </w:tcPr>
          <w:p w:rsidR="0046367C" w:rsidRPr="005C2A78" w:rsidRDefault="0046367C" w:rsidP="006D756B">
            <w:pPr>
              <w:jc w:val="right"/>
              <w:rPr>
                <w:rFonts w:cs="Times New Roman"/>
                <w:szCs w:val="24"/>
              </w:rPr>
            </w:pPr>
            <w:sdt>
              <w:sdtPr>
                <w:rPr>
                  <w:rFonts w:cs="Times New Roman"/>
                  <w:szCs w:val="24"/>
                </w:rPr>
                <w:alias w:val="Author Label"/>
                <w:tag w:val="By"/>
                <w:id w:val="72399597"/>
                <w:lock w:val="sdtLocked"/>
                <w:placeholder>
                  <w:docPart w:val="B0DF1EA29D754947A2E29C96881398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B81A2FA5FE405DAE97C1D3B5AA722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4F7216A54384228A6728F5E3B071D13"/>
                </w:placeholder>
                <w:showingPlcHdr/>
              </w:sdtPr>
              <w:sdtContent/>
            </w:sdt>
          </w:p>
        </w:tc>
      </w:tr>
      <w:tr w:rsidR="0046367C" w:rsidTr="000F1DF9">
        <w:tc>
          <w:tcPr>
            <w:tcW w:w="2718" w:type="dxa"/>
          </w:tcPr>
          <w:p w:rsidR="0046367C" w:rsidRPr="00BC7495" w:rsidRDefault="0046367C" w:rsidP="000F1DF9">
            <w:pPr>
              <w:rPr>
                <w:rFonts w:cs="Times New Roman"/>
                <w:szCs w:val="24"/>
              </w:rPr>
            </w:pPr>
          </w:p>
        </w:tc>
        <w:sdt>
          <w:sdtPr>
            <w:rPr>
              <w:rFonts w:cs="Times New Roman"/>
              <w:szCs w:val="24"/>
            </w:rPr>
            <w:alias w:val="Committee"/>
            <w:tag w:val="Committee"/>
            <w:id w:val="1914272295"/>
            <w:lock w:val="sdtContentLocked"/>
            <w:placeholder>
              <w:docPart w:val="D3C181BD216D45CB9C61F2286456753B"/>
            </w:placeholder>
          </w:sdtPr>
          <w:sdtContent>
            <w:tc>
              <w:tcPr>
                <w:tcW w:w="6858" w:type="dxa"/>
              </w:tcPr>
              <w:p w:rsidR="0046367C" w:rsidRPr="00FF6471" w:rsidRDefault="0046367C" w:rsidP="000F1DF9">
                <w:pPr>
                  <w:jc w:val="right"/>
                  <w:rPr>
                    <w:rFonts w:cs="Times New Roman"/>
                    <w:szCs w:val="24"/>
                  </w:rPr>
                </w:pPr>
                <w:r>
                  <w:rPr>
                    <w:rFonts w:cs="Times New Roman"/>
                    <w:szCs w:val="24"/>
                  </w:rPr>
                  <w:t>Agriculture, Water &amp; Rural Affairs</w:t>
                </w:r>
              </w:p>
            </w:tc>
          </w:sdtContent>
        </w:sdt>
      </w:tr>
      <w:tr w:rsidR="0046367C" w:rsidTr="000F1DF9">
        <w:tc>
          <w:tcPr>
            <w:tcW w:w="2718" w:type="dxa"/>
          </w:tcPr>
          <w:p w:rsidR="0046367C" w:rsidRPr="00BC7495" w:rsidRDefault="0046367C" w:rsidP="000F1DF9">
            <w:pPr>
              <w:rPr>
                <w:rFonts w:cs="Times New Roman"/>
                <w:szCs w:val="24"/>
              </w:rPr>
            </w:pPr>
          </w:p>
        </w:tc>
        <w:sdt>
          <w:sdtPr>
            <w:rPr>
              <w:rFonts w:cs="Times New Roman"/>
              <w:szCs w:val="24"/>
            </w:rPr>
            <w:alias w:val="Date"/>
            <w:tag w:val="DateContentControl"/>
            <w:id w:val="1178081906"/>
            <w:lock w:val="sdtLocked"/>
            <w:placeholder>
              <w:docPart w:val="FAC1405ECE3C495686B4249FEEA39F04"/>
            </w:placeholder>
            <w:date w:fullDate="2017-07-10T00:00:00Z">
              <w:dateFormat w:val="M/d/yyyy"/>
              <w:lid w:val="en-US"/>
              <w:storeMappedDataAs w:val="dateTime"/>
              <w:calendar w:val="gregorian"/>
            </w:date>
          </w:sdtPr>
          <w:sdtContent>
            <w:tc>
              <w:tcPr>
                <w:tcW w:w="6858" w:type="dxa"/>
              </w:tcPr>
              <w:p w:rsidR="0046367C" w:rsidRPr="00FF6471" w:rsidRDefault="0046367C" w:rsidP="000F1DF9">
                <w:pPr>
                  <w:jc w:val="right"/>
                  <w:rPr>
                    <w:rFonts w:cs="Times New Roman"/>
                    <w:szCs w:val="24"/>
                  </w:rPr>
                </w:pPr>
                <w:r>
                  <w:rPr>
                    <w:rFonts w:cs="Times New Roman"/>
                    <w:szCs w:val="24"/>
                  </w:rPr>
                  <w:t>7/10/2017</w:t>
                </w:r>
              </w:p>
            </w:tc>
          </w:sdtContent>
        </w:sdt>
      </w:tr>
      <w:tr w:rsidR="0046367C" w:rsidTr="000F1DF9">
        <w:tc>
          <w:tcPr>
            <w:tcW w:w="2718" w:type="dxa"/>
          </w:tcPr>
          <w:p w:rsidR="0046367C" w:rsidRPr="00BC7495" w:rsidRDefault="0046367C" w:rsidP="000F1DF9">
            <w:pPr>
              <w:rPr>
                <w:rFonts w:cs="Times New Roman"/>
                <w:szCs w:val="24"/>
              </w:rPr>
            </w:pPr>
          </w:p>
        </w:tc>
        <w:sdt>
          <w:sdtPr>
            <w:rPr>
              <w:rFonts w:cs="Times New Roman"/>
              <w:szCs w:val="24"/>
            </w:rPr>
            <w:alias w:val="BA Version"/>
            <w:tag w:val="BAVersion"/>
            <w:id w:val="-1685590809"/>
            <w:lock w:val="sdtContentLocked"/>
            <w:placeholder>
              <w:docPart w:val="601CEEEDAAB347A0BFB6ABC370B31541"/>
            </w:placeholder>
          </w:sdtPr>
          <w:sdtContent>
            <w:tc>
              <w:tcPr>
                <w:tcW w:w="6858" w:type="dxa"/>
              </w:tcPr>
              <w:p w:rsidR="0046367C" w:rsidRPr="00FF6471" w:rsidRDefault="0046367C" w:rsidP="000F1DF9">
                <w:pPr>
                  <w:jc w:val="right"/>
                  <w:rPr>
                    <w:rFonts w:cs="Times New Roman"/>
                    <w:szCs w:val="24"/>
                  </w:rPr>
                </w:pPr>
                <w:r>
                  <w:rPr>
                    <w:rFonts w:cs="Times New Roman"/>
                    <w:szCs w:val="24"/>
                  </w:rPr>
                  <w:t>Enrolled</w:t>
                </w:r>
              </w:p>
            </w:tc>
          </w:sdtContent>
        </w:sdt>
      </w:tr>
    </w:tbl>
    <w:p w:rsidR="0046367C" w:rsidRPr="00FF6471" w:rsidRDefault="0046367C" w:rsidP="000F1DF9">
      <w:pPr>
        <w:spacing w:after="0" w:line="240" w:lineRule="auto"/>
        <w:rPr>
          <w:rFonts w:cs="Times New Roman"/>
          <w:szCs w:val="24"/>
        </w:rPr>
      </w:pPr>
    </w:p>
    <w:p w:rsidR="0046367C" w:rsidRPr="00FF6471" w:rsidRDefault="0046367C" w:rsidP="000F1DF9">
      <w:pPr>
        <w:spacing w:after="0" w:line="240" w:lineRule="auto"/>
        <w:rPr>
          <w:rFonts w:cs="Times New Roman"/>
          <w:szCs w:val="24"/>
        </w:rPr>
      </w:pPr>
    </w:p>
    <w:p w:rsidR="0046367C" w:rsidRPr="00FF6471" w:rsidRDefault="004636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76D993CD014336842DAB8F664835D2"/>
        </w:placeholder>
      </w:sdtPr>
      <w:sdtContent>
        <w:p w:rsidR="0046367C" w:rsidRDefault="004636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9B41F6C9AE4AF9A59DA364549FD6CD"/>
        </w:placeholder>
      </w:sdtPr>
      <w:sdtContent>
        <w:p w:rsidR="0046367C" w:rsidRDefault="0046367C" w:rsidP="008A74FE">
          <w:pPr>
            <w:pStyle w:val="NormalWeb"/>
            <w:spacing w:before="0" w:beforeAutospacing="0" w:after="0" w:afterAutospacing="0"/>
            <w:jc w:val="both"/>
            <w:divId w:val="1545366089"/>
            <w:rPr>
              <w:rFonts w:eastAsia="Times New Roman" w:cstheme="minorBidi"/>
              <w:bCs/>
              <w:szCs w:val="22"/>
            </w:rPr>
          </w:pPr>
        </w:p>
        <w:p w:rsidR="0046367C" w:rsidRPr="00251C01" w:rsidRDefault="0046367C" w:rsidP="008A74FE">
          <w:pPr>
            <w:pStyle w:val="NormalWeb"/>
            <w:spacing w:before="0" w:beforeAutospacing="0" w:after="0" w:afterAutospacing="0"/>
            <w:jc w:val="both"/>
            <w:divId w:val="1545366089"/>
          </w:pPr>
          <w:r w:rsidRPr="00251C01">
            <w:t>Prior to the 2015 legislative session, local health jurisdictions had to accept training courses accredited by the Department of State Health Services as sufficient to meet the jurisdiction's training and testing requirements.</w:t>
          </w:r>
        </w:p>
        <w:p w:rsidR="0046367C" w:rsidRPr="00251C01" w:rsidRDefault="0046367C" w:rsidP="008A74FE">
          <w:pPr>
            <w:pStyle w:val="NormalWeb"/>
            <w:spacing w:before="0" w:beforeAutospacing="0" w:after="0" w:afterAutospacing="0"/>
            <w:jc w:val="both"/>
            <w:divId w:val="1545366089"/>
          </w:pPr>
          <w:r w:rsidRPr="00251C01">
            <w:t> </w:t>
          </w:r>
        </w:p>
        <w:p w:rsidR="0046367C" w:rsidRPr="00251C01" w:rsidRDefault="0046367C" w:rsidP="008A74FE">
          <w:pPr>
            <w:pStyle w:val="NormalWeb"/>
            <w:spacing w:before="0" w:beforeAutospacing="0" w:after="0" w:afterAutospacing="0"/>
            <w:jc w:val="both"/>
            <w:divId w:val="1545366089"/>
          </w:pPr>
          <w:r w:rsidRPr="00251C01">
            <w:t>In 2015, the 84th Legislature passed S.B. 582, stating that a food service worker trained in a food handler training course accredited by the American National Standards Institute (ANSI) is also considered to have met a local health jurisdiction's training</w:t>
          </w:r>
          <w:r>
            <w:t xml:space="preserve"> and</w:t>
          </w:r>
          <w:r w:rsidRPr="00251C01">
            <w:t>, testing requirements. ANSI courses were also considered to satisfy permitting requirements by loc</w:t>
          </w:r>
          <w:r>
            <w:t xml:space="preserve">al jurisdictions. S.B. 582 </w:t>
          </w:r>
          <w:r w:rsidRPr="00251C01">
            <w:t>also allowed the local health jurisdiction to require food establishments to maintain on the premises a certificate of completion of the training course for employees of the establishment.</w:t>
          </w:r>
        </w:p>
        <w:p w:rsidR="0046367C" w:rsidRPr="00251C01" w:rsidRDefault="0046367C" w:rsidP="008A74FE">
          <w:pPr>
            <w:pStyle w:val="NormalWeb"/>
            <w:spacing w:before="0" w:beforeAutospacing="0" w:after="0" w:afterAutospacing="0"/>
            <w:jc w:val="both"/>
            <w:divId w:val="1545366089"/>
          </w:pPr>
          <w:r w:rsidRPr="00251C01">
            <w:t> </w:t>
          </w:r>
        </w:p>
        <w:p w:rsidR="0046367C" w:rsidRPr="00251C01" w:rsidRDefault="0046367C" w:rsidP="008A74FE">
          <w:pPr>
            <w:pStyle w:val="NormalWeb"/>
            <w:spacing w:before="0" w:beforeAutospacing="0" w:after="0" w:afterAutospacing="0"/>
            <w:jc w:val="both"/>
            <w:divId w:val="1545366089"/>
          </w:pPr>
          <w:r w:rsidRPr="00251C01">
            <w:t>S.B. 1089 treats both ANSI-approved and state-approved training courses in the same manner, and prohibits local health jurisdictions from charging the food service worker a fee when the person has already passed the approved course. (Original Author's / Sponsor's Statement of Intent)</w:t>
          </w:r>
        </w:p>
        <w:p w:rsidR="0046367C" w:rsidRPr="00D70925" w:rsidRDefault="0046367C" w:rsidP="008A74FE">
          <w:pPr>
            <w:spacing w:after="0" w:line="240" w:lineRule="auto"/>
            <w:jc w:val="both"/>
            <w:rPr>
              <w:rFonts w:eastAsia="Times New Roman" w:cs="Times New Roman"/>
              <w:bCs/>
              <w:szCs w:val="24"/>
            </w:rPr>
          </w:pPr>
        </w:p>
      </w:sdtContent>
    </w:sdt>
    <w:p w:rsidR="0046367C" w:rsidRDefault="004636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1089 </w:t>
      </w:r>
      <w:bookmarkStart w:id="1" w:name="AmendsCurrentLaw"/>
      <w:bookmarkEnd w:id="1"/>
      <w:r>
        <w:rPr>
          <w:rFonts w:cs="Times New Roman"/>
          <w:szCs w:val="24"/>
        </w:rPr>
        <w:t>amends current law relating to the certification of food service workers.</w:t>
      </w:r>
    </w:p>
    <w:p w:rsidR="0046367C" w:rsidRPr="00611F0D" w:rsidRDefault="0046367C" w:rsidP="000F1DF9">
      <w:pPr>
        <w:spacing w:after="0" w:line="240" w:lineRule="auto"/>
        <w:jc w:val="both"/>
        <w:rPr>
          <w:rFonts w:eastAsia="Times New Roman" w:cs="Times New Roman"/>
          <w:szCs w:val="24"/>
        </w:rPr>
      </w:pPr>
    </w:p>
    <w:p w:rsidR="0046367C" w:rsidRPr="005C2A78" w:rsidRDefault="004636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DC1CBC55DF4CE6B81829A1EFCBEEF0"/>
          </w:placeholder>
        </w:sdtPr>
        <w:sdtContent>
          <w:r>
            <w:rPr>
              <w:rFonts w:eastAsia="Times New Roman" w:cs="Times New Roman"/>
              <w:b/>
              <w:szCs w:val="24"/>
              <w:u w:val="single"/>
            </w:rPr>
            <w:t>RULEMAKING AUTHORITY</w:t>
          </w:r>
        </w:sdtContent>
      </w:sdt>
    </w:p>
    <w:p w:rsidR="0046367C" w:rsidRPr="006529C4" w:rsidRDefault="0046367C" w:rsidP="00774EC7">
      <w:pPr>
        <w:spacing w:after="0" w:line="240" w:lineRule="auto"/>
        <w:jc w:val="both"/>
        <w:rPr>
          <w:rFonts w:cs="Times New Roman"/>
          <w:szCs w:val="24"/>
        </w:rPr>
      </w:pPr>
    </w:p>
    <w:p w:rsidR="0046367C" w:rsidRPr="006529C4" w:rsidRDefault="0046367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367C" w:rsidRPr="006529C4" w:rsidRDefault="0046367C" w:rsidP="00774EC7">
      <w:pPr>
        <w:spacing w:after="0" w:line="240" w:lineRule="auto"/>
        <w:jc w:val="both"/>
        <w:rPr>
          <w:rFonts w:cs="Times New Roman"/>
          <w:szCs w:val="24"/>
        </w:rPr>
      </w:pPr>
    </w:p>
    <w:p w:rsidR="0046367C" w:rsidRPr="005C2A78" w:rsidRDefault="004636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36F83B53D2490DB1A6A6896FC11384"/>
          </w:placeholder>
        </w:sdtPr>
        <w:sdtContent>
          <w:r>
            <w:rPr>
              <w:rFonts w:eastAsia="Times New Roman" w:cs="Times New Roman"/>
              <w:b/>
              <w:szCs w:val="24"/>
              <w:u w:val="single"/>
            </w:rPr>
            <w:t>SECTION BY SECTION ANALYSIS</w:t>
          </w:r>
        </w:sdtContent>
      </w:sdt>
    </w:p>
    <w:p w:rsidR="0046367C" w:rsidRPr="005C2A78" w:rsidRDefault="0046367C" w:rsidP="000F1DF9">
      <w:pPr>
        <w:spacing w:after="0" w:line="240" w:lineRule="auto"/>
        <w:jc w:val="both"/>
        <w:rPr>
          <w:rFonts w:eastAsia="Times New Roman" w:cs="Times New Roman"/>
          <w:szCs w:val="24"/>
        </w:rPr>
      </w:pPr>
    </w:p>
    <w:p w:rsidR="0046367C" w:rsidRDefault="0046367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438.046(b), (b-1), and (c), Health and Safety Code, as follows:</w:t>
      </w:r>
    </w:p>
    <w:p w:rsidR="0046367C" w:rsidRDefault="0046367C" w:rsidP="000F1DF9">
      <w:pPr>
        <w:spacing w:after="0" w:line="240" w:lineRule="auto"/>
        <w:jc w:val="both"/>
        <w:rPr>
          <w:rFonts w:eastAsia="Times New Roman" w:cs="Times New Roman"/>
          <w:szCs w:val="24"/>
        </w:rPr>
      </w:pPr>
    </w:p>
    <w:p w:rsidR="0046367C" w:rsidRDefault="0046367C" w:rsidP="00611F0D">
      <w:pPr>
        <w:spacing w:after="0" w:line="240" w:lineRule="auto"/>
        <w:ind w:left="720"/>
        <w:jc w:val="both"/>
        <w:rPr>
          <w:rFonts w:eastAsia="Times New Roman" w:cs="Times New Roman"/>
          <w:szCs w:val="24"/>
        </w:rPr>
      </w:pPr>
      <w:r>
        <w:rPr>
          <w:rFonts w:eastAsia="Times New Roman" w:cs="Times New Roman"/>
          <w:szCs w:val="24"/>
        </w:rPr>
        <w:t>(b) Provides that a certain food service worker is considered to have met a local health jurisdiction's training, testing, and permitting requirements only as to food service performed for that entity. Deletes existing text requiring a local health jurisdiction that requires training for a food service worker to accept as sufficient to meet the jurisdiction's training, testing, and permitting requirements a training course that is accredited by the Department of State Health Services (DSHS) and listed with the registry of accredited food service programs (registry).</w:t>
      </w:r>
    </w:p>
    <w:p w:rsidR="0046367C" w:rsidRDefault="0046367C" w:rsidP="00611F0D">
      <w:pPr>
        <w:spacing w:after="0" w:line="240" w:lineRule="auto"/>
        <w:ind w:left="720"/>
        <w:jc w:val="both"/>
        <w:rPr>
          <w:rFonts w:eastAsia="Times New Roman" w:cs="Times New Roman"/>
          <w:szCs w:val="24"/>
        </w:rPr>
      </w:pPr>
    </w:p>
    <w:p w:rsidR="0046367C" w:rsidRDefault="0046367C" w:rsidP="00611F0D">
      <w:pPr>
        <w:spacing w:after="0" w:line="240" w:lineRule="auto"/>
        <w:ind w:left="720"/>
        <w:jc w:val="both"/>
        <w:rPr>
          <w:rFonts w:eastAsia="Times New Roman" w:cs="Times New Roman"/>
          <w:szCs w:val="24"/>
        </w:rPr>
      </w:pPr>
      <w:r>
        <w:rPr>
          <w:rFonts w:eastAsia="Times New Roman" w:cs="Times New Roman"/>
          <w:szCs w:val="24"/>
        </w:rPr>
        <w:t xml:space="preserve">(b-1) Provides that a food service worker trained in a food handler training course that is accredited by the American National Standards Institute (ANSI) or that is accredited by DSHS and listed with the registry, rather than a food service worker trained in a food handler training course accredited by ANSI, is considered to have met a local health jurisdiction's training, testing, and permitting requirements. </w:t>
      </w:r>
    </w:p>
    <w:p w:rsidR="0046367C" w:rsidRDefault="0046367C" w:rsidP="00611F0D">
      <w:pPr>
        <w:spacing w:after="0" w:line="240" w:lineRule="auto"/>
        <w:ind w:left="720"/>
        <w:jc w:val="both"/>
        <w:rPr>
          <w:rFonts w:eastAsia="Times New Roman" w:cs="Times New Roman"/>
          <w:szCs w:val="24"/>
        </w:rPr>
      </w:pPr>
    </w:p>
    <w:p w:rsidR="0046367C" w:rsidRPr="005C2A78" w:rsidRDefault="0046367C" w:rsidP="00611F0D">
      <w:pPr>
        <w:spacing w:after="0" w:line="240" w:lineRule="auto"/>
        <w:ind w:left="720"/>
        <w:jc w:val="both"/>
        <w:rPr>
          <w:rFonts w:eastAsia="Times New Roman" w:cs="Times New Roman"/>
          <w:szCs w:val="24"/>
        </w:rPr>
      </w:pPr>
      <w:r>
        <w:rPr>
          <w:rFonts w:eastAsia="Times New Roman" w:cs="Times New Roman"/>
          <w:szCs w:val="24"/>
        </w:rPr>
        <w:t>(c) Prohibits a local health jurisdiction from charging a fee or requiring or issuing a local food handler card for a certificate issued to a food service worker who provides proof of completion of an accredited course described by Subsection (b-1). Deletes existing text prohibiting any fee charged by a local health jurisdiction for a certificate issued to a food service worker trained by an accredited course listed in the registry from exceeding the lesser of certain amounts.</w:t>
      </w:r>
    </w:p>
    <w:p w:rsidR="0046367C" w:rsidRPr="005C2A78" w:rsidRDefault="0046367C" w:rsidP="000F1DF9">
      <w:pPr>
        <w:spacing w:after="0" w:line="240" w:lineRule="auto"/>
        <w:jc w:val="both"/>
        <w:rPr>
          <w:rFonts w:eastAsia="Times New Roman" w:cs="Times New Roman"/>
          <w:szCs w:val="24"/>
        </w:rPr>
      </w:pPr>
    </w:p>
    <w:p w:rsidR="0046367C" w:rsidRPr="008A74FE" w:rsidRDefault="0046367C" w:rsidP="008A74F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46367C" w:rsidRPr="008A74F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95" w:rsidRDefault="00A16795" w:rsidP="000F1DF9">
      <w:pPr>
        <w:spacing w:after="0" w:line="240" w:lineRule="auto"/>
      </w:pPr>
      <w:r>
        <w:separator/>
      </w:r>
    </w:p>
  </w:endnote>
  <w:endnote w:type="continuationSeparator" w:id="0">
    <w:p w:rsidR="00A16795" w:rsidRDefault="00A167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67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367C">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367C">
                <w:rPr>
                  <w:sz w:val="20"/>
                  <w:szCs w:val="20"/>
                </w:rPr>
                <w:t>S.B. 1089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367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67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36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367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95" w:rsidRDefault="00A16795" w:rsidP="000F1DF9">
      <w:pPr>
        <w:spacing w:after="0" w:line="240" w:lineRule="auto"/>
      </w:pPr>
      <w:r>
        <w:separator/>
      </w:r>
    </w:p>
  </w:footnote>
  <w:footnote w:type="continuationSeparator" w:id="0">
    <w:p w:rsidR="00A16795" w:rsidRDefault="00A167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367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679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367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36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23F5" w:rsidP="003B23F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D532BFBF864FCABCAAF68A9887C9AA"/>
        <w:category>
          <w:name w:val="General"/>
          <w:gallery w:val="placeholder"/>
        </w:category>
        <w:types>
          <w:type w:val="bbPlcHdr"/>
        </w:types>
        <w:behaviors>
          <w:behavior w:val="content"/>
        </w:behaviors>
        <w:guid w:val="{A6D5100A-2359-4981-8A61-155FC9D75D8C}"/>
      </w:docPartPr>
      <w:docPartBody>
        <w:p w:rsidR="00000000" w:rsidRDefault="00895206"/>
      </w:docPartBody>
    </w:docPart>
    <w:docPart>
      <w:docPartPr>
        <w:name w:val="3B29B9D7BEC34022BB615C82DED084AC"/>
        <w:category>
          <w:name w:val="General"/>
          <w:gallery w:val="placeholder"/>
        </w:category>
        <w:types>
          <w:type w:val="bbPlcHdr"/>
        </w:types>
        <w:behaviors>
          <w:behavior w:val="content"/>
        </w:behaviors>
        <w:guid w:val="{7809ACDA-2076-4A3C-952B-2D85EBD0F5C6}"/>
      </w:docPartPr>
      <w:docPartBody>
        <w:p w:rsidR="00000000" w:rsidRDefault="00895206"/>
      </w:docPartBody>
    </w:docPart>
    <w:docPart>
      <w:docPartPr>
        <w:name w:val="DADFD59F8BE1419F9E87255E2AB95286"/>
        <w:category>
          <w:name w:val="General"/>
          <w:gallery w:val="placeholder"/>
        </w:category>
        <w:types>
          <w:type w:val="bbPlcHdr"/>
        </w:types>
        <w:behaviors>
          <w:behavior w:val="content"/>
        </w:behaviors>
        <w:guid w:val="{52CA4E24-61BF-4C76-8B6F-F9111125237A}"/>
      </w:docPartPr>
      <w:docPartBody>
        <w:p w:rsidR="00000000" w:rsidRDefault="00895206"/>
      </w:docPartBody>
    </w:docPart>
    <w:docPart>
      <w:docPartPr>
        <w:name w:val="F9C29025A34742A38ACA4D264F6E01D5"/>
        <w:category>
          <w:name w:val="General"/>
          <w:gallery w:val="placeholder"/>
        </w:category>
        <w:types>
          <w:type w:val="bbPlcHdr"/>
        </w:types>
        <w:behaviors>
          <w:behavior w:val="content"/>
        </w:behaviors>
        <w:guid w:val="{2DD070D2-E45A-4DC7-80C8-1BFE2B0F82C8}"/>
      </w:docPartPr>
      <w:docPartBody>
        <w:p w:rsidR="00000000" w:rsidRDefault="00895206"/>
      </w:docPartBody>
    </w:docPart>
    <w:docPart>
      <w:docPartPr>
        <w:name w:val="B0DF1EA29D754947A2E29C96881398B9"/>
        <w:category>
          <w:name w:val="General"/>
          <w:gallery w:val="placeholder"/>
        </w:category>
        <w:types>
          <w:type w:val="bbPlcHdr"/>
        </w:types>
        <w:behaviors>
          <w:behavior w:val="content"/>
        </w:behaviors>
        <w:guid w:val="{351256A2-568E-45A7-996F-090056922680}"/>
      </w:docPartPr>
      <w:docPartBody>
        <w:p w:rsidR="00000000" w:rsidRDefault="00895206"/>
      </w:docPartBody>
    </w:docPart>
    <w:docPart>
      <w:docPartPr>
        <w:name w:val="33B81A2FA5FE405DAE97C1D3B5AA7227"/>
        <w:category>
          <w:name w:val="General"/>
          <w:gallery w:val="placeholder"/>
        </w:category>
        <w:types>
          <w:type w:val="bbPlcHdr"/>
        </w:types>
        <w:behaviors>
          <w:behavior w:val="content"/>
        </w:behaviors>
        <w:guid w:val="{A82FAB07-7899-42FA-91CB-7362796E2449}"/>
      </w:docPartPr>
      <w:docPartBody>
        <w:p w:rsidR="00000000" w:rsidRDefault="00895206"/>
      </w:docPartBody>
    </w:docPart>
    <w:docPart>
      <w:docPartPr>
        <w:name w:val="C4F7216A54384228A6728F5E3B071D13"/>
        <w:category>
          <w:name w:val="General"/>
          <w:gallery w:val="placeholder"/>
        </w:category>
        <w:types>
          <w:type w:val="bbPlcHdr"/>
        </w:types>
        <w:behaviors>
          <w:behavior w:val="content"/>
        </w:behaviors>
        <w:guid w:val="{2997E964-5AF3-4670-B79F-6BDE71AC7216}"/>
      </w:docPartPr>
      <w:docPartBody>
        <w:p w:rsidR="00000000" w:rsidRDefault="00895206"/>
      </w:docPartBody>
    </w:docPart>
    <w:docPart>
      <w:docPartPr>
        <w:name w:val="D3C181BD216D45CB9C61F2286456753B"/>
        <w:category>
          <w:name w:val="General"/>
          <w:gallery w:val="placeholder"/>
        </w:category>
        <w:types>
          <w:type w:val="bbPlcHdr"/>
        </w:types>
        <w:behaviors>
          <w:behavior w:val="content"/>
        </w:behaviors>
        <w:guid w:val="{45B58E39-4DDA-4489-9E31-B779BC191A60}"/>
      </w:docPartPr>
      <w:docPartBody>
        <w:p w:rsidR="00000000" w:rsidRDefault="00895206"/>
      </w:docPartBody>
    </w:docPart>
    <w:docPart>
      <w:docPartPr>
        <w:name w:val="FAC1405ECE3C495686B4249FEEA39F04"/>
        <w:category>
          <w:name w:val="General"/>
          <w:gallery w:val="placeholder"/>
        </w:category>
        <w:types>
          <w:type w:val="bbPlcHdr"/>
        </w:types>
        <w:behaviors>
          <w:behavior w:val="content"/>
        </w:behaviors>
        <w:guid w:val="{BC676726-E66A-4AF1-BC3C-FB2B2543ECA2}"/>
      </w:docPartPr>
      <w:docPartBody>
        <w:p w:rsidR="00000000" w:rsidRDefault="003B23F5" w:rsidP="003B23F5">
          <w:pPr>
            <w:pStyle w:val="FAC1405ECE3C495686B4249FEEA39F04"/>
          </w:pPr>
          <w:r w:rsidRPr="00A30DD1">
            <w:rPr>
              <w:rStyle w:val="PlaceholderText"/>
            </w:rPr>
            <w:t>Click here to enter a date.</w:t>
          </w:r>
        </w:p>
      </w:docPartBody>
    </w:docPart>
    <w:docPart>
      <w:docPartPr>
        <w:name w:val="601CEEEDAAB347A0BFB6ABC370B31541"/>
        <w:category>
          <w:name w:val="General"/>
          <w:gallery w:val="placeholder"/>
        </w:category>
        <w:types>
          <w:type w:val="bbPlcHdr"/>
        </w:types>
        <w:behaviors>
          <w:behavior w:val="content"/>
        </w:behaviors>
        <w:guid w:val="{6C6EC340-1CC4-4F05-A638-324E36E60055}"/>
      </w:docPartPr>
      <w:docPartBody>
        <w:p w:rsidR="00000000" w:rsidRDefault="00895206"/>
      </w:docPartBody>
    </w:docPart>
    <w:docPart>
      <w:docPartPr>
        <w:name w:val="0676D993CD014336842DAB8F664835D2"/>
        <w:category>
          <w:name w:val="General"/>
          <w:gallery w:val="placeholder"/>
        </w:category>
        <w:types>
          <w:type w:val="bbPlcHdr"/>
        </w:types>
        <w:behaviors>
          <w:behavior w:val="content"/>
        </w:behaviors>
        <w:guid w:val="{222F1E0C-DDBD-434C-AD13-FE58958DC18A}"/>
      </w:docPartPr>
      <w:docPartBody>
        <w:p w:rsidR="00000000" w:rsidRDefault="00895206"/>
      </w:docPartBody>
    </w:docPart>
    <w:docPart>
      <w:docPartPr>
        <w:name w:val="CA9B41F6C9AE4AF9A59DA364549FD6CD"/>
        <w:category>
          <w:name w:val="General"/>
          <w:gallery w:val="placeholder"/>
        </w:category>
        <w:types>
          <w:type w:val="bbPlcHdr"/>
        </w:types>
        <w:behaviors>
          <w:behavior w:val="content"/>
        </w:behaviors>
        <w:guid w:val="{C2164486-A8C9-4538-B17C-A28A2145B3D6}"/>
      </w:docPartPr>
      <w:docPartBody>
        <w:p w:rsidR="00000000" w:rsidRDefault="003B23F5" w:rsidP="003B23F5">
          <w:pPr>
            <w:pStyle w:val="CA9B41F6C9AE4AF9A59DA364549FD6CD"/>
          </w:pPr>
          <w:r>
            <w:rPr>
              <w:rFonts w:eastAsia="Times New Roman" w:cs="Times New Roman"/>
              <w:bCs/>
              <w:szCs w:val="24"/>
            </w:rPr>
            <w:t xml:space="preserve"> </w:t>
          </w:r>
        </w:p>
      </w:docPartBody>
    </w:docPart>
    <w:docPart>
      <w:docPartPr>
        <w:name w:val="22DC1CBC55DF4CE6B81829A1EFCBEEF0"/>
        <w:category>
          <w:name w:val="General"/>
          <w:gallery w:val="placeholder"/>
        </w:category>
        <w:types>
          <w:type w:val="bbPlcHdr"/>
        </w:types>
        <w:behaviors>
          <w:behavior w:val="content"/>
        </w:behaviors>
        <w:guid w:val="{7FD61E2D-BCC1-4C03-88E0-2FB74C2F0690}"/>
      </w:docPartPr>
      <w:docPartBody>
        <w:p w:rsidR="00000000" w:rsidRDefault="00895206"/>
      </w:docPartBody>
    </w:docPart>
    <w:docPart>
      <w:docPartPr>
        <w:name w:val="1F36F83B53D2490DB1A6A6896FC11384"/>
        <w:category>
          <w:name w:val="General"/>
          <w:gallery w:val="placeholder"/>
        </w:category>
        <w:types>
          <w:type w:val="bbPlcHdr"/>
        </w:types>
        <w:behaviors>
          <w:behavior w:val="content"/>
        </w:behaviors>
        <w:guid w:val="{2D3BCB1C-26BC-4B30-A063-4E3008771F98}"/>
      </w:docPartPr>
      <w:docPartBody>
        <w:p w:rsidR="00000000" w:rsidRDefault="008952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23F5"/>
    <w:rsid w:val="004816E8"/>
    <w:rsid w:val="00493D6D"/>
    <w:rsid w:val="00576003"/>
    <w:rsid w:val="005B408E"/>
    <w:rsid w:val="005D31F2"/>
    <w:rsid w:val="00635291"/>
    <w:rsid w:val="006959CC"/>
    <w:rsid w:val="00696675"/>
    <w:rsid w:val="006B0016"/>
    <w:rsid w:val="0089520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3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23F5"/>
    <w:rPr>
      <w:rFonts w:ascii="Times New Roman" w:hAnsi="Times New Roman"/>
      <w:sz w:val="24"/>
    </w:rPr>
  </w:style>
  <w:style w:type="paragraph" w:customStyle="1" w:styleId="487D89B4F8B34DB4967D41FE18F7F88D7">
    <w:name w:val="487D89B4F8B34DB4967D41FE18F7F88D7"/>
    <w:rsid w:val="003B23F5"/>
    <w:rPr>
      <w:rFonts w:ascii="Times New Roman" w:hAnsi="Times New Roman"/>
      <w:sz w:val="24"/>
    </w:rPr>
  </w:style>
  <w:style w:type="paragraph" w:customStyle="1" w:styleId="AE2570ED5D764CD7AF9686706F550F4620">
    <w:name w:val="AE2570ED5D764CD7AF9686706F550F4620"/>
    <w:rsid w:val="003B23F5"/>
    <w:pPr>
      <w:tabs>
        <w:tab w:val="center" w:pos="4680"/>
        <w:tab w:val="right" w:pos="9360"/>
      </w:tabs>
      <w:spacing w:after="0" w:line="240" w:lineRule="auto"/>
    </w:pPr>
    <w:rPr>
      <w:rFonts w:ascii="Times New Roman" w:hAnsi="Times New Roman"/>
      <w:sz w:val="24"/>
    </w:rPr>
  </w:style>
  <w:style w:type="paragraph" w:customStyle="1" w:styleId="FAC1405ECE3C495686B4249FEEA39F04">
    <w:name w:val="FAC1405ECE3C495686B4249FEEA39F04"/>
    <w:rsid w:val="003B23F5"/>
  </w:style>
  <w:style w:type="paragraph" w:customStyle="1" w:styleId="CA9B41F6C9AE4AF9A59DA364549FD6CD">
    <w:name w:val="CA9B41F6C9AE4AF9A59DA364549FD6CD"/>
    <w:rsid w:val="003B23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3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23F5"/>
    <w:rPr>
      <w:rFonts w:ascii="Times New Roman" w:hAnsi="Times New Roman"/>
      <w:sz w:val="24"/>
    </w:rPr>
  </w:style>
  <w:style w:type="paragraph" w:customStyle="1" w:styleId="487D89B4F8B34DB4967D41FE18F7F88D7">
    <w:name w:val="487D89B4F8B34DB4967D41FE18F7F88D7"/>
    <w:rsid w:val="003B23F5"/>
    <w:rPr>
      <w:rFonts w:ascii="Times New Roman" w:hAnsi="Times New Roman"/>
      <w:sz w:val="24"/>
    </w:rPr>
  </w:style>
  <w:style w:type="paragraph" w:customStyle="1" w:styleId="AE2570ED5D764CD7AF9686706F550F4620">
    <w:name w:val="AE2570ED5D764CD7AF9686706F550F4620"/>
    <w:rsid w:val="003B23F5"/>
    <w:pPr>
      <w:tabs>
        <w:tab w:val="center" w:pos="4680"/>
        <w:tab w:val="right" w:pos="9360"/>
      </w:tabs>
      <w:spacing w:after="0" w:line="240" w:lineRule="auto"/>
    </w:pPr>
    <w:rPr>
      <w:rFonts w:ascii="Times New Roman" w:hAnsi="Times New Roman"/>
      <w:sz w:val="24"/>
    </w:rPr>
  </w:style>
  <w:style w:type="paragraph" w:customStyle="1" w:styleId="FAC1405ECE3C495686B4249FEEA39F04">
    <w:name w:val="FAC1405ECE3C495686B4249FEEA39F04"/>
    <w:rsid w:val="003B23F5"/>
  </w:style>
  <w:style w:type="paragraph" w:customStyle="1" w:styleId="CA9B41F6C9AE4AF9A59DA364549FD6CD">
    <w:name w:val="CA9B41F6C9AE4AF9A59DA364549FD6CD"/>
    <w:rsid w:val="003B2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262AC6-4C78-4DC9-91AB-E45227D3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472</Words>
  <Characters>2695</Characters>
  <Application>Microsoft Office Word</Application>
  <DocSecurity>0</DocSecurity>
  <Lines>22</Lines>
  <Paragraphs>6</Paragraphs>
  <ScaleCrop>false</ScaleCrop>
  <Company>Texas Legislative Council</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2017-07-10T13:27:00Z</cp:lastPrinted>
  <dcterms:created xsi:type="dcterms:W3CDTF">2015-05-29T14:24:00Z</dcterms:created>
  <dcterms:modified xsi:type="dcterms:W3CDTF">2017-07-10T13:27:00Z</dcterms:modified>
</cp:coreProperties>
</file>

<file path=docProps/custom.xml><?xml version="1.0" encoding="utf-8"?>
<op:Properties xmlns:vt="http://schemas.openxmlformats.org/officeDocument/2006/docPropsVTypes" xmlns:op="http://schemas.openxmlformats.org/officeDocument/2006/custom-properties"/>
</file>