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2F" w:rsidRDefault="009822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AC3B4B99784F7AA72BA2C741D2C1A5"/>
          </w:placeholder>
        </w:sdtPr>
        <w:sdtContent>
          <w:r w:rsidRPr="005C2A78">
            <w:rPr>
              <w:rFonts w:cs="Times New Roman"/>
              <w:b/>
              <w:szCs w:val="24"/>
              <w:u w:val="single"/>
            </w:rPr>
            <w:t>BILL ANALYSIS</w:t>
          </w:r>
        </w:sdtContent>
      </w:sdt>
    </w:p>
    <w:p w:rsidR="0098222F" w:rsidRPr="00585C31" w:rsidRDefault="0098222F" w:rsidP="000F1DF9">
      <w:pPr>
        <w:spacing w:after="0" w:line="240" w:lineRule="auto"/>
        <w:rPr>
          <w:rFonts w:cs="Times New Roman"/>
          <w:szCs w:val="24"/>
        </w:rPr>
      </w:pPr>
    </w:p>
    <w:p w:rsidR="0098222F" w:rsidRPr="00585C31" w:rsidRDefault="009822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222F" w:rsidTr="000F1DF9">
        <w:tc>
          <w:tcPr>
            <w:tcW w:w="2718" w:type="dxa"/>
          </w:tcPr>
          <w:p w:rsidR="0098222F" w:rsidRPr="005C2A78" w:rsidRDefault="0098222F" w:rsidP="006D756B">
            <w:pPr>
              <w:rPr>
                <w:rFonts w:cs="Times New Roman"/>
                <w:szCs w:val="24"/>
              </w:rPr>
            </w:pPr>
            <w:sdt>
              <w:sdtPr>
                <w:rPr>
                  <w:rFonts w:cs="Times New Roman"/>
                  <w:szCs w:val="24"/>
                </w:rPr>
                <w:alias w:val="Agency Title"/>
                <w:tag w:val="AgencyTitleContentControl"/>
                <w:id w:val="1920747753"/>
                <w:lock w:val="sdtContentLocked"/>
                <w:placeholder>
                  <w:docPart w:val="77DF09F7AA454FEB8646762032E7B47B"/>
                </w:placeholder>
              </w:sdtPr>
              <w:sdtEndPr>
                <w:rPr>
                  <w:rFonts w:cstheme="minorBidi"/>
                  <w:szCs w:val="22"/>
                </w:rPr>
              </w:sdtEndPr>
              <w:sdtContent>
                <w:r>
                  <w:rPr>
                    <w:rFonts w:cs="Times New Roman"/>
                    <w:szCs w:val="24"/>
                  </w:rPr>
                  <w:t>Senate Research Center</w:t>
                </w:r>
              </w:sdtContent>
            </w:sdt>
          </w:p>
        </w:tc>
        <w:tc>
          <w:tcPr>
            <w:tcW w:w="6858" w:type="dxa"/>
          </w:tcPr>
          <w:p w:rsidR="0098222F" w:rsidRPr="00FF6471" w:rsidRDefault="0098222F" w:rsidP="000F1DF9">
            <w:pPr>
              <w:jc w:val="right"/>
              <w:rPr>
                <w:rFonts w:cs="Times New Roman"/>
                <w:szCs w:val="24"/>
              </w:rPr>
            </w:pPr>
            <w:sdt>
              <w:sdtPr>
                <w:rPr>
                  <w:rFonts w:cs="Times New Roman"/>
                  <w:szCs w:val="24"/>
                </w:rPr>
                <w:alias w:val="Bill Number"/>
                <w:tag w:val="BillNumberOne"/>
                <w:id w:val="-410784069"/>
                <w:lock w:val="sdtContentLocked"/>
                <w:placeholder>
                  <w:docPart w:val="C22F71A0F11A49CAA3D9CEBCF4125F1C"/>
                </w:placeholder>
              </w:sdtPr>
              <w:sdtContent>
                <w:r>
                  <w:rPr>
                    <w:rFonts w:cs="Times New Roman"/>
                    <w:szCs w:val="24"/>
                  </w:rPr>
                  <w:t>C.S.S.B. 1093</w:t>
                </w:r>
              </w:sdtContent>
            </w:sdt>
          </w:p>
        </w:tc>
      </w:tr>
      <w:tr w:rsidR="0098222F" w:rsidTr="000F1DF9">
        <w:sdt>
          <w:sdtPr>
            <w:rPr>
              <w:rFonts w:cs="Times New Roman"/>
              <w:szCs w:val="24"/>
            </w:rPr>
            <w:alias w:val="TLCNumber"/>
            <w:tag w:val="TLCNumber"/>
            <w:id w:val="-542600604"/>
            <w:lock w:val="sdtLocked"/>
            <w:placeholder>
              <w:docPart w:val="E062E0FA13AE4615B4654C2E0B209BD5"/>
            </w:placeholder>
          </w:sdtPr>
          <w:sdtContent>
            <w:tc>
              <w:tcPr>
                <w:tcW w:w="2718" w:type="dxa"/>
              </w:tcPr>
              <w:p w:rsidR="0098222F" w:rsidRPr="000F1DF9" w:rsidRDefault="0098222F" w:rsidP="00C65088">
                <w:pPr>
                  <w:rPr>
                    <w:rFonts w:cs="Times New Roman"/>
                    <w:szCs w:val="24"/>
                  </w:rPr>
                </w:pPr>
                <w:r>
                  <w:rPr>
                    <w:rFonts w:cs="Times New Roman"/>
                    <w:szCs w:val="24"/>
                  </w:rPr>
                  <w:t>85R16643 JXC-D</w:t>
                </w:r>
              </w:p>
            </w:tc>
          </w:sdtContent>
        </w:sdt>
        <w:tc>
          <w:tcPr>
            <w:tcW w:w="6858" w:type="dxa"/>
          </w:tcPr>
          <w:p w:rsidR="0098222F" w:rsidRPr="005C2A78" w:rsidRDefault="0098222F" w:rsidP="006D756B">
            <w:pPr>
              <w:jc w:val="right"/>
              <w:rPr>
                <w:rFonts w:cs="Times New Roman"/>
                <w:szCs w:val="24"/>
              </w:rPr>
            </w:pPr>
            <w:sdt>
              <w:sdtPr>
                <w:rPr>
                  <w:rFonts w:cs="Times New Roman"/>
                  <w:szCs w:val="24"/>
                </w:rPr>
                <w:alias w:val="Author Label"/>
                <w:tag w:val="By"/>
                <w:id w:val="72399597"/>
                <w:lock w:val="sdtLocked"/>
                <w:placeholder>
                  <w:docPart w:val="7BB212D1EA9441DAA7AEEBC5A5A109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0637FD7592451AA3DED4D8927E7C7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D3C0C7E1A9B4AABBB17BA91E08D7C01"/>
                </w:placeholder>
                <w:showingPlcHdr/>
              </w:sdtPr>
              <w:sdtContent/>
            </w:sdt>
          </w:p>
        </w:tc>
      </w:tr>
      <w:tr w:rsidR="0098222F" w:rsidTr="000F1DF9">
        <w:tc>
          <w:tcPr>
            <w:tcW w:w="2718" w:type="dxa"/>
          </w:tcPr>
          <w:p w:rsidR="0098222F" w:rsidRPr="00BC7495" w:rsidRDefault="0098222F" w:rsidP="000F1DF9">
            <w:pPr>
              <w:rPr>
                <w:rFonts w:cs="Times New Roman"/>
                <w:szCs w:val="24"/>
              </w:rPr>
            </w:pPr>
          </w:p>
        </w:tc>
        <w:sdt>
          <w:sdtPr>
            <w:rPr>
              <w:rFonts w:cs="Times New Roman"/>
              <w:szCs w:val="24"/>
            </w:rPr>
            <w:alias w:val="Committee"/>
            <w:tag w:val="Committee"/>
            <w:id w:val="1914272295"/>
            <w:lock w:val="sdtContentLocked"/>
            <w:placeholder>
              <w:docPart w:val="ECB499DAB4AE4EE5A985EC06CCA5B943"/>
            </w:placeholder>
          </w:sdtPr>
          <w:sdtContent>
            <w:tc>
              <w:tcPr>
                <w:tcW w:w="6858" w:type="dxa"/>
              </w:tcPr>
              <w:p w:rsidR="0098222F" w:rsidRPr="00FF6471" w:rsidRDefault="0098222F" w:rsidP="000F1DF9">
                <w:pPr>
                  <w:jc w:val="right"/>
                  <w:rPr>
                    <w:rFonts w:cs="Times New Roman"/>
                    <w:szCs w:val="24"/>
                  </w:rPr>
                </w:pPr>
                <w:r>
                  <w:rPr>
                    <w:rFonts w:cs="Times New Roman"/>
                    <w:szCs w:val="24"/>
                  </w:rPr>
                  <w:t>Transportation</w:t>
                </w:r>
              </w:p>
            </w:tc>
          </w:sdtContent>
        </w:sdt>
      </w:tr>
      <w:tr w:rsidR="0098222F" w:rsidTr="000F1DF9">
        <w:tc>
          <w:tcPr>
            <w:tcW w:w="2718" w:type="dxa"/>
          </w:tcPr>
          <w:p w:rsidR="0098222F" w:rsidRPr="00BC7495" w:rsidRDefault="0098222F" w:rsidP="000F1DF9">
            <w:pPr>
              <w:rPr>
                <w:rFonts w:cs="Times New Roman"/>
                <w:szCs w:val="24"/>
              </w:rPr>
            </w:pPr>
          </w:p>
        </w:tc>
        <w:sdt>
          <w:sdtPr>
            <w:rPr>
              <w:rFonts w:cs="Times New Roman"/>
              <w:szCs w:val="24"/>
            </w:rPr>
            <w:alias w:val="Date"/>
            <w:tag w:val="DateContentControl"/>
            <w:id w:val="1178081906"/>
            <w:lock w:val="sdtLocked"/>
            <w:placeholder>
              <w:docPart w:val="66D68D82598043C6B2F6FA255F540FC7"/>
            </w:placeholder>
            <w:date w:fullDate="2017-03-29T00:00:00Z">
              <w:dateFormat w:val="M/d/yyyy"/>
              <w:lid w:val="en-US"/>
              <w:storeMappedDataAs w:val="dateTime"/>
              <w:calendar w:val="gregorian"/>
            </w:date>
          </w:sdtPr>
          <w:sdtContent>
            <w:tc>
              <w:tcPr>
                <w:tcW w:w="6858" w:type="dxa"/>
              </w:tcPr>
              <w:p w:rsidR="0098222F" w:rsidRPr="00FF6471" w:rsidRDefault="0098222F" w:rsidP="00582B30">
                <w:pPr>
                  <w:jc w:val="right"/>
                  <w:rPr>
                    <w:rFonts w:cs="Times New Roman"/>
                    <w:szCs w:val="24"/>
                  </w:rPr>
                </w:pPr>
                <w:r>
                  <w:rPr>
                    <w:rFonts w:cs="Times New Roman"/>
                    <w:szCs w:val="24"/>
                  </w:rPr>
                  <w:t>3/29/2017</w:t>
                </w:r>
              </w:p>
            </w:tc>
          </w:sdtContent>
        </w:sdt>
      </w:tr>
      <w:tr w:rsidR="0098222F" w:rsidTr="000F1DF9">
        <w:tc>
          <w:tcPr>
            <w:tcW w:w="2718" w:type="dxa"/>
          </w:tcPr>
          <w:p w:rsidR="0098222F" w:rsidRPr="00BC7495" w:rsidRDefault="0098222F" w:rsidP="000F1DF9">
            <w:pPr>
              <w:rPr>
                <w:rFonts w:cs="Times New Roman"/>
                <w:szCs w:val="24"/>
              </w:rPr>
            </w:pPr>
          </w:p>
        </w:tc>
        <w:sdt>
          <w:sdtPr>
            <w:rPr>
              <w:rFonts w:cs="Times New Roman"/>
              <w:szCs w:val="24"/>
            </w:rPr>
            <w:alias w:val="BA Version"/>
            <w:tag w:val="BAVersion"/>
            <w:id w:val="-1685590809"/>
            <w:lock w:val="sdtContentLocked"/>
            <w:placeholder>
              <w:docPart w:val="8D84D4DBC8B7454AB12C77CEF7267542"/>
            </w:placeholder>
          </w:sdtPr>
          <w:sdtContent>
            <w:tc>
              <w:tcPr>
                <w:tcW w:w="6858" w:type="dxa"/>
              </w:tcPr>
              <w:p w:rsidR="0098222F" w:rsidRPr="00FF6471" w:rsidRDefault="0098222F" w:rsidP="000F1DF9">
                <w:pPr>
                  <w:jc w:val="right"/>
                  <w:rPr>
                    <w:rFonts w:cs="Times New Roman"/>
                    <w:szCs w:val="24"/>
                  </w:rPr>
                </w:pPr>
                <w:r>
                  <w:rPr>
                    <w:rFonts w:cs="Times New Roman"/>
                    <w:szCs w:val="24"/>
                  </w:rPr>
                  <w:t>Committee Report (Substituted)</w:t>
                </w:r>
              </w:p>
            </w:tc>
          </w:sdtContent>
        </w:sdt>
      </w:tr>
    </w:tbl>
    <w:p w:rsidR="0098222F" w:rsidRPr="00FF6471" w:rsidRDefault="0098222F" w:rsidP="000F1DF9">
      <w:pPr>
        <w:spacing w:after="0" w:line="240" w:lineRule="auto"/>
        <w:rPr>
          <w:rFonts w:cs="Times New Roman"/>
          <w:szCs w:val="24"/>
        </w:rPr>
      </w:pPr>
    </w:p>
    <w:p w:rsidR="0098222F" w:rsidRPr="00FF6471" w:rsidRDefault="0098222F" w:rsidP="000F1DF9">
      <w:pPr>
        <w:spacing w:after="0" w:line="240" w:lineRule="auto"/>
        <w:rPr>
          <w:rFonts w:cs="Times New Roman"/>
          <w:szCs w:val="24"/>
        </w:rPr>
      </w:pPr>
    </w:p>
    <w:p w:rsidR="0098222F" w:rsidRPr="00FF6471" w:rsidRDefault="009822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95020DD1A842FB8DC1FECDCE9304D5"/>
        </w:placeholder>
      </w:sdtPr>
      <w:sdtContent>
        <w:p w:rsidR="0098222F" w:rsidRDefault="009822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4D199139244FD1B7344CD78B633107"/>
        </w:placeholder>
      </w:sdtPr>
      <w:sdtContent>
        <w:p w:rsidR="0098222F" w:rsidRDefault="0098222F" w:rsidP="00582B30">
          <w:pPr>
            <w:pStyle w:val="NormalWeb"/>
            <w:spacing w:before="0" w:beforeAutospacing="0" w:after="0" w:afterAutospacing="0"/>
            <w:jc w:val="both"/>
            <w:divId w:val="1104034533"/>
            <w:rPr>
              <w:rFonts w:eastAsia="Times New Roman" w:cstheme="minorBidi"/>
              <w:bCs/>
              <w:szCs w:val="22"/>
            </w:rPr>
          </w:pPr>
        </w:p>
        <w:p w:rsidR="0098222F" w:rsidRPr="00582B30" w:rsidRDefault="0098222F" w:rsidP="00582B30">
          <w:pPr>
            <w:pStyle w:val="NormalWeb"/>
            <w:spacing w:before="0" w:beforeAutospacing="0" w:after="0" w:afterAutospacing="0"/>
            <w:jc w:val="both"/>
            <w:divId w:val="1104034533"/>
          </w:pPr>
          <w:r w:rsidRPr="00582B30">
            <w:t>A Texas-registered commercial motor vehicle, not including buses, must be inspected in Texas, the District of Columbia, or one of the 19 states recognized under Department of Public Safety rule 4.37. Most of the 19 states listed in rule 4.37 are located in the northeast portion of the United States.</w:t>
          </w:r>
        </w:p>
        <w:p w:rsidR="0098222F" w:rsidRPr="00582B30" w:rsidRDefault="0098222F" w:rsidP="00582B30">
          <w:pPr>
            <w:pStyle w:val="NormalWeb"/>
            <w:spacing w:before="0" w:beforeAutospacing="0" w:after="0" w:afterAutospacing="0"/>
            <w:jc w:val="both"/>
            <w:divId w:val="1104034533"/>
          </w:pPr>
          <w:r w:rsidRPr="00582B30">
            <w:t> </w:t>
          </w:r>
        </w:p>
        <w:p w:rsidR="0098222F" w:rsidRPr="00582B30" w:rsidRDefault="0098222F" w:rsidP="00582B30">
          <w:pPr>
            <w:pStyle w:val="NormalWeb"/>
            <w:spacing w:before="0" w:beforeAutospacing="0" w:after="0" w:afterAutospacing="0"/>
            <w:jc w:val="both"/>
            <w:divId w:val="1104034533"/>
          </w:pPr>
          <w:r w:rsidRPr="00582B30">
            <w:t>Because of the mobile nature of the trucking industry, many Texas-registered trucks and trailers are not domiciled in our state, which forces those vehicles to travel long distances back to Texas to obtain a valid annual inspection.</w:t>
          </w:r>
        </w:p>
        <w:p w:rsidR="0098222F" w:rsidRPr="00582B30" w:rsidRDefault="0098222F" w:rsidP="00582B30">
          <w:pPr>
            <w:pStyle w:val="NormalWeb"/>
            <w:spacing w:before="0" w:beforeAutospacing="0" w:after="0" w:afterAutospacing="0"/>
            <w:jc w:val="both"/>
            <w:divId w:val="1104034533"/>
          </w:pPr>
          <w:r w:rsidRPr="00582B30">
            <w:t> </w:t>
          </w:r>
        </w:p>
        <w:p w:rsidR="0098222F" w:rsidRPr="00582B30" w:rsidRDefault="0098222F" w:rsidP="00582B30">
          <w:pPr>
            <w:pStyle w:val="NormalWeb"/>
            <w:spacing w:before="0" w:beforeAutospacing="0" w:after="0" w:afterAutospacing="0"/>
            <w:jc w:val="both"/>
            <w:divId w:val="1104034533"/>
          </w:pPr>
          <w:r w:rsidRPr="00582B30">
            <w:t>S.B. 1093 allows trucks registered under the International Registration Plan and token trailers registered in Texas but domiciled out of state to be exempt from state compulsory annual inspection only if these vehicles are issued a certificate of inspection in compliance with the Federal Motor Carrier Safety Administration annual inspection program.</w:t>
          </w:r>
          <w:r>
            <w:t xml:space="preserve"> (Original Author's / Sponsor's Statement of Intent)</w:t>
          </w:r>
        </w:p>
        <w:p w:rsidR="0098222F" w:rsidRPr="00D70925" w:rsidRDefault="0098222F" w:rsidP="00582B30">
          <w:pPr>
            <w:spacing w:after="0" w:line="240" w:lineRule="auto"/>
            <w:jc w:val="both"/>
            <w:rPr>
              <w:rFonts w:eastAsia="Times New Roman" w:cs="Times New Roman"/>
              <w:bCs/>
              <w:szCs w:val="24"/>
            </w:rPr>
          </w:pPr>
        </w:p>
      </w:sdtContent>
    </w:sdt>
    <w:p w:rsidR="0098222F" w:rsidRDefault="009822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1093 </w:t>
      </w:r>
      <w:bookmarkStart w:id="1" w:name="AmendsCurrentLaw"/>
      <w:bookmarkEnd w:id="1"/>
      <w:r>
        <w:rPr>
          <w:rFonts w:cs="Times New Roman"/>
          <w:szCs w:val="24"/>
        </w:rPr>
        <w:t>amends current law relating to the inspection of certain commercial motor vehicles that are not domiciled in this state.</w:t>
      </w:r>
    </w:p>
    <w:p w:rsidR="0098222F" w:rsidRPr="00D7202E" w:rsidRDefault="0098222F" w:rsidP="000F1DF9">
      <w:pPr>
        <w:spacing w:after="0" w:line="240" w:lineRule="auto"/>
        <w:jc w:val="both"/>
        <w:rPr>
          <w:rFonts w:eastAsia="Times New Roman" w:cs="Times New Roman"/>
          <w:szCs w:val="24"/>
        </w:rPr>
      </w:pPr>
    </w:p>
    <w:p w:rsidR="0098222F" w:rsidRPr="005C2A78" w:rsidRDefault="009822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1A8F2DD5574B449A167B881BE8FAC8"/>
          </w:placeholder>
        </w:sdtPr>
        <w:sdtContent>
          <w:r>
            <w:rPr>
              <w:rFonts w:eastAsia="Times New Roman" w:cs="Times New Roman"/>
              <w:b/>
              <w:szCs w:val="24"/>
              <w:u w:val="single"/>
            </w:rPr>
            <w:t>RULEMAKING AUTHORITY</w:t>
          </w:r>
        </w:sdtContent>
      </w:sdt>
    </w:p>
    <w:p w:rsidR="0098222F" w:rsidRPr="006529C4" w:rsidRDefault="0098222F" w:rsidP="00774EC7">
      <w:pPr>
        <w:spacing w:after="0" w:line="240" w:lineRule="auto"/>
        <w:jc w:val="both"/>
        <w:rPr>
          <w:rFonts w:cs="Times New Roman"/>
          <w:szCs w:val="24"/>
        </w:rPr>
      </w:pPr>
    </w:p>
    <w:p w:rsidR="0098222F" w:rsidRPr="006529C4" w:rsidRDefault="009822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222F" w:rsidRPr="006529C4" w:rsidRDefault="0098222F" w:rsidP="00774EC7">
      <w:pPr>
        <w:spacing w:after="0" w:line="240" w:lineRule="auto"/>
        <w:jc w:val="both"/>
        <w:rPr>
          <w:rFonts w:cs="Times New Roman"/>
          <w:szCs w:val="24"/>
        </w:rPr>
      </w:pPr>
    </w:p>
    <w:p w:rsidR="0098222F" w:rsidRPr="005C2A78" w:rsidRDefault="009822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4F9A9F70904165A6583EFF8AFADD24"/>
          </w:placeholder>
        </w:sdtPr>
        <w:sdtContent>
          <w:r>
            <w:rPr>
              <w:rFonts w:eastAsia="Times New Roman" w:cs="Times New Roman"/>
              <w:b/>
              <w:szCs w:val="24"/>
              <w:u w:val="single"/>
            </w:rPr>
            <w:t>SECTION BY SECTION ANALYSIS</w:t>
          </w:r>
        </w:sdtContent>
      </w:sdt>
    </w:p>
    <w:p w:rsidR="0098222F" w:rsidRPr="005C2A78" w:rsidRDefault="0098222F" w:rsidP="000F1DF9">
      <w:pPr>
        <w:spacing w:after="0" w:line="240" w:lineRule="auto"/>
        <w:jc w:val="both"/>
        <w:rPr>
          <w:rFonts w:eastAsia="Times New Roman" w:cs="Times New Roman"/>
          <w:szCs w:val="24"/>
        </w:rPr>
      </w:pPr>
    </w:p>
    <w:p w:rsidR="0098222F" w:rsidRPr="005C2A78" w:rsidRDefault="009822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548.052, Transportation Code, to provide that this chapter (Compulsory Inspection of Vehicles) does not apply to certain vehicles, including a vehicle that is not domiciled in this state; is registered under the International Registration Plan as authorized by Section 502.091 (International Registration Plan) or as a token trailer under Section 502.255 (Truck-Tractor or Commercial Motor Vehicle Combination Fee; Semitrailer Token Fee), including for an extended period under Section 502.0023 (Extended Registration of Commercial Fleet Vehicles); and has been issued a certificate of inspection in compliance with federal motor carrier safety regulations. </w:t>
      </w:r>
    </w:p>
    <w:p w:rsidR="0098222F" w:rsidRPr="005C2A78" w:rsidRDefault="0098222F" w:rsidP="000F1DF9">
      <w:pPr>
        <w:spacing w:after="0" w:line="240" w:lineRule="auto"/>
        <w:jc w:val="both"/>
        <w:rPr>
          <w:rFonts w:eastAsia="Times New Roman" w:cs="Times New Roman"/>
          <w:szCs w:val="24"/>
        </w:rPr>
      </w:pPr>
    </w:p>
    <w:p w:rsidR="0098222F" w:rsidRPr="005C2A78" w:rsidRDefault="009822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98222F" w:rsidRPr="005C2A78" w:rsidRDefault="0098222F" w:rsidP="000F1DF9">
      <w:pPr>
        <w:spacing w:after="0" w:line="240" w:lineRule="auto"/>
        <w:jc w:val="both"/>
        <w:rPr>
          <w:rFonts w:eastAsia="Times New Roman" w:cs="Times New Roman"/>
          <w:szCs w:val="24"/>
        </w:rPr>
      </w:pPr>
    </w:p>
    <w:p w:rsidR="0098222F" w:rsidRPr="005C2A78" w:rsidRDefault="0098222F" w:rsidP="000F1DF9">
      <w:pPr>
        <w:spacing w:after="0" w:line="240" w:lineRule="auto"/>
        <w:jc w:val="both"/>
        <w:rPr>
          <w:rFonts w:eastAsia="Times New Roman" w:cs="Times New Roman"/>
          <w:szCs w:val="24"/>
        </w:rPr>
      </w:pPr>
    </w:p>
    <w:p w:rsidR="0098222F" w:rsidRPr="006529C4" w:rsidRDefault="0098222F" w:rsidP="00774EC7">
      <w:pPr>
        <w:spacing w:after="0" w:line="240" w:lineRule="auto"/>
        <w:jc w:val="both"/>
        <w:rPr>
          <w:rFonts w:cs="Times New Roman"/>
          <w:szCs w:val="24"/>
        </w:rPr>
      </w:pPr>
    </w:p>
    <w:p w:rsidR="0098222F" w:rsidRPr="006529C4" w:rsidRDefault="0098222F" w:rsidP="00774EC7">
      <w:pPr>
        <w:spacing w:after="0" w:line="240" w:lineRule="auto"/>
        <w:jc w:val="both"/>
      </w:pPr>
    </w:p>
    <w:p w:rsidR="0098222F" w:rsidRPr="00DA1138" w:rsidRDefault="0098222F" w:rsidP="00DA1138"/>
    <w:p w:rsidR="00986E9F" w:rsidRPr="0098222F" w:rsidRDefault="00986E9F" w:rsidP="0098222F"/>
    <w:sectPr w:rsidR="00986E9F" w:rsidRPr="0098222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B1" w:rsidRDefault="00E03DB1" w:rsidP="000F1DF9">
      <w:pPr>
        <w:spacing w:after="0" w:line="240" w:lineRule="auto"/>
      </w:pPr>
      <w:r>
        <w:separator/>
      </w:r>
    </w:p>
  </w:endnote>
  <w:endnote w:type="continuationSeparator" w:id="0">
    <w:p w:rsidR="00E03DB1" w:rsidRDefault="00E03D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F" w:rsidRDefault="00982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DB1" w:rsidP="0098222F">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222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222F">
                <w:rPr>
                  <w:sz w:val="20"/>
                  <w:szCs w:val="20"/>
                </w:rPr>
                <w:t>C.S.S.B. 1093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22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D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22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22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F" w:rsidRDefault="00982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B1" w:rsidRDefault="00E03DB1" w:rsidP="000F1DF9">
      <w:pPr>
        <w:spacing w:after="0" w:line="240" w:lineRule="auto"/>
      </w:pPr>
      <w:r>
        <w:separator/>
      </w:r>
    </w:p>
  </w:footnote>
  <w:footnote w:type="continuationSeparator" w:id="0">
    <w:p w:rsidR="00E03DB1" w:rsidRDefault="00E03DB1"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F" w:rsidRDefault="00982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F" w:rsidRDefault="00982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2F" w:rsidRDefault="0098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222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3DB1"/>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22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22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0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285A" w:rsidP="003328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AC3B4B99784F7AA72BA2C741D2C1A5"/>
        <w:category>
          <w:name w:val="General"/>
          <w:gallery w:val="placeholder"/>
        </w:category>
        <w:types>
          <w:type w:val="bbPlcHdr"/>
        </w:types>
        <w:behaviors>
          <w:behavior w:val="content"/>
        </w:behaviors>
        <w:guid w:val="{5C1CF72C-1129-4686-A05A-BFDAA54C064C}"/>
      </w:docPartPr>
      <w:docPartBody>
        <w:p w:rsidR="00000000" w:rsidRDefault="003738A7"/>
      </w:docPartBody>
    </w:docPart>
    <w:docPart>
      <w:docPartPr>
        <w:name w:val="77DF09F7AA454FEB8646762032E7B47B"/>
        <w:category>
          <w:name w:val="General"/>
          <w:gallery w:val="placeholder"/>
        </w:category>
        <w:types>
          <w:type w:val="bbPlcHdr"/>
        </w:types>
        <w:behaviors>
          <w:behavior w:val="content"/>
        </w:behaviors>
        <w:guid w:val="{B5B476A5-F926-4CD3-B8AB-4221E97EDEDB}"/>
      </w:docPartPr>
      <w:docPartBody>
        <w:p w:rsidR="00000000" w:rsidRDefault="003738A7"/>
      </w:docPartBody>
    </w:docPart>
    <w:docPart>
      <w:docPartPr>
        <w:name w:val="C22F71A0F11A49CAA3D9CEBCF4125F1C"/>
        <w:category>
          <w:name w:val="General"/>
          <w:gallery w:val="placeholder"/>
        </w:category>
        <w:types>
          <w:type w:val="bbPlcHdr"/>
        </w:types>
        <w:behaviors>
          <w:behavior w:val="content"/>
        </w:behaviors>
        <w:guid w:val="{CDCC5AC9-6BE3-41A5-86B2-AF7CAFCEE2AF}"/>
      </w:docPartPr>
      <w:docPartBody>
        <w:p w:rsidR="00000000" w:rsidRDefault="003738A7"/>
      </w:docPartBody>
    </w:docPart>
    <w:docPart>
      <w:docPartPr>
        <w:name w:val="E062E0FA13AE4615B4654C2E0B209BD5"/>
        <w:category>
          <w:name w:val="General"/>
          <w:gallery w:val="placeholder"/>
        </w:category>
        <w:types>
          <w:type w:val="bbPlcHdr"/>
        </w:types>
        <w:behaviors>
          <w:behavior w:val="content"/>
        </w:behaviors>
        <w:guid w:val="{2630012C-2C6E-4717-B9F3-A9778AD23F3D}"/>
      </w:docPartPr>
      <w:docPartBody>
        <w:p w:rsidR="00000000" w:rsidRDefault="003738A7"/>
      </w:docPartBody>
    </w:docPart>
    <w:docPart>
      <w:docPartPr>
        <w:name w:val="7BB212D1EA9441DAA7AEEBC5A5A1099C"/>
        <w:category>
          <w:name w:val="General"/>
          <w:gallery w:val="placeholder"/>
        </w:category>
        <w:types>
          <w:type w:val="bbPlcHdr"/>
        </w:types>
        <w:behaviors>
          <w:behavior w:val="content"/>
        </w:behaviors>
        <w:guid w:val="{119537EC-E77E-49C0-B84A-A7438FFA1DD4}"/>
      </w:docPartPr>
      <w:docPartBody>
        <w:p w:rsidR="00000000" w:rsidRDefault="003738A7"/>
      </w:docPartBody>
    </w:docPart>
    <w:docPart>
      <w:docPartPr>
        <w:name w:val="8C0637FD7592451AA3DED4D8927E7C79"/>
        <w:category>
          <w:name w:val="General"/>
          <w:gallery w:val="placeholder"/>
        </w:category>
        <w:types>
          <w:type w:val="bbPlcHdr"/>
        </w:types>
        <w:behaviors>
          <w:behavior w:val="content"/>
        </w:behaviors>
        <w:guid w:val="{D212926D-DBE2-42FB-8E09-70A4391690C3}"/>
      </w:docPartPr>
      <w:docPartBody>
        <w:p w:rsidR="00000000" w:rsidRDefault="003738A7"/>
      </w:docPartBody>
    </w:docPart>
    <w:docPart>
      <w:docPartPr>
        <w:name w:val="6D3C0C7E1A9B4AABBB17BA91E08D7C01"/>
        <w:category>
          <w:name w:val="General"/>
          <w:gallery w:val="placeholder"/>
        </w:category>
        <w:types>
          <w:type w:val="bbPlcHdr"/>
        </w:types>
        <w:behaviors>
          <w:behavior w:val="content"/>
        </w:behaviors>
        <w:guid w:val="{6021A3C7-BA38-422D-9AD9-5AE0C4457E72}"/>
      </w:docPartPr>
      <w:docPartBody>
        <w:p w:rsidR="00000000" w:rsidRDefault="003738A7"/>
      </w:docPartBody>
    </w:docPart>
    <w:docPart>
      <w:docPartPr>
        <w:name w:val="ECB499DAB4AE4EE5A985EC06CCA5B943"/>
        <w:category>
          <w:name w:val="General"/>
          <w:gallery w:val="placeholder"/>
        </w:category>
        <w:types>
          <w:type w:val="bbPlcHdr"/>
        </w:types>
        <w:behaviors>
          <w:behavior w:val="content"/>
        </w:behaviors>
        <w:guid w:val="{8580A007-9073-489C-8FDB-200E4033155E}"/>
      </w:docPartPr>
      <w:docPartBody>
        <w:p w:rsidR="00000000" w:rsidRDefault="003738A7"/>
      </w:docPartBody>
    </w:docPart>
    <w:docPart>
      <w:docPartPr>
        <w:name w:val="66D68D82598043C6B2F6FA255F540FC7"/>
        <w:category>
          <w:name w:val="General"/>
          <w:gallery w:val="placeholder"/>
        </w:category>
        <w:types>
          <w:type w:val="bbPlcHdr"/>
        </w:types>
        <w:behaviors>
          <w:behavior w:val="content"/>
        </w:behaviors>
        <w:guid w:val="{D49E3633-079A-4962-BB6A-D1562D1FFCDD}"/>
      </w:docPartPr>
      <w:docPartBody>
        <w:p w:rsidR="00000000" w:rsidRDefault="0033285A" w:rsidP="0033285A">
          <w:pPr>
            <w:pStyle w:val="66D68D82598043C6B2F6FA255F540FC7"/>
          </w:pPr>
          <w:r w:rsidRPr="00A30DD1">
            <w:rPr>
              <w:rStyle w:val="PlaceholderText"/>
            </w:rPr>
            <w:t>Click here to enter a date.</w:t>
          </w:r>
        </w:p>
      </w:docPartBody>
    </w:docPart>
    <w:docPart>
      <w:docPartPr>
        <w:name w:val="8D84D4DBC8B7454AB12C77CEF7267542"/>
        <w:category>
          <w:name w:val="General"/>
          <w:gallery w:val="placeholder"/>
        </w:category>
        <w:types>
          <w:type w:val="bbPlcHdr"/>
        </w:types>
        <w:behaviors>
          <w:behavior w:val="content"/>
        </w:behaviors>
        <w:guid w:val="{E4F3491F-41F3-4618-9040-2D6397A04B85}"/>
      </w:docPartPr>
      <w:docPartBody>
        <w:p w:rsidR="00000000" w:rsidRDefault="003738A7"/>
      </w:docPartBody>
    </w:docPart>
    <w:docPart>
      <w:docPartPr>
        <w:name w:val="6995020DD1A842FB8DC1FECDCE9304D5"/>
        <w:category>
          <w:name w:val="General"/>
          <w:gallery w:val="placeholder"/>
        </w:category>
        <w:types>
          <w:type w:val="bbPlcHdr"/>
        </w:types>
        <w:behaviors>
          <w:behavior w:val="content"/>
        </w:behaviors>
        <w:guid w:val="{38643FDB-C451-4516-9B09-FF7BB6A77C4A}"/>
      </w:docPartPr>
      <w:docPartBody>
        <w:p w:rsidR="00000000" w:rsidRDefault="003738A7"/>
      </w:docPartBody>
    </w:docPart>
    <w:docPart>
      <w:docPartPr>
        <w:name w:val="1B4D199139244FD1B7344CD78B633107"/>
        <w:category>
          <w:name w:val="General"/>
          <w:gallery w:val="placeholder"/>
        </w:category>
        <w:types>
          <w:type w:val="bbPlcHdr"/>
        </w:types>
        <w:behaviors>
          <w:behavior w:val="content"/>
        </w:behaviors>
        <w:guid w:val="{43970F7F-EBBF-4654-9749-AB9E1400EBF2}"/>
      </w:docPartPr>
      <w:docPartBody>
        <w:p w:rsidR="00000000" w:rsidRDefault="0033285A" w:rsidP="0033285A">
          <w:pPr>
            <w:pStyle w:val="1B4D199139244FD1B7344CD78B633107"/>
          </w:pPr>
          <w:r>
            <w:rPr>
              <w:rFonts w:eastAsia="Times New Roman" w:cs="Times New Roman"/>
              <w:bCs/>
              <w:szCs w:val="24"/>
            </w:rPr>
            <w:t xml:space="preserve"> </w:t>
          </w:r>
        </w:p>
      </w:docPartBody>
    </w:docPart>
    <w:docPart>
      <w:docPartPr>
        <w:name w:val="F41A8F2DD5574B449A167B881BE8FAC8"/>
        <w:category>
          <w:name w:val="General"/>
          <w:gallery w:val="placeholder"/>
        </w:category>
        <w:types>
          <w:type w:val="bbPlcHdr"/>
        </w:types>
        <w:behaviors>
          <w:behavior w:val="content"/>
        </w:behaviors>
        <w:guid w:val="{9D150150-405B-4927-8D55-86164D48F7B8}"/>
      </w:docPartPr>
      <w:docPartBody>
        <w:p w:rsidR="00000000" w:rsidRDefault="003738A7"/>
      </w:docPartBody>
    </w:docPart>
    <w:docPart>
      <w:docPartPr>
        <w:name w:val="8C4F9A9F70904165A6583EFF8AFADD24"/>
        <w:category>
          <w:name w:val="General"/>
          <w:gallery w:val="placeholder"/>
        </w:category>
        <w:types>
          <w:type w:val="bbPlcHdr"/>
        </w:types>
        <w:behaviors>
          <w:behavior w:val="content"/>
        </w:behaviors>
        <w:guid w:val="{838BB26A-9F7D-4F58-A56B-7FA63B3E0EE8}"/>
      </w:docPartPr>
      <w:docPartBody>
        <w:p w:rsidR="00000000" w:rsidRDefault="00373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285A"/>
    <w:rsid w:val="003738A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8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285A"/>
    <w:rPr>
      <w:rFonts w:ascii="Times New Roman" w:hAnsi="Times New Roman"/>
      <w:sz w:val="24"/>
    </w:rPr>
  </w:style>
  <w:style w:type="paragraph" w:customStyle="1" w:styleId="487D89B4F8B34DB4967D41FE18F7F88D7">
    <w:name w:val="487D89B4F8B34DB4967D41FE18F7F88D7"/>
    <w:rsid w:val="0033285A"/>
    <w:rPr>
      <w:rFonts w:ascii="Times New Roman" w:hAnsi="Times New Roman"/>
      <w:sz w:val="24"/>
    </w:rPr>
  </w:style>
  <w:style w:type="paragraph" w:customStyle="1" w:styleId="AE2570ED5D764CD7AF9686706F550F4620">
    <w:name w:val="AE2570ED5D764CD7AF9686706F550F4620"/>
    <w:rsid w:val="0033285A"/>
    <w:pPr>
      <w:tabs>
        <w:tab w:val="center" w:pos="4680"/>
        <w:tab w:val="right" w:pos="9360"/>
      </w:tabs>
      <w:spacing w:after="0" w:line="240" w:lineRule="auto"/>
    </w:pPr>
    <w:rPr>
      <w:rFonts w:ascii="Times New Roman" w:hAnsi="Times New Roman"/>
      <w:sz w:val="24"/>
    </w:rPr>
  </w:style>
  <w:style w:type="paragraph" w:customStyle="1" w:styleId="66D68D82598043C6B2F6FA255F540FC7">
    <w:name w:val="66D68D82598043C6B2F6FA255F540FC7"/>
    <w:rsid w:val="0033285A"/>
  </w:style>
  <w:style w:type="paragraph" w:customStyle="1" w:styleId="1B4D199139244FD1B7344CD78B633107">
    <w:name w:val="1B4D199139244FD1B7344CD78B633107"/>
    <w:rsid w:val="003328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8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285A"/>
    <w:rPr>
      <w:rFonts w:ascii="Times New Roman" w:hAnsi="Times New Roman"/>
      <w:sz w:val="24"/>
    </w:rPr>
  </w:style>
  <w:style w:type="paragraph" w:customStyle="1" w:styleId="487D89B4F8B34DB4967D41FE18F7F88D7">
    <w:name w:val="487D89B4F8B34DB4967D41FE18F7F88D7"/>
    <w:rsid w:val="0033285A"/>
    <w:rPr>
      <w:rFonts w:ascii="Times New Roman" w:hAnsi="Times New Roman"/>
      <w:sz w:val="24"/>
    </w:rPr>
  </w:style>
  <w:style w:type="paragraph" w:customStyle="1" w:styleId="AE2570ED5D764CD7AF9686706F550F4620">
    <w:name w:val="AE2570ED5D764CD7AF9686706F550F4620"/>
    <w:rsid w:val="0033285A"/>
    <w:pPr>
      <w:tabs>
        <w:tab w:val="center" w:pos="4680"/>
        <w:tab w:val="right" w:pos="9360"/>
      </w:tabs>
      <w:spacing w:after="0" w:line="240" w:lineRule="auto"/>
    </w:pPr>
    <w:rPr>
      <w:rFonts w:ascii="Times New Roman" w:hAnsi="Times New Roman"/>
      <w:sz w:val="24"/>
    </w:rPr>
  </w:style>
  <w:style w:type="paragraph" w:customStyle="1" w:styleId="66D68D82598043C6B2F6FA255F540FC7">
    <w:name w:val="66D68D82598043C6B2F6FA255F540FC7"/>
    <w:rsid w:val="0033285A"/>
  </w:style>
  <w:style w:type="paragraph" w:customStyle="1" w:styleId="1B4D199139244FD1B7344CD78B633107">
    <w:name w:val="1B4D199139244FD1B7344CD78B633107"/>
    <w:rsid w:val="00332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1EEE39-B5BD-49AC-9244-E318ACDA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331</Words>
  <Characters>1887</Characters>
  <Application>Microsoft Office Word</Application>
  <DocSecurity>0</DocSecurity>
  <Lines>15</Lines>
  <Paragraphs>4</Paragraphs>
  <ScaleCrop>false</ScaleCrop>
  <Company>Texas Legislative Council</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2017-03-29T22:58:00Z</cp:lastPrinted>
  <dcterms:created xsi:type="dcterms:W3CDTF">2015-05-29T14:24:00Z</dcterms:created>
  <dcterms:modified xsi:type="dcterms:W3CDTF">2017-03-29T22:59:00Z</dcterms:modified>
</cp:coreProperties>
</file>

<file path=docProps/custom.xml><?xml version="1.0" encoding="utf-8"?>
<op:Properties xmlns:vt="http://schemas.openxmlformats.org/officeDocument/2006/docPropsVTypes" xmlns:op="http://schemas.openxmlformats.org/officeDocument/2006/custom-properties"/>
</file>