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D5" w:rsidRDefault="004714D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DDCC1A34B144836A2EFAB6A222D72E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714D5" w:rsidRPr="00585C31" w:rsidRDefault="004714D5" w:rsidP="000F1DF9">
      <w:pPr>
        <w:spacing w:after="0" w:line="240" w:lineRule="auto"/>
        <w:rPr>
          <w:rFonts w:cs="Times New Roman"/>
          <w:szCs w:val="24"/>
        </w:rPr>
      </w:pPr>
    </w:p>
    <w:p w:rsidR="004714D5" w:rsidRPr="00585C31" w:rsidRDefault="004714D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714D5" w:rsidTr="000F1DF9">
        <w:tc>
          <w:tcPr>
            <w:tcW w:w="2718" w:type="dxa"/>
          </w:tcPr>
          <w:p w:rsidR="004714D5" w:rsidRPr="005C2A78" w:rsidRDefault="004714D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8410245A2904EAD9E6B5DB7BEA2A38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714D5" w:rsidRPr="00FF6471" w:rsidRDefault="004714D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6FF804172F74464983BC2358D42B0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1129</w:t>
                </w:r>
              </w:sdtContent>
            </w:sdt>
          </w:p>
        </w:tc>
      </w:tr>
      <w:tr w:rsidR="004714D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0398C10A77D4ECDAD538438A6494BFD"/>
            </w:placeholder>
            <w:showingPlcHdr/>
          </w:sdtPr>
          <w:sdtContent>
            <w:tc>
              <w:tcPr>
                <w:tcW w:w="2718" w:type="dxa"/>
              </w:tcPr>
              <w:p w:rsidR="004714D5" w:rsidRPr="000F1DF9" w:rsidRDefault="004714D5" w:rsidP="00724FA6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714D5" w:rsidRPr="005C2A78" w:rsidRDefault="004714D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FE819AF99564F9B993A763A79D46A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225492C91564B5C94328962C8EAD5E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F3797A04FE04C1EA061D4DE07C8A21A"/>
                </w:placeholder>
                <w:showingPlcHdr/>
              </w:sdtPr>
              <w:sdtContent/>
            </w:sdt>
          </w:p>
        </w:tc>
      </w:tr>
      <w:tr w:rsidR="004714D5" w:rsidTr="000F1DF9">
        <w:tc>
          <w:tcPr>
            <w:tcW w:w="2718" w:type="dxa"/>
          </w:tcPr>
          <w:p w:rsidR="004714D5" w:rsidRPr="00BC7495" w:rsidRDefault="004714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BC60DA8969D4B48BF4AA423BCEFE2DD"/>
            </w:placeholder>
          </w:sdtPr>
          <w:sdtContent>
            <w:tc>
              <w:tcPr>
                <w:tcW w:w="6858" w:type="dxa"/>
              </w:tcPr>
              <w:p w:rsidR="004714D5" w:rsidRPr="00FF6471" w:rsidRDefault="004714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4714D5" w:rsidTr="000F1DF9">
        <w:tc>
          <w:tcPr>
            <w:tcW w:w="2718" w:type="dxa"/>
          </w:tcPr>
          <w:p w:rsidR="004714D5" w:rsidRPr="00BC7495" w:rsidRDefault="004714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A0715E015E34CB39C5886815B7B19CF"/>
            </w:placeholder>
            <w:date w:fullDate="2017-06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714D5" w:rsidRPr="00FF6471" w:rsidRDefault="004714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6/20/2017</w:t>
                </w:r>
              </w:p>
            </w:tc>
          </w:sdtContent>
        </w:sdt>
      </w:tr>
      <w:tr w:rsidR="004714D5" w:rsidTr="000F1DF9">
        <w:tc>
          <w:tcPr>
            <w:tcW w:w="2718" w:type="dxa"/>
          </w:tcPr>
          <w:p w:rsidR="004714D5" w:rsidRPr="00BC7495" w:rsidRDefault="004714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FA1DB15B5A457099E6CF708CBA4CA2"/>
            </w:placeholder>
          </w:sdtPr>
          <w:sdtContent>
            <w:tc>
              <w:tcPr>
                <w:tcW w:w="6858" w:type="dxa"/>
              </w:tcPr>
              <w:p w:rsidR="004714D5" w:rsidRPr="00FF6471" w:rsidRDefault="004714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4714D5" w:rsidRPr="00FF6471" w:rsidRDefault="004714D5" w:rsidP="000F1DF9">
      <w:pPr>
        <w:spacing w:after="0" w:line="240" w:lineRule="auto"/>
        <w:rPr>
          <w:rFonts w:cs="Times New Roman"/>
          <w:szCs w:val="24"/>
        </w:rPr>
      </w:pPr>
    </w:p>
    <w:p w:rsidR="004714D5" w:rsidRPr="00FF6471" w:rsidRDefault="004714D5" w:rsidP="000F1DF9">
      <w:pPr>
        <w:spacing w:after="0" w:line="240" w:lineRule="auto"/>
        <w:rPr>
          <w:rFonts w:cs="Times New Roman"/>
          <w:szCs w:val="24"/>
        </w:rPr>
      </w:pPr>
    </w:p>
    <w:p w:rsidR="004714D5" w:rsidRPr="00FF6471" w:rsidRDefault="004714D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AB3AD7283074F0CB848B6375CF8DB08"/>
        </w:placeholder>
      </w:sdtPr>
      <w:sdtContent>
        <w:p w:rsidR="004714D5" w:rsidRDefault="004714D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D527D3DFA2C46568EB37D754B4EA4FA"/>
        </w:placeholder>
      </w:sdtPr>
      <w:sdtContent>
        <w:p w:rsidR="004714D5" w:rsidRDefault="004714D5" w:rsidP="003E3E3B">
          <w:pPr>
            <w:pStyle w:val="NormalWeb"/>
            <w:spacing w:before="0" w:beforeAutospacing="0" w:after="0" w:afterAutospacing="0"/>
            <w:jc w:val="both"/>
            <w:divId w:val="1252661784"/>
            <w:rPr>
              <w:rFonts w:eastAsia="Times New Roman" w:cstheme="minorBidi"/>
              <w:bCs/>
              <w:szCs w:val="22"/>
            </w:rPr>
          </w:pPr>
        </w:p>
        <w:p w:rsidR="004714D5" w:rsidRDefault="004714D5" w:rsidP="003E3E3B">
          <w:pPr>
            <w:pStyle w:val="NormalWeb"/>
            <w:spacing w:before="0" w:beforeAutospacing="0" w:after="0" w:afterAutospacing="0"/>
            <w:jc w:val="both"/>
            <w:divId w:val="1252661784"/>
          </w:pPr>
          <w:r w:rsidRPr="00724FA6">
            <w:t>S.B. 1129 amends Sections 31.164(b) and (d), Water Code. The bill increases the maximum term of a district's franchise from 30 to 50 years to be commensurate with the maximum lease term that a district may grant without bidding.</w:t>
          </w:r>
        </w:p>
        <w:p w:rsidR="004714D5" w:rsidRPr="00724FA6" w:rsidRDefault="004714D5" w:rsidP="003E3E3B">
          <w:pPr>
            <w:pStyle w:val="NormalWeb"/>
            <w:spacing w:before="0" w:beforeAutospacing="0" w:after="0" w:afterAutospacing="0"/>
            <w:jc w:val="both"/>
            <w:divId w:val="1252661784"/>
          </w:pPr>
        </w:p>
        <w:p w:rsidR="004714D5" w:rsidRDefault="004714D5" w:rsidP="003E3E3B">
          <w:pPr>
            <w:pStyle w:val="NormalWeb"/>
            <w:spacing w:before="0" w:beforeAutospacing="0" w:after="0" w:afterAutospacing="0"/>
            <w:jc w:val="both"/>
            <w:divId w:val="1252661784"/>
          </w:pPr>
          <w:r w:rsidRPr="00724FA6">
            <w:t xml:space="preserve">Current law requires notice of a franchise to be published for three consecutive weeks and also requires that commissioners affirmatively vote to grant a franchise at three separate meetings. </w:t>
          </w:r>
          <w:r>
            <w:t>S.B. 1129</w:t>
          </w:r>
          <w:r w:rsidRPr="00724FA6">
            <w:t xml:space="preserve"> clarifies that the third vote of the navigation and canal commission of a district (commission) may not take place before the third publication of notice.</w:t>
          </w:r>
        </w:p>
        <w:p w:rsidR="004714D5" w:rsidRPr="00724FA6" w:rsidRDefault="004714D5" w:rsidP="003E3E3B">
          <w:pPr>
            <w:pStyle w:val="NormalWeb"/>
            <w:spacing w:before="0" w:beforeAutospacing="0" w:after="0" w:afterAutospacing="0"/>
            <w:jc w:val="both"/>
            <w:divId w:val="1252661784"/>
          </w:pPr>
        </w:p>
        <w:p w:rsidR="004714D5" w:rsidRPr="00724FA6" w:rsidRDefault="004714D5" w:rsidP="003E3E3B">
          <w:pPr>
            <w:pStyle w:val="NormalWeb"/>
            <w:spacing w:before="0" w:beforeAutospacing="0" w:after="0" w:afterAutospacing="0"/>
            <w:jc w:val="both"/>
            <w:divId w:val="1252661784"/>
          </w:pPr>
          <w:r w:rsidRPr="00724FA6">
            <w:t xml:space="preserve">Finally, </w:t>
          </w:r>
          <w:r>
            <w:t>S.B. 1129</w:t>
          </w:r>
          <w:r w:rsidRPr="00724FA6">
            <w:t xml:space="preserve"> clarifies that the effective date of a franchise is the date the grantee files written acceptance with the commission.</w:t>
          </w:r>
          <w:r>
            <w:t xml:space="preserve"> (Original Author’s / Sponsor’s Statement of Intent) </w:t>
          </w:r>
        </w:p>
        <w:p w:rsidR="004714D5" w:rsidRPr="00D70925" w:rsidRDefault="004714D5" w:rsidP="003E3E3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714D5" w:rsidRDefault="004714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1129 </w:t>
      </w:r>
      <w:bookmarkStart w:id="1" w:name="AmendsCurrentLaw"/>
      <w:bookmarkEnd w:id="1"/>
      <w:r>
        <w:rPr>
          <w:rFonts w:cs="Times New Roman"/>
          <w:szCs w:val="24"/>
        </w:rPr>
        <w:t>amends current law relating to franchises granted by navigation districts.</w:t>
      </w:r>
    </w:p>
    <w:p w:rsidR="004714D5" w:rsidRPr="005344AD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14D5" w:rsidRPr="005C2A78" w:rsidRDefault="004714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F0B99CEF2FD40DDB9F4AD5D5D4500E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714D5" w:rsidRPr="006529C4" w:rsidRDefault="004714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14D5" w:rsidRPr="006529C4" w:rsidRDefault="004714D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714D5" w:rsidRPr="006529C4" w:rsidRDefault="004714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14D5" w:rsidRPr="005C2A78" w:rsidRDefault="004714D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84E76589A4046B6A484976FD7377A4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714D5" w:rsidRPr="005C2A78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14D5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61.164(b) and (d), Water Code, as follows: </w:t>
      </w:r>
    </w:p>
    <w:p w:rsidR="004714D5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14D5" w:rsidRDefault="004714D5" w:rsidP="005344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Increases from 30 to 50 the maximum number of years that a franchise is granted, and prohibits the granting of a franchise, except under certain circumstances. Prohibits the third meeting at which the navigation and canal commission of a navigation district (commission; district) votes to grant a franchise from taking place before the date the notice required by Subsection (c) (relating to requiring that no franchise be granted until a certain notice is published in a certain manner) is published for the third time. </w:t>
      </w:r>
    </w:p>
    <w:p w:rsidR="004714D5" w:rsidRDefault="004714D5" w:rsidP="005344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14D5" w:rsidRDefault="004714D5" w:rsidP="005344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that the franchise require the grantee to file a written acceptance within 30 days after the franchise is finally approved by the commission. Provides that, unless the district and the grantee agree on a later date, the effective date of the franchise is the date the grantee files the written acceptance with the commission. Makes a nonsubstantive change.  </w:t>
      </w:r>
    </w:p>
    <w:p w:rsidR="004714D5" w:rsidRDefault="004714D5" w:rsidP="005344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14D5" w:rsidRDefault="004714D5" w:rsidP="00724FA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Amends Section 63.178, Water Code, by amending Subsections (b), (c), and (d) and adding Subsection (c-1), as follows: </w:t>
      </w:r>
    </w:p>
    <w:p w:rsidR="004714D5" w:rsidRDefault="004714D5" w:rsidP="00724F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14D5" w:rsidRDefault="004714D5" w:rsidP="00724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Increases from 30 years to 50 years the maximum period that a franchise is authorized to be granted. </w:t>
      </w:r>
    </w:p>
    <w:p w:rsidR="004714D5" w:rsidRDefault="004714D5" w:rsidP="00724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14D5" w:rsidRDefault="004714D5" w:rsidP="00724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Prohibits the third meeting at which the commission votes to grant a franchise from taking place before the date a certain notice is published for the third time. </w:t>
      </w:r>
    </w:p>
    <w:p w:rsidR="004714D5" w:rsidRDefault="004714D5" w:rsidP="00724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14D5" w:rsidRDefault="004714D5" w:rsidP="00724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(c-1) Changes a reference to this subsection to Subsection (c) (relating to requiring the commission to approve the franchise by a majority vote during certain meetings before the franchise is granted). </w:t>
      </w:r>
    </w:p>
    <w:p w:rsidR="004714D5" w:rsidRDefault="004714D5" w:rsidP="00724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14D5" w:rsidRPr="005C2A78" w:rsidRDefault="004714D5" w:rsidP="00724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that the franchise require the grantee to file a written acceptance, rather than his written acceptance, within 30 days from the day the franchise is finally approved by the commission. Provides that, unless the self-liquidating navigation district and the grantee agree on a later date, the effective date of the franchise is the date the grantee files the written acceptance with the commission. </w:t>
      </w:r>
    </w:p>
    <w:p w:rsidR="004714D5" w:rsidRPr="005C2A78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14D5" w:rsidRPr="005C2A78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4714D5" w:rsidRPr="005C2A78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14D5" w:rsidRPr="005C2A78" w:rsidRDefault="004714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14D5" w:rsidRPr="006529C4" w:rsidRDefault="004714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14D5" w:rsidRPr="006529C4" w:rsidRDefault="004714D5" w:rsidP="00774EC7">
      <w:pPr>
        <w:spacing w:after="0" w:line="240" w:lineRule="auto"/>
        <w:jc w:val="both"/>
      </w:pPr>
    </w:p>
    <w:p w:rsidR="004714D5" w:rsidRPr="006F23BD" w:rsidRDefault="004714D5" w:rsidP="006F23BD"/>
    <w:sectPr w:rsidR="004714D5" w:rsidRPr="006F23BD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0E" w:rsidRDefault="002D640E" w:rsidP="000F1DF9">
      <w:pPr>
        <w:spacing w:after="0" w:line="240" w:lineRule="auto"/>
      </w:pPr>
      <w:r>
        <w:separator/>
      </w:r>
    </w:p>
  </w:endnote>
  <w:endnote w:type="continuationSeparator" w:id="0">
    <w:p w:rsidR="002D640E" w:rsidRDefault="002D640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D640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714D5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714D5">
                <w:rPr>
                  <w:sz w:val="20"/>
                  <w:szCs w:val="20"/>
                </w:rPr>
                <w:t>S.B. 1129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714D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D640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714D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714D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0E" w:rsidRDefault="002D640E" w:rsidP="000F1DF9">
      <w:pPr>
        <w:spacing w:after="0" w:line="240" w:lineRule="auto"/>
      </w:pPr>
      <w:r>
        <w:separator/>
      </w:r>
    </w:p>
  </w:footnote>
  <w:footnote w:type="continuationSeparator" w:id="0">
    <w:p w:rsidR="002D640E" w:rsidRDefault="002D640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D640E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14D5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14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14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33DD9" w:rsidP="00033DD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DDCC1A34B144836A2EFAB6A222D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F6D4-A5BF-490C-8459-D8E7CCC1DED8}"/>
      </w:docPartPr>
      <w:docPartBody>
        <w:p w:rsidR="00000000" w:rsidRDefault="00EF4B98"/>
      </w:docPartBody>
    </w:docPart>
    <w:docPart>
      <w:docPartPr>
        <w:name w:val="28410245A2904EAD9E6B5DB7BEA2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50DF-40F6-4BC8-97E6-94ECBCE4C069}"/>
      </w:docPartPr>
      <w:docPartBody>
        <w:p w:rsidR="00000000" w:rsidRDefault="00EF4B98"/>
      </w:docPartBody>
    </w:docPart>
    <w:docPart>
      <w:docPartPr>
        <w:name w:val="16FF804172F74464983BC2358D42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D5FF-5C34-48EF-822B-A9B9155D7534}"/>
      </w:docPartPr>
      <w:docPartBody>
        <w:p w:rsidR="00000000" w:rsidRDefault="00EF4B98"/>
      </w:docPartBody>
    </w:docPart>
    <w:docPart>
      <w:docPartPr>
        <w:name w:val="00398C10A77D4ECDAD538438A649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10B7-D980-4F6B-BDE7-3AD8293126BD}"/>
      </w:docPartPr>
      <w:docPartBody>
        <w:p w:rsidR="00000000" w:rsidRDefault="00EF4B98"/>
      </w:docPartBody>
    </w:docPart>
    <w:docPart>
      <w:docPartPr>
        <w:name w:val="4FE819AF99564F9B993A763A79D4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402B-A9BB-430B-A813-B2DA1B6F1C50}"/>
      </w:docPartPr>
      <w:docPartBody>
        <w:p w:rsidR="00000000" w:rsidRDefault="00EF4B98"/>
      </w:docPartBody>
    </w:docPart>
    <w:docPart>
      <w:docPartPr>
        <w:name w:val="1225492C91564B5C94328962C8EA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868B-648E-4CFD-A266-EE59B8110D47}"/>
      </w:docPartPr>
      <w:docPartBody>
        <w:p w:rsidR="00000000" w:rsidRDefault="00EF4B98"/>
      </w:docPartBody>
    </w:docPart>
    <w:docPart>
      <w:docPartPr>
        <w:name w:val="5F3797A04FE04C1EA061D4DE07C8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FAA9-B067-484E-83FD-3FAF40C067F4}"/>
      </w:docPartPr>
      <w:docPartBody>
        <w:p w:rsidR="00000000" w:rsidRDefault="00EF4B98"/>
      </w:docPartBody>
    </w:docPart>
    <w:docPart>
      <w:docPartPr>
        <w:name w:val="5BC60DA8969D4B48BF4AA423BCEF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EDA0-D31E-435A-A3CE-4618C9A4F7F7}"/>
      </w:docPartPr>
      <w:docPartBody>
        <w:p w:rsidR="00000000" w:rsidRDefault="00EF4B98"/>
      </w:docPartBody>
    </w:docPart>
    <w:docPart>
      <w:docPartPr>
        <w:name w:val="3A0715E015E34CB39C5886815B7B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3C8B-0F3B-41D0-981F-CA1856D34F82}"/>
      </w:docPartPr>
      <w:docPartBody>
        <w:p w:rsidR="00000000" w:rsidRDefault="00033DD9" w:rsidP="00033DD9">
          <w:pPr>
            <w:pStyle w:val="3A0715E015E34CB39C5886815B7B19C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FA1DB15B5A457099E6CF708CBA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3419-BE30-455F-AD2B-91FB6C9B09A0}"/>
      </w:docPartPr>
      <w:docPartBody>
        <w:p w:rsidR="00000000" w:rsidRDefault="00EF4B98"/>
      </w:docPartBody>
    </w:docPart>
    <w:docPart>
      <w:docPartPr>
        <w:name w:val="9AB3AD7283074F0CB848B6375CF8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BE67-9B36-470B-A100-402A3E2E6B02}"/>
      </w:docPartPr>
      <w:docPartBody>
        <w:p w:rsidR="00000000" w:rsidRDefault="00EF4B98"/>
      </w:docPartBody>
    </w:docPart>
    <w:docPart>
      <w:docPartPr>
        <w:name w:val="0D527D3DFA2C46568EB37D754B4E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DA54-C4B1-4376-BE97-0B44409852C5}"/>
      </w:docPartPr>
      <w:docPartBody>
        <w:p w:rsidR="00000000" w:rsidRDefault="00033DD9" w:rsidP="00033DD9">
          <w:pPr>
            <w:pStyle w:val="0D527D3DFA2C46568EB37D754B4EA4F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F0B99CEF2FD40DDB9F4AD5D5D45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C106-A5FF-4EB7-9091-3561429F3A0A}"/>
      </w:docPartPr>
      <w:docPartBody>
        <w:p w:rsidR="00000000" w:rsidRDefault="00EF4B98"/>
      </w:docPartBody>
    </w:docPart>
    <w:docPart>
      <w:docPartPr>
        <w:name w:val="E84E76589A4046B6A484976FD737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04CD-CF76-4A66-A662-24445A62A003}"/>
      </w:docPartPr>
      <w:docPartBody>
        <w:p w:rsidR="00000000" w:rsidRDefault="00EF4B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33DD9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F4B9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DD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33DD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33DD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33D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A0715E015E34CB39C5886815B7B19CF">
    <w:name w:val="3A0715E015E34CB39C5886815B7B19CF"/>
    <w:rsid w:val="00033DD9"/>
  </w:style>
  <w:style w:type="paragraph" w:customStyle="1" w:styleId="0D527D3DFA2C46568EB37D754B4EA4FA">
    <w:name w:val="0D527D3DFA2C46568EB37D754B4EA4FA"/>
    <w:rsid w:val="00033D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DD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33DD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33DD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33D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A0715E015E34CB39C5886815B7B19CF">
    <w:name w:val="3A0715E015E34CB39C5886815B7B19CF"/>
    <w:rsid w:val="00033DD9"/>
  </w:style>
  <w:style w:type="paragraph" w:customStyle="1" w:styleId="0D527D3DFA2C46568EB37D754B4EA4FA">
    <w:name w:val="0D527D3DFA2C46568EB37D754B4EA4FA"/>
    <w:rsid w:val="00033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F2D5F10-4D64-4089-A157-26B467FA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486</Words>
  <Characters>2775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2017-06-20T20:46:00Z</cp:lastPrinted>
  <dcterms:created xsi:type="dcterms:W3CDTF">2015-05-29T14:24:00Z</dcterms:created>
  <dcterms:modified xsi:type="dcterms:W3CDTF">2017-06-20T20:46:00Z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