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0F75" w:rsidTr="00345119">
        <w:tc>
          <w:tcPr>
            <w:tcW w:w="9576" w:type="dxa"/>
            <w:noWrap/>
          </w:tcPr>
          <w:p w:rsidR="008423E4" w:rsidRPr="0022177D" w:rsidRDefault="00EB2E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2E66" w:rsidP="008423E4">
      <w:pPr>
        <w:jc w:val="center"/>
      </w:pPr>
    </w:p>
    <w:p w:rsidR="008423E4" w:rsidRPr="00B31F0E" w:rsidRDefault="00EB2E66" w:rsidP="008423E4"/>
    <w:p w:rsidR="008423E4" w:rsidRPr="00742794" w:rsidRDefault="00EB2E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0F75" w:rsidTr="00345119">
        <w:tc>
          <w:tcPr>
            <w:tcW w:w="9576" w:type="dxa"/>
          </w:tcPr>
          <w:p w:rsidR="008423E4" w:rsidRPr="00861995" w:rsidRDefault="00EB2E66" w:rsidP="00345119">
            <w:pPr>
              <w:jc w:val="right"/>
            </w:pPr>
            <w:r>
              <w:t>S.B. 1171</w:t>
            </w:r>
          </w:p>
        </w:tc>
      </w:tr>
      <w:tr w:rsidR="006C0F75" w:rsidTr="00345119">
        <w:tc>
          <w:tcPr>
            <w:tcW w:w="9576" w:type="dxa"/>
          </w:tcPr>
          <w:p w:rsidR="008423E4" w:rsidRPr="00861995" w:rsidRDefault="00EB2E66" w:rsidP="00BA4A0D">
            <w:pPr>
              <w:jc w:val="right"/>
            </w:pPr>
            <w:r>
              <w:t xml:space="preserve">By: </w:t>
            </w:r>
            <w:r>
              <w:t>Estes</w:t>
            </w:r>
          </w:p>
        </w:tc>
      </w:tr>
      <w:tr w:rsidR="006C0F75" w:rsidTr="00345119">
        <w:tc>
          <w:tcPr>
            <w:tcW w:w="9576" w:type="dxa"/>
          </w:tcPr>
          <w:p w:rsidR="008423E4" w:rsidRPr="00861995" w:rsidRDefault="00EB2E66" w:rsidP="00345119">
            <w:pPr>
              <w:jc w:val="right"/>
            </w:pPr>
            <w:r>
              <w:t>Insurance</w:t>
            </w:r>
          </w:p>
        </w:tc>
      </w:tr>
      <w:tr w:rsidR="006C0F75" w:rsidTr="00345119">
        <w:tc>
          <w:tcPr>
            <w:tcW w:w="9576" w:type="dxa"/>
          </w:tcPr>
          <w:p w:rsidR="008423E4" w:rsidRDefault="00EB2E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2E66" w:rsidP="008423E4">
      <w:pPr>
        <w:tabs>
          <w:tab w:val="right" w:pos="9360"/>
        </w:tabs>
      </w:pPr>
    </w:p>
    <w:p w:rsidR="008423E4" w:rsidRDefault="00EB2E66" w:rsidP="008423E4"/>
    <w:p w:rsidR="008423E4" w:rsidRDefault="00EB2E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0F75" w:rsidTr="00345119">
        <w:tc>
          <w:tcPr>
            <w:tcW w:w="9576" w:type="dxa"/>
          </w:tcPr>
          <w:p w:rsidR="008423E4" w:rsidRPr="00A8133F" w:rsidRDefault="00EB2E66" w:rsidP="007A1E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2E66" w:rsidP="007A1ED9"/>
          <w:p w:rsidR="008423E4" w:rsidRPr="00E26B13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Interested parties contend that t</w:t>
            </w:r>
            <w:r>
              <w:t>he Texas Health Reinsurance System no longer functions as</w:t>
            </w:r>
            <w:r>
              <w:t xml:space="preserve"> originally</w:t>
            </w:r>
            <w:r>
              <w:t xml:space="preserve"> intended</w:t>
            </w:r>
            <w:r>
              <w:t xml:space="preserve"> and that the system generates too many administrative expenses and consumes too much staff time and resources. </w:t>
            </w:r>
            <w:r>
              <w:t>S.B. 1171</w:t>
            </w:r>
            <w:r>
              <w:t xml:space="preserve"> seeks to provide </w:t>
            </w:r>
            <w:r>
              <w:t>for the suspension and reactivation of the operation of the system</w:t>
            </w:r>
            <w:r>
              <w:t>.</w:t>
            </w:r>
            <w:r>
              <w:t xml:space="preserve"> </w:t>
            </w:r>
          </w:p>
        </w:tc>
      </w:tr>
      <w:tr w:rsidR="006C0F75" w:rsidTr="00345119">
        <w:tc>
          <w:tcPr>
            <w:tcW w:w="9576" w:type="dxa"/>
          </w:tcPr>
          <w:p w:rsidR="004F39C5" w:rsidRDefault="00EB2E66" w:rsidP="007A1ED9">
            <w:pPr>
              <w:rPr>
                <w:b/>
                <w:u w:val="single"/>
              </w:rPr>
            </w:pPr>
          </w:p>
          <w:p w:rsidR="0017725B" w:rsidRDefault="00EB2E66" w:rsidP="007A1E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2E66" w:rsidP="007A1ED9">
            <w:pPr>
              <w:rPr>
                <w:b/>
                <w:u w:val="single"/>
              </w:rPr>
            </w:pPr>
          </w:p>
          <w:p w:rsidR="00D479F6" w:rsidRPr="00D479F6" w:rsidRDefault="00EB2E66" w:rsidP="007A1ED9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2E66" w:rsidP="007A1ED9">
            <w:pPr>
              <w:rPr>
                <w:b/>
                <w:u w:val="single"/>
              </w:rPr>
            </w:pPr>
          </w:p>
        </w:tc>
      </w:tr>
      <w:tr w:rsidR="006C0F75" w:rsidTr="00345119">
        <w:tc>
          <w:tcPr>
            <w:tcW w:w="9576" w:type="dxa"/>
          </w:tcPr>
          <w:p w:rsidR="008423E4" w:rsidRPr="00A8133F" w:rsidRDefault="00EB2E66" w:rsidP="007A1E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:rsidR="008423E4" w:rsidRDefault="00EB2E66" w:rsidP="007A1ED9"/>
          <w:p w:rsidR="00D479F6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B2E66" w:rsidP="007A1ED9">
            <w:pPr>
              <w:rPr>
                <w:b/>
              </w:rPr>
            </w:pPr>
          </w:p>
        </w:tc>
      </w:tr>
      <w:tr w:rsidR="006C0F75" w:rsidTr="00345119">
        <w:tc>
          <w:tcPr>
            <w:tcW w:w="9576" w:type="dxa"/>
          </w:tcPr>
          <w:p w:rsidR="008423E4" w:rsidRPr="00A8133F" w:rsidRDefault="00EB2E66" w:rsidP="007A1E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EB2E66" w:rsidP="007A1ED9"/>
          <w:p w:rsidR="004664A4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1171</w:t>
            </w:r>
            <w:r>
              <w:t xml:space="preserve"> amends the Insurance Code to</w:t>
            </w:r>
            <w:r>
              <w:t xml:space="preserve"> </w:t>
            </w:r>
            <w:r>
              <w:t xml:space="preserve">restrict the period during which the Texas Health Reinsurance System may </w:t>
            </w:r>
            <w:r w:rsidRPr="00002192">
              <w:t xml:space="preserve">operate </w:t>
            </w:r>
            <w:r>
              <w:t>to</w:t>
            </w:r>
            <w:r w:rsidRPr="00002192">
              <w:t xml:space="preserve"> the period </w:t>
            </w:r>
            <w:r>
              <w:t xml:space="preserve">during which </w:t>
            </w:r>
            <w:r w:rsidRPr="00002192">
              <w:t xml:space="preserve">an order authorizing operation of the system under </w:t>
            </w:r>
            <w:r>
              <w:t>the bill's provisions is in effect and to prohibit the system from operating</w:t>
            </w:r>
            <w:r w:rsidRPr="00002192">
              <w:t xml:space="preserve"> after the effective </w:t>
            </w:r>
            <w:r w:rsidRPr="00002192">
              <w:t xml:space="preserve">date of an order of suspension of </w:t>
            </w:r>
            <w:r>
              <w:t xml:space="preserve">the system's </w:t>
            </w:r>
            <w:r w:rsidRPr="00002192">
              <w:t>operation until a subsequent order authorizing the operation of the system, if any, is effective.</w:t>
            </w:r>
          </w:p>
          <w:p w:rsidR="004664A4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E4839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1171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the commissioner of insurance to hold a hearing if the commissioner believes small employer</w:t>
            </w:r>
            <w:r>
              <w:t xml:space="preserve"> health benefit plan issuers in Texas are threatened with the inability to secure reinsurance coverage in the open market or if the commissioner receives a petition requesting the hearing from an association of health benefit plan issuers in Texas or a gro</w:t>
            </w:r>
            <w:r>
              <w:t>up of at least 15 small employer health benefit plan issuers operating in Texas. The bill requires the commissioner, if the commissioner finds after a hearing that the operation of the system is in the public interest, by order to authorize the operation o</w:t>
            </w:r>
            <w:r>
              <w:t xml:space="preserve">f the </w:t>
            </w:r>
            <w:r>
              <w:t>s</w:t>
            </w:r>
            <w:r>
              <w:t>ystem,</w:t>
            </w:r>
            <w:r>
              <w:t xml:space="preserve"> appoint a </w:t>
            </w:r>
            <w:r>
              <w:t xml:space="preserve">system </w:t>
            </w:r>
            <w:r>
              <w:t>board of directors</w:t>
            </w:r>
            <w:r>
              <w:t>,</w:t>
            </w:r>
            <w:r>
              <w:t xml:space="preserve"> and direct the board to develop a plan of operation to ensure the system is fully implemented on a date specified in the order that is not later than the 60th day after the effective date of the order. </w:t>
            </w:r>
            <w:r>
              <w:t>The</w:t>
            </w:r>
            <w:r>
              <w:t xml:space="preserve"> bill makes </w:t>
            </w:r>
            <w:r>
              <w:t xml:space="preserve">specified </w:t>
            </w:r>
            <w:r>
              <w:t xml:space="preserve">statutory provisions relating to reinsurance for small employer health benefit plans applicable to </w:t>
            </w:r>
            <w:r>
              <w:t xml:space="preserve">the operation of the </w:t>
            </w:r>
            <w:r>
              <w:t>system after</w:t>
            </w:r>
            <w:r>
              <w:t xml:space="preserve"> the date the system is implemented </w:t>
            </w:r>
            <w:r>
              <w:t>under</w:t>
            </w:r>
            <w:r>
              <w:t xml:space="preserve"> the bill's provisions</w:t>
            </w:r>
            <w:r>
              <w:t xml:space="preserve">. </w:t>
            </w:r>
          </w:p>
          <w:p w:rsidR="00540B16" w:rsidRDefault="00EB2E66" w:rsidP="007A1ED9">
            <w:pPr>
              <w:pStyle w:val="Header"/>
              <w:jc w:val="both"/>
            </w:pPr>
          </w:p>
          <w:p w:rsidR="000D1C1A" w:rsidRDefault="00EB2E66" w:rsidP="007A1ED9">
            <w:pPr>
              <w:pStyle w:val="Header"/>
              <w:jc w:val="both"/>
            </w:pPr>
            <w:r>
              <w:t>S.B. 1171</w:t>
            </w:r>
            <w:r>
              <w:t xml:space="preserve"> requires t</w:t>
            </w:r>
            <w:r>
              <w:t>he c</w:t>
            </w:r>
            <w:r>
              <w:t>ommissioner</w:t>
            </w:r>
            <w:r>
              <w:t xml:space="preserve"> to</w:t>
            </w:r>
            <w:r>
              <w:t xml:space="preserve"> hold a hearing if the system is operating o</w:t>
            </w:r>
            <w:r>
              <w:t xml:space="preserve">r is authorized to operate and either </w:t>
            </w:r>
            <w:r>
              <w:t xml:space="preserve">the commissioner believes small employer health benefit plan issuers in </w:t>
            </w:r>
            <w:r>
              <w:t xml:space="preserve">Texas </w:t>
            </w:r>
            <w:r>
              <w:t>are not threatened with the inability to secure reinsura</w:t>
            </w:r>
            <w:r>
              <w:t>nce coverage in the open market</w:t>
            </w:r>
            <w:r>
              <w:t xml:space="preserve"> or th</w:t>
            </w:r>
            <w:r>
              <w:t xml:space="preserve">e commissioner receives a petition requesting the hearing from an association of health benefit plan issuers in </w:t>
            </w:r>
            <w:r>
              <w:t xml:space="preserve">Texas </w:t>
            </w:r>
            <w:r>
              <w:t xml:space="preserve">or a group of at least 15 small employer health benefit plan issuers operating in </w:t>
            </w:r>
            <w:r>
              <w:t>Texas.</w:t>
            </w:r>
            <w:r>
              <w:t xml:space="preserve"> </w:t>
            </w:r>
            <w:r>
              <w:t xml:space="preserve">The bill requires </w:t>
            </w:r>
            <w:r>
              <w:t>the commissioner</w:t>
            </w:r>
            <w:r>
              <w:t>, if the commis</w:t>
            </w:r>
            <w:r>
              <w:t>sioner after a hearing</w:t>
            </w:r>
            <w:r>
              <w:t xml:space="preserve"> finds </w:t>
            </w:r>
            <w:r>
              <w:lastRenderedPageBreak/>
              <w:t xml:space="preserve">that suspension of the </w:t>
            </w:r>
            <w:r>
              <w:t xml:space="preserve">system's </w:t>
            </w:r>
            <w:r>
              <w:t xml:space="preserve">operation is in the public interest, </w:t>
            </w:r>
            <w:r>
              <w:t xml:space="preserve">by order </w:t>
            </w:r>
            <w:r>
              <w:t>to</w:t>
            </w:r>
            <w:r>
              <w:t xml:space="preserve"> direct the </w:t>
            </w:r>
            <w:r>
              <w:t xml:space="preserve">system's </w:t>
            </w:r>
            <w:r>
              <w:t xml:space="preserve">board to submit to the commissioner for approval, not later than the 60th day after the date of the order, a plan of suspension of </w:t>
            </w:r>
            <w:r>
              <w:t xml:space="preserve">the system's </w:t>
            </w:r>
            <w:r>
              <w:t>operation.</w:t>
            </w:r>
            <w:r>
              <w:t xml:space="preserve"> </w:t>
            </w:r>
            <w:r>
              <w:t xml:space="preserve">The bill sets out requirements for </w:t>
            </w:r>
            <w:r>
              <w:t xml:space="preserve">such </w:t>
            </w:r>
            <w:r>
              <w:t>a plan of suspension</w:t>
            </w:r>
            <w:r>
              <w:t xml:space="preserve"> and</w:t>
            </w:r>
            <w:r>
              <w:t xml:space="preserve"> </w:t>
            </w:r>
            <w:r>
              <w:t>prohibits</w:t>
            </w:r>
            <w:r>
              <w:t xml:space="preserve"> the effective date</w:t>
            </w:r>
            <w:r>
              <w:t xml:space="preserve"> </w:t>
            </w:r>
            <w:r>
              <w:t xml:space="preserve">of </w:t>
            </w:r>
            <w:r>
              <w:t>the</w:t>
            </w:r>
            <w:r>
              <w:t xml:space="preserve"> </w:t>
            </w:r>
            <w:r>
              <w:t>suspension</w:t>
            </w:r>
            <w:r>
              <w:t xml:space="preserve"> </w:t>
            </w:r>
            <w:r>
              <w:t xml:space="preserve">from being later than the 270th day after the date </w:t>
            </w:r>
            <w:r w:rsidRPr="00EB0569">
              <w:t>the commissioner by order approves the plan of suspension</w:t>
            </w:r>
            <w:r>
              <w:t>.</w:t>
            </w:r>
            <w:r>
              <w:t xml:space="preserve"> The bill requires the commissioner, if the board fails to submit a suitable plan of suspension</w:t>
            </w:r>
            <w:r>
              <w:t xml:space="preserve"> and</w:t>
            </w:r>
            <w:r>
              <w:t xml:space="preserve"> after notice and hearing, to adopt a</w:t>
            </w:r>
            <w:r>
              <w:t xml:space="preserve"> plan in accordance with the</w:t>
            </w:r>
            <w:r>
              <w:t xml:space="preserve"> bill's </w:t>
            </w:r>
            <w:r>
              <w:t xml:space="preserve">requirements for a </w:t>
            </w:r>
            <w:r>
              <w:t>plan of suspension</w:t>
            </w:r>
            <w:r>
              <w:t>.</w:t>
            </w:r>
          </w:p>
          <w:p w:rsidR="003F216B" w:rsidRDefault="00EB2E66" w:rsidP="007A1ED9">
            <w:pPr>
              <w:pStyle w:val="Header"/>
              <w:jc w:val="both"/>
            </w:pPr>
          </w:p>
          <w:p w:rsidR="00002192" w:rsidRDefault="00EB2E66" w:rsidP="007A1ED9">
            <w:pPr>
              <w:pStyle w:val="Header"/>
              <w:jc w:val="both"/>
            </w:pPr>
            <w:r>
              <w:t>S.B. 1171</w:t>
            </w:r>
            <w:r>
              <w:t xml:space="preserve"> authorizes the </w:t>
            </w:r>
            <w:r>
              <w:t xml:space="preserve">system's </w:t>
            </w:r>
            <w:r>
              <w:t>board to make a final assessment of the small employer health benefit plan issuers that, for any portion of the last year in which the system oper</w:t>
            </w:r>
            <w:r>
              <w:t xml:space="preserve">ated, were reinsured health benefit plan issuers </w:t>
            </w:r>
            <w:r>
              <w:t xml:space="preserve">but </w:t>
            </w:r>
            <w:r>
              <w:t>only if the board determines the assessment is necessary to reco</w:t>
            </w:r>
            <w:r>
              <w:t>ver net losses of the system</w:t>
            </w:r>
            <w:r>
              <w:t xml:space="preserve">. The </w:t>
            </w:r>
            <w:r>
              <w:t xml:space="preserve">bill </w:t>
            </w:r>
            <w:r>
              <w:t>makes the</w:t>
            </w:r>
            <w:r>
              <w:t xml:space="preserve"> </w:t>
            </w:r>
            <w:r>
              <w:t>transactions necessary to complete execution of the plan of suspension subject to audit by</w:t>
            </w:r>
            <w:r>
              <w:t xml:space="preserve"> the state auditor under</w:t>
            </w:r>
            <w:r>
              <w:t xml:space="preserve"> </w:t>
            </w:r>
            <w:r>
              <w:t>state law</w:t>
            </w:r>
            <w:r>
              <w:t xml:space="preserve">. The </w:t>
            </w:r>
            <w:r>
              <w:t xml:space="preserve">bill requires the </w:t>
            </w:r>
            <w:r>
              <w:t xml:space="preserve">state auditor </w:t>
            </w:r>
            <w:r>
              <w:t xml:space="preserve">to </w:t>
            </w:r>
            <w:r>
              <w:t xml:space="preserve">report the cost of the final audit conducted </w:t>
            </w:r>
            <w:r>
              <w:t xml:space="preserve">under the bill's provisions </w:t>
            </w:r>
            <w:r>
              <w:t>to the board and the comptroller</w:t>
            </w:r>
            <w:r>
              <w:t xml:space="preserve"> of public accounts</w:t>
            </w:r>
            <w:r>
              <w:t xml:space="preserve"> and </w:t>
            </w:r>
            <w:r>
              <w:t xml:space="preserve">requires </w:t>
            </w:r>
            <w:r>
              <w:t xml:space="preserve">the board </w:t>
            </w:r>
            <w:r>
              <w:t xml:space="preserve">to </w:t>
            </w:r>
            <w:r>
              <w:t>remit that amount to the compt</w:t>
            </w:r>
            <w:r>
              <w:t xml:space="preserve">roller for deposit to the general revenue fund. The </w:t>
            </w:r>
            <w:r>
              <w:t xml:space="preserve">bill discharges the </w:t>
            </w:r>
            <w:r>
              <w:t>board serving immediately before the effective date of the suspension of</w:t>
            </w:r>
            <w:r>
              <w:t xml:space="preserve"> the </w:t>
            </w:r>
            <w:r>
              <w:t xml:space="preserve">system's </w:t>
            </w:r>
            <w:r>
              <w:t xml:space="preserve">operation </w:t>
            </w:r>
            <w:r>
              <w:t>on the effective date of the suspension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>
              <w:t>the commissioner</w:t>
            </w:r>
            <w:r>
              <w:t>, after the e</w:t>
            </w:r>
            <w:r>
              <w:t xml:space="preserve">ffective date of the suspension of the </w:t>
            </w:r>
            <w:r>
              <w:t xml:space="preserve">system's </w:t>
            </w:r>
            <w:r>
              <w:t>operation, to</w:t>
            </w:r>
            <w:r>
              <w:t xml:space="preserve"> take any action necessary </w:t>
            </w:r>
            <w:r>
              <w:t>under the bill's provisions</w:t>
            </w:r>
            <w:r>
              <w:t xml:space="preserve"> to distribute the surplus assets of the system until all remaining assets are distributed. </w:t>
            </w:r>
            <w:r>
              <w:t>The bill establishes that certain statutory provi</w:t>
            </w:r>
            <w:r>
              <w:t>sions relating to reinsurance for small employer health benefit plans have no effect during a period in which the operation of the system is suspended.</w:t>
            </w:r>
          </w:p>
          <w:p w:rsidR="00D00129" w:rsidRDefault="00EB2E66" w:rsidP="007A1ED9">
            <w:pPr>
              <w:pStyle w:val="Header"/>
              <w:jc w:val="both"/>
            </w:pPr>
          </w:p>
          <w:p w:rsidR="00664159" w:rsidRDefault="00EB2E66" w:rsidP="007A1ED9">
            <w:pPr>
              <w:pStyle w:val="Header"/>
              <w:jc w:val="both"/>
            </w:pPr>
            <w:r>
              <w:t>S.B. 1171</w:t>
            </w:r>
            <w:r>
              <w:t xml:space="preserve"> </w:t>
            </w:r>
            <w:r>
              <w:t>requires the</w:t>
            </w:r>
            <w:r w:rsidRPr="00D00129">
              <w:t xml:space="preserve"> </w:t>
            </w:r>
            <w:r>
              <w:t xml:space="preserve">system's </w:t>
            </w:r>
            <w:r w:rsidRPr="00D00129">
              <w:t xml:space="preserve">board serving on the </w:t>
            </w:r>
            <w:r>
              <w:t xml:space="preserve">bill's </w:t>
            </w:r>
            <w:r w:rsidRPr="00D00129">
              <w:t xml:space="preserve">effective date </w:t>
            </w:r>
            <w:r>
              <w:t xml:space="preserve">to </w:t>
            </w:r>
            <w:r w:rsidRPr="00D00129">
              <w:t xml:space="preserve">submit to the commissioner a plan of suspension of the </w:t>
            </w:r>
            <w:r>
              <w:t xml:space="preserve">system's </w:t>
            </w:r>
            <w:r w:rsidRPr="00D00129">
              <w:t xml:space="preserve">operation, as described by </w:t>
            </w:r>
            <w:r>
              <w:t>the bill's provisions</w:t>
            </w:r>
            <w:r w:rsidRPr="00D00129">
              <w:t xml:space="preserve">, not later than the 90th day after the </w:t>
            </w:r>
            <w:r>
              <w:t>bill's effective date</w:t>
            </w:r>
            <w:r w:rsidRPr="00D00129">
              <w:t xml:space="preserve">. </w:t>
            </w:r>
            <w:r>
              <w:t>The bill requires the commissioner, i</w:t>
            </w:r>
            <w:r w:rsidRPr="00D00129">
              <w:t>f the board fails to timely submit the plan,</w:t>
            </w:r>
            <w:r w:rsidRPr="00D00129">
              <w:t xml:space="preserve"> </w:t>
            </w:r>
            <w:r>
              <w:t xml:space="preserve">to </w:t>
            </w:r>
            <w:r w:rsidRPr="00D00129">
              <w:t xml:space="preserve">adopt a plan in accordance with </w:t>
            </w:r>
            <w:r>
              <w:t>the bill's provisions</w:t>
            </w:r>
            <w:r w:rsidRPr="00D00129">
              <w:t>.</w:t>
            </w:r>
          </w:p>
          <w:p w:rsidR="008423E4" w:rsidRPr="00835628" w:rsidRDefault="00EB2E66" w:rsidP="007A1ED9">
            <w:pPr>
              <w:rPr>
                <w:b/>
              </w:rPr>
            </w:pPr>
          </w:p>
        </w:tc>
      </w:tr>
      <w:tr w:rsidR="006C0F75" w:rsidTr="00345119">
        <w:tc>
          <w:tcPr>
            <w:tcW w:w="9576" w:type="dxa"/>
          </w:tcPr>
          <w:p w:rsidR="008423E4" w:rsidRPr="00A8133F" w:rsidRDefault="00EB2E66" w:rsidP="007A1ED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2E66" w:rsidP="007A1ED9"/>
          <w:p w:rsidR="008423E4" w:rsidRPr="003624F2" w:rsidRDefault="00EB2E66" w:rsidP="007A1E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B2E66" w:rsidP="007A1ED9">
            <w:pPr>
              <w:rPr>
                <w:b/>
              </w:rPr>
            </w:pPr>
          </w:p>
        </w:tc>
      </w:tr>
    </w:tbl>
    <w:p w:rsidR="008423E4" w:rsidRPr="00BE0E75" w:rsidRDefault="00EB2E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2E6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2E66">
      <w:r>
        <w:separator/>
      </w:r>
    </w:p>
  </w:endnote>
  <w:endnote w:type="continuationSeparator" w:id="0">
    <w:p w:rsidR="00000000" w:rsidRDefault="00E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0F75" w:rsidTr="009C1E9A">
      <w:trPr>
        <w:cantSplit/>
      </w:trPr>
      <w:tc>
        <w:tcPr>
          <w:tcW w:w="0" w:type="pct"/>
        </w:tcPr>
        <w:p w:rsidR="00137D90" w:rsidRDefault="00EB2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2E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2E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2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2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F75" w:rsidTr="009C1E9A">
      <w:trPr>
        <w:cantSplit/>
      </w:trPr>
      <w:tc>
        <w:tcPr>
          <w:tcW w:w="0" w:type="pct"/>
        </w:tcPr>
        <w:p w:rsidR="00EC379B" w:rsidRDefault="00EB2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2E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29459</w:t>
          </w:r>
        </w:p>
      </w:tc>
      <w:tc>
        <w:tcPr>
          <w:tcW w:w="2453" w:type="pct"/>
        </w:tcPr>
        <w:p w:rsidR="00EC379B" w:rsidRDefault="00EB2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17.128.590</w:t>
          </w:r>
          <w:r>
            <w:fldChar w:fldCharType="end"/>
          </w:r>
        </w:p>
      </w:tc>
    </w:tr>
    <w:tr w:rsidR="006C0F75" w:rsidTr="009C1E9A">
      <w:trPr>
        <w:cantSplit/>
      </w:trPr>
      <w:tc>
        <w:tcPr>
          <w:tcW w:w="0" w:type="pct"/>
        </w:tcPr>
        <w:p w:rsidR="00EC379B" w:rsidRDefault="00EB2E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2E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2E66" w:rsidP="006D504F">
          <w:pPr>
            <w:pStyle w:val="Footer"/>
            <w:rPr>
              <w:rStyle w:val="PageNumber"/>
            </w:rPr>
          </w:pPr>
        </w:p>
        <w:p w:rsidR="00EC379B" w:rsidRDefault="00EB2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F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2E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2E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2E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2E66">
      <w:r>
        <w:separator/>
      </w:r>
    </w:p>
  </w:footnote>
  <w:footnote w:type="continuationSeparator" w:id="0">
    <w:p w:rsidR="00000000" w:rsidRDefault="00EB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75"/>
    <w:rsid w:val="006C0F75"/>
    <w:rsid w:val="00E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2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DF8"/>
  </w:style>
  <w:style w:type="paragraph" w:styleId="CommentSubject">
    <w:name w:val="annotation subject"/>
    <w:basedOn w:val="CommentText"/>
    <w:next w:val="CommentText"/>
    <w:link w:val="CommentSubjectChar"/>
    <w:rsid w:val="00AF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DF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DF8"/>
    <w:rPr>
      <w:rFonts w:ascii="Verdana" w:hAnsi="Verdana" w:hint="default"/>
      <w:strike w:val="0"/>
      <w:dstrike w:val="0"/>
      <w:color w:val="003366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F2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DF8"/>
  </w:style>
  <w:style w:type="paragraph" w:styleId="CommentSubject">
    <w:name w:val="annotation subject"/>
    <w:basedOn w:val="CommentText"/>
    <w:next w:val="CommentText"/>
    <w:link w:val="CommentSubjectChar"/>
    <w:rsid w:val="00AF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DF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DF8"/>
    <w:rPr>
      <w:rFonts w:ascii="Verdana" w:hAnsi="Verdana" w:hint="default"/>
      <w:strike w:val="0"/>
      <w:dstrike w:val="0"/>
      <w:color w:val="0033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4649</Characters>
  <Application>Microsoft Office Word</Application>
  <DocSecurity>4</DocSecurity>
  <Lines>91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SB01171 (Committee Report (Unamended))</vt:lpstr>
    </vt:vector>
  </TitlesOfParts>
  <Company>State of Texas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29459</dc:subject>
  <dc:creator>State of Texas</dc:creator>
  <dc:description>SB 1171 by Estes-(H)Insurance</dc:description>
  <cp:lastModifiedBy>Molly Hoffman-Bricker</cp:lastModifiedBy>
  <cp:revision>2</cp:revision>
  <cp:lastPrinted>2017-05-08T18:30:00Z</cp:lastPrinted>
  <dcterms:created xsi:type="dcterms:W3CDTF">2017-05-08T20:24:00Z</dcterms:created>
  <dcterms:modified xsi:type="dcterms:W3CDTF">2017-05-08T20:24:00Z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17.128.590</vt:lpwstr>
  </property>
</Properties>
</file>