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544E9" w:rsidTr="00345119">
        <w:tc>
          <w:tcPr>
            <w:tcW w:w="9576" w:type="dxa"/>
            <w:noWrap/>
          </w:tcPr>
          <w:p w:rsidR="008423E4" w:rsidRPr="0022177D" w:rsidRDefault="002A650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A650E" w:rsidP="008423E4">
      <w:pPr>
        <w:jc w:val="center"/>
      </w:pPr>
    </w:p>
    <w:p w:rsidR="008423E4" w:rsidRPr="00B31F0E" w:rsidRDefault="002A650E" w:rsidP="008423E4"/>
    <w:p w:rsidR="008423E4" w:rsidRPr="00742794" w:rsidRDefault="002A650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544E9" w:rsidTr="00345119">
        <w:tc>
          <w:tcPr>
            <w:tcW w:w="9576" w:type="dxa"/>
          </w:tcPr>
          <w:p w:rsidR="008423E4" w:rsidRPr="00861995" w:rsidRDefault="002A650E" w:rsidP="00345119">
            <w:pPr>
              <w:jc w:val="right"/>
            </w:pPr>
            <w:r>
              <w:t>S.B. 1187</w:t>
            </w:r>
          </w:p>
        </w:tc>
      </w:tr>
      <w:tr w:rsidR="001544E9" w:rsidTr="00345119">
        <w:tc>
          <w:tcPr>
            <w:tcW w:w="9576" w:type="dxa"/>
          </w:tcPr>
          <w:p w:rsidR="008423E4" w:rsidRPr="00861995" w:rsidRDefault="002A650E" w:rsidP="00345119">
            <w:pPr>
              <w:jc w:val="right"/>
            </w:pPr>
            <w:r>
              <w:t xml:space="preserve">By: </w:t>
            </w:r>
            <w:r>
              <w:t>West</w:t>
            </w:r>
          </w:p>
        </w:tc>
      </w:tr>
      <w:tr w:rsidR="001544E9" w:rsidTr="00345119">
        <w:tc>
          <w:tcPr>
            <w:tcW w:w="9576" w:type="dxa"/>
          </w:tcPr>
          <w:p w:rsidR="008423E4" w:rsidRPr="00861995" w:rsidRDefault="002A650E" w:rsidP="00345119">
            <w:pPr>
              <w:jc w:val="right"/>
            </w:pPr>
            <w:r>
              <w:t>Transportation</w:t>
            </w:r>
          </w:p>
        </w:tc>
      </w:tr>
      <w:tr w:rsidR="001544E9" w:rsidTr="00345119">
        <w:tc>
          <w:tcPr>
            <w:tcW w:w="9576" w:type="dxa"/>
          </w:tcPr>
          <w:p w:rsidR="008423E4" w:rsidRDefault="002A650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A650E" w:rsidP="008423E4">
      <w:pPr>
        <w:tabs>
          <w:tab w:val="right" w:pos="9360"/>
        </w:tabs>
      </w:pPr>
    </w:p>
    <w:p w:rsidR="008423E4" w:rsidRDefault="002A650E" w:rsidP="008423E4"/>
    <w:p w:rsidR="008423E4" w:rsidRDefault="002A650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544E9" w:rsidTr="00345119">
        <w:tc>
          <w:tcPr>
            <w:tcW w:w="9576" w:type="dxa"/>
          </w:tcPr>
          <w:p w:rsidR="008423E4" w:rsidRPr="00A8133F" w:rsidRDefault="002A650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A650E"/>
          <w:p w:rsidR="008423E4" w:rsidRDefault="002A650E" w:rsidP="005655AE">
            <w:pPr>
              <w:pStyle w:val="Header"/>
              <w:jc w:val="both"/>
            </w:pPr>
            <w:r>
              <w:t>Interested parties note that</w:t>
            </w:r>
            <w:r>
              <w:t xml:space="preserve"> most </w:t>
            </w:r>
            <w:r>
              <w:t xml:space="preserve">police </w:t>
            </w:r>
            <w:r>
              <w:t xml:space="preserve">patrol </w:t>
            </w:r>
            <w:r>
              <w:t xml:space="preserve">vehicles </w:t>
            </w:r>
            <w:r>
              <w:t xml:space="preserve">in Texas </w:t>
            </w:r>
            <w:r>
              <w:t>are</w:t>
            </w:r>
            <w:r>
              <w:t xml:space="preserve"> equip</w:t>
            </w:r>
            <w:r>
              <w:t>ped</w:t>
            </w:r>
            <w:r>
              <w:t xml:space="preserve"> </w:t>
            </w:r>
            <w:r>
              <w:t>to</w:t>
            </w:r>
            <w:r>
              <w:t xml:space="preserve"> </w:t>
            </w:r>
            <w:r>
              <w:t>determin</w:t>
            </w:r>
            <w:r>
              <w:t>e</w:t>
            </w:r>
            <w:r>
              <w:t xml:space="preserve"> </w:t>
            </w:r>
            <w:r>
              <w:t>whether a</w:t>
            </w:r>
            <w:r>
              <w:t xml:space="preserve"> motor vehicle</w:t>
            </w:r>
            <w:r>
              <w:t xml:space="preserve"> has the required level of </w:t>
            </w:r>
            <w:r>
              <w:t xml:space="preserve">motor vehicle </w:t>
            </w:r>
            <w:r>
              <w:t xml:space="preserve">liability insurance. </w:t>
            </w:r>
            <w:r>
              <w:t xml:space="preserve">These parties </w:t>
            </w:r>
            <w:r>
              <w:t>further note</w:t>
            </w:r>
            <w:r>
              <w:t xml:space="preserve"> that i</w:t>
            </w:r>
            <w:r>
              <w:t xml:space="preserve">n some instances, even though a driver has insurance and </w:t>
            </w:r>
            <w:r>
              <w:t>a</w:t>
            </w:r>
            <w:r>
              <w:t xml:space="preserve"> peace</w:t>
            </w:r>
            <w:r>
              <w:t xml:space="preserve"> </w:t>
            </w:r>
            <w:r>
              <w:t xml:space="preserve">officer has knowledge that the driver or </w:t>
            </w:r>
            <w:r>
              <w:t xml:space="preserve">motor vehicle </w:t>
            </w:r>
            <w:r>
              <w:t xml:space="preserve">is in fact insured, a citation </w:t>
            </w:r>
            <w:r>
              <w:t>is</w:t>
            </w:r>
            <w:r>
              <w:t xml:space="preserve"> issued to the driver. S.B. 1187 </w:t>
            </w:r>
            <w:r>
              <w:t>se</w:t>
            </w:r>
            <w:r>
              <w:t>eks to p</w:t>
            </w:r>
            <w:r>
              <w:t>rohibit a</w:t>
            </w:r>
            <w:r>
              <w:t xml:space="preserve"> peace</w:t>
            </w:r>
            <w:r>
              <w:t xml:space="preserve"> officer from issuing a citation to a driver for failure to show proof of insurance </w:t>
            </w:r>
            <w:r>
              <w:t xml:space="preserve">unless the officer attempts and is unable to verify </w:t>
            </w:r>
            <w:r>
              <w:t xml:space="preserve">the driver </w:t>
            </w:r>
            <w:r>
              <w:t>is insured</w:t>
            </w:r>
            <w:r>
              <w:t xml:space="preserve"> </w:t>
            </w:r>
            <w:r>
              <w:t>through</w:t>
            </w:r>
            <w:r>
              <w:t xml:space="preserve"> the financial responsibility verification program</w:t>
            </w:r>
            <w:r>
              <w:t>.</w:t>
            </w:r>
          </w:p>
          <w:p w:rsidR="008423E4" w:rsidRPr="00E26B13" w:rsidRDefault="002A650E">
            <w:pPr>
              <w:rPr>
                <w:b/>
              </w:rPr>
            </w:pPr>
          </w:p>
        </w:tc>
      </w:tr>
      <w:tr w:rsidR="001544E9" w:rsidTr="00345119">
        <w:tc>
          <w:tcPr>
            <w:tcW w:w="9576" w:type="dxa"/>
          </w:tcPr>
          <w:p w:rsidR="0017725B" w:rsidRDefault="002A650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CRIMINAL </w:t>
            </w:r>
            <w:r>
              <w:rPr>
                <w:b/>
                <w:u w:val="single"/>
              </w:rPr>
              <w:t>JUSTICE IMPACT</w:t>
            </w:r>
          </w:p>
          <w:p w:rsidR="0017725B" w:rsidRDefault="002A650E">
            <w:pPr>
              <w:rPr>
                <w:b/>
                <w:u w:val="single"/>
              </w:rPr>
            </w:pPr>
          </w:p>
          <w:p w:rsidR="00F41B00" w:rsidRPr="00F41B00" w:rsidRDefault="002A650E" w:rsidP="005655AE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</w:t>
            </w:r>
            <w:r>
              <w:t>role, or mandatory supervision.</w:t>
            </w:r>
          </w:p>
          <w:p w:rsidR="0017725B" w:rsidRPr="0017725B" w:rsidRDefault="002A650E">
            <w:pPr>
              <w:rPr>
                <w:b/>
                <w:u w:val="single"/>
              </w:rPr>
            </w:pPr>
          </w:p>
        </w:tc>
      </w:tr>
      <w:tr w:rsidR="001544E9" w:rsidTr="00345119">
        <w:tc>
          <w:tcPr>
            <w:tcW w:w="9576" w:type="dxa"/>
          </w:tcPr>
          <w:p w:rsidR="008423E4" w:rsidRPr="00A8133F" w:rsidRDefault="002A650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A650E"/>
          <w:p w:rsidR="00F41B00" w:rsidRDefault="002A650E" w:rsidP="005655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A650E">
            <w:pPr>
              <w:rPr>
                <w:b/>
              </w:rPr>
            </w:pPr>
          </w:p>
        </w:tc>
      </w:tr>
      <w:tr w:rsidR="001544E9" w:rsidTr="00345119">
        <w:tc>
          <w:tcPr>
            <w:tcW w:w="9576" w:type="dxa"/>
          </w:tcPr>
          <w:p w:rsidR="008423E4" w:rsidRPr="00A8133F" w:rsidRDefault="002A650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A650E"/>
          <w:p w:rsidR="008423E4" w:rsidRDefault="002A650E" w:rsidP="005655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1187 amends the Transportation Code to require a citation for </w:t>
            </w:r>
            <w:r>
              <w:t xml:space="preserve">a </w:t>
            </w:r>
            <w:r>
              <w:t xml:space="preserve">Class C misdemeanor offense </w:t>
            </w:r>
            <w:r>
              <w:t xml:space="preserve">for the </w:t>
            </w:r>
            <w:r>
              <w:t>operati</w:t>
            </w:r>
            <w:r>
              <w:t>on</w:t>
            </w:r>
            <w:r>
              <w:t xml:space="preserve"> </w:t>
            </w:r>
            <w:r>
              <w:t xml:space="preserve">of </w:t>
            </w:r>
            <w:r>
              <w:t xml:space="preserve">a motor vehicle in violation of the motor vehicle liability insurance requirement to include </w:t>
            </w:r>
            <w:r w:rsidRPr="00F41B00">
              <w:t>an affirmative indication that the peace offi</w:t>
            </w:r>
            <w:r w:rsidRPr="00F41B00">
              <w:t xml:space="preserve">cer was unable at the time of the alleged offense to verify financial responsibility for the vehicle through the </w:t>
            </w:r>
            <w:r>
              <w:t xml:space="preserve">financial responsibility </w:t>
            </w:r>
            <w:r w:rsidRPr="00F41B00">
              <w:t>verification program</w:t>
            </w:r>
            <w:r>
              <w:t>. The bill prohibits the Department of Public Safety (DPS) from assessing a surcharge on the drive</w:t>
            </w:r>
            <w:r>
              <w:t xml:space="preserve">r's license of a person based on such an offense if </w:t>
            </w:r>
            <w:r w:rsidRPr="00A97A33">
              <w:t xml:space="preserve">the person </w:t>
            </w:r>
            <w:r>
              <w:t>files with</w:t>
            </w:r>
            <w:r w:rsidRPr="00A97A33">
              <w:t xml:space="preserve"> </w:t>
            </w:r>
            <w:r>
              <w:t>DPS</w:t>
            </w:r>
            <w:r w:rsidRPr="00A97A33">
              <w:t xml:space="preserve"> </w:t>
            </w:r>
            <w:r>
              <w:t xml:space="preserve">satisfactory evidence showing </w:t>
            </w:r>
            <w:r w:rsidRPr="00A97A33">
              <w:t xml:space="preserve">that the person </w:t>
            </w:r>
            <w:r>
              <w:t>was in compliance with</w:t>
            </w:r>
            <w:r w:rsidRPr="00A97A33">
              <w:t xml:space="preserve"> </w:t>
            </w:r>
            <w:r>
              <w:t xml:space="preserve">or exempt from the </w:t>
            </w:r>
            <w:r w:rsidRPr="00A97A33">
              <w:t xml:space="preserve">financial responsibility </w:t>
            </w:r>
            <w:r>
              <w:t xml:space="preserve">requirement </w:t>
            </w:r>
            <w:r w:rsidRPr="00A97A33">
              <w:t>at the time the offense was alleged to have occurred.</w:t>
            </w:r>
            <w:r>
              <w:t xml:space="preserve"> The bill's provisions apply to a surcharge pending on the bill's effective date, regardless of when the surcharge was assessed.</w:t>
            </w:r>
          </w:p>
          <w:p w:rsidR="008423E4" w:rsidRPr="00835628" w:rsidRDefault="002A650E">
            <w:pPr>
              <w:rPr>
                <w:b/>
              </w:rPr>
            </w:pPr>
          </w:p>
        </w:tc>
      </w:tr>
      <w:tr w:rsidR="001544E9" w:rsidTr="00345119">
        <w:tc>
          <w:tcPr>
            <w:tcW w:w="9576" w:type="dxa"/>
          </w:tcPr>
          <w:p w:rsidR="008423E4" w:rsidRPr="00A8133F" w:rsidRDefault="002A650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A650E"/>
          <w:p w:rsidR="008423E4" w:rsidRPr="003624F2" w:rsidRDefault="002A650E" w:rsidP="005655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2A650E">
            <w:pPr>
              <w:rPr>
                <w:b/>
              </w:rPr>
            </w:pPr>
          </w:p>
        </w:tc>
      </w:tr>
    </w:tbl>
    <w:p w:rsidR="008423E4" w:rsidRPr="00BE0E75" w:rsidRDefault="002A650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A650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A650E">
      <w:r>
        <w:separator/>
      </w:r>
    </w:p>
  </w:endnote>
  <w:endnote w:type="continuationSeparator" w:id="0">
    <w:p w:rsidR="00000000" w:rsidRDefault="002A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A65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544E9" w:rsidTr="009C1E9A">
      <w:trPr>
        <w:cantSplit/>
      </w:trPr>
      <w:tc>
        <w:tcPr>
          <w:tcW w:w="0" w:type="pct"/>
        </w:tcPr>
        <w:p w:rsidR="00137D90" w:rsidRDefault="002A650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A650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A650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A650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A650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544E9" w:rsidTr="009C1E9A">
      <w:trPr>
        <w:cantSplit/>
      </w:trPr>
      <w:tc>
        <w:tcPr>
          <w:tcW w:w="0" w:type="pct"/>
        </w:tcPr>
        <w:p w:rsidR="00EC379B" w:rsidRDefault="002A650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A650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30525</w:t>
          </w:r>
        </w:p>
      </w:tc>
      <w:tc>
        <w:tcPr>
          <w:tcW w:w="2453" w:type="pct"/>
        </w:tcPr>
        <w:p w:rsidR="00EC379B" w:rsidRDefault="002A650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17.132.343</w:t>
          </w:r>
          <w:r>
            <w:fldChar w:fldCharType="end"/>
          </w:r>
        </w:p>
      </w:tc>
    </w:tr>
    <w:tr w:rsidR="001544E9" w:rsidTr="009C1E9A">
      <w:trPr>
        <w:cantSplit/>
      </w:trPr>
      <w:tc>
        <w:tcPr>
          <w:tcW w:w="0" w:type="pct"/>
        </w:tcPr>
        <w:p w:rsidR="00EC379B" w:rsidRDefault="002A650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A650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A650E" w:rsidP="006D504F">
          <w:pPr>
            <w:pStyle w:val="Footer"/>
            <w:rPr>
              <w:rStyle w:val="PageNumber"/>
            </w:rPr>
          </w:pPr>
        </w:p>
        <w:p w:rsidR="00EC379B" w:rsidRDefault="002A650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544E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A650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A650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A650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A65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A650E">
      <w:r>
        <w:separator/>
      </w:r>
    </w:p>
  </w:footnote>
  <w:footnote w:type="continuationSeparator" w:id="0">
    <w:p w:rsidR="00000000" w:rsidRDefault="002A6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A65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A65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A65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E9"/>
    <w:rsid w:val="001544E9"/>
    <w:rsid w:val="002A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97A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7A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7A33"/>
  </w:style>
  <w:style w:type="paragraph" w:styleId="CommentSubject">
    <w:name w:val="annotation subject"/>
    <w:basedOn w:val="CommentText"/>
    <w:next w:val="CommentText"/>
    <w:link w:val="CommentSubjectChar"/>
    <w:rsid w:val="00A97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7A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97A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7A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7A33"/>
  </w:style>
  <w:style w:type="paragraph" w:styleId="CommentSubject">
    <w:name w:val="annotation subject"/>
    <w:basedOn w:val="CommentText"/>
    <w:next w:val="CommentText"/>
    <w:link w:val="CommentSubjectChar"/>
    <w:rsid w:val="00A97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7A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1875</Characters>
  <Application>Microsoft Office Word</Application>
  <DocSecurity>4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SB01187 (Committee Report (Unamended))</vt:lpstr>
    </vt:vector>
  </TitlesOfParts>
  <Company>State of Texas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30525</dc:subject>
  <dc:creator>State of Texas</dc:creator>
  <dc:description>SB 1187 by West-(H)Transportation</dc:description>
  <cp:lastModifiedBy>Molly Hoffman-Bricker</cp:lastModifiedBy>
  <cp:revision>2</cp:revision>
  <cp:lastPrinted>2017-05-12T17:54:00Z</cp:lastPrinted>
  <dcterms:created xsi:type="dcterms:W3CDTF">2017-05-15T22:25:00Z</dcterms:created>
  <dcterms:modified xsi:type="dcterms:W3CDTF">2017-05-15T22:25:00Z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17.132.343</vt:lpwstr>
  </property>
</Properties>
</file>