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52" w:rsidRDefault="00D4775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2D5CA978D11405D9FF3E5AFC54CCE78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47752" w:rsidRPr="00585C31" w:rsidRDefault="00D47752" w:rsidP="000F1DF9">
      <w:pPr>
        <w:spacing w:after="0" w:line="240" w:lineRule="auto"/>
        <w:rPr>
          <w:rFonts w:cs="Times New Roman"/>
          <w:szCs w:val="24"/>
        </w:rPr>
      </w:pPr>
    </w:p>
    <w:p w:rsidR="00D47752" w:rsidRPr="00585C31" w:rsidRDefault="00D4775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47752" w:rsidTr="000F1DF9">
        <w:tc>
          <w:tcPr>
            <w:tcW w:w="2718" w:type="dxa"/>
          </w:tcPr>
          <w:p w:rsidR="00D47752" w:rsidRPr="005C2A78" w:rsidRDefault="00D4775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3FCEB0A6742245D19B80E3668F41AEE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47752" w:rsidRPr="00FF6471" w:rsidRDefault="00D4775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C490DD7021E549BC8272E78247AB7F2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1228</w:t>
                </w:r>
              </w:sdtContent>
            </w:sdt>
          </w:p>
        </w:tc>
      </w:tr>
      <w:tr w:rsidR="00D4775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4639F2D094F946FF999337C8F762A483"/>
            </w:placeholder>
          </w:sdtPr>
          <w:sdtContent>
            <w:tc>
              <w:tcPr>
                <w:tcW w:w="2718" w:type="dxa"/>
              </w:tcPr>
              <w:p w:rsidR="00D47752" w:rsidRPr="000F1DF9" w:rsidRDefault="00D47752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85R12682 PMO-D</w:t>
                </w:r>
              </w:p>
            </w:tc>
          </w:sdtContent>
        </w:sdt>
        <w:tc>
          <w:tcPr>
            <w:tcW w:w="6858" w:type="dxa"/>
          </w:tcPr>
          <w:p w:rsidR="00D47752" w:rsidRPr="005C2A78" w:rsidRDefault="00D47752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B14B655FA5134910858BF759B13AB98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318A58542BAC458684EF5F2D2C07E2B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Menéndez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EE52D63F65E43B7915A57E0E48AAED8"/>
                </w:placeholder>
                <w:showingPlcHdr/>
              </w:sdtPr>
              <w:sdtContent/>
            </w:sdt>
          </w:p>
        </w:tc>
      </w:tr>
      <w:tr w:rsidR="00D47752" w:rsidTr="000F1DF9">
        <w:tc>
          <w:tcPr>
            <w:tcW w:w="2718" w:type="dxa"/>
          </w:tcPr>
          <w:p w:rsidR="00D47752" w:rsidRPr="00BC7495" w:rsidRDefault="00D4775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EF285A833E5460E98B4D4B3F59F97CE"/>
            </w:placeholder>
          </w:sdtPr>
          <w:sdtContent>
            <w:tc>
              <w:tcPr>
                <w:tcW w:w="6858" w:type="dxa"/>
              </w:tcPr>
              <w:p w:rsidR="00D47752" w:rsidRPr="00FF6471" w:rsidRDefault="00D4775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D47752" w:rsidTr="000F1DF9">
        <w:tc>
          <w:tcPr>
            <w:tcW w:w="2718" w:type="dxa"/>
          </w:tcPr>
          <w:p w:rsidR="00D47752" w:rsidRPr="00BC7495" w:rsidRDefault="00D4775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2CADE6409F864E3F847DEB463DC4928D"/>
            </w:placeholder>
            <w:date w:fullDate="2017-03-2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47752" w:rsidRPr="00FF6471" w:rsidRDefault="00D4775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3/23/2017</w:t>
                </w:r>
              </w:p>
            </w:tc>
          </w:sdtContent>
        </w:sdt>
      </w:tr>
      <w:tr w:rsidR="00D47752" w:rsidTr="000F1DF9">
        <w:tc>
          <w:tcPr>
            <w:tcW w:w="2718" w:type="dxa"/>
          </w:tcPr>
          <w:p w:rsidR="00D47752" w:rsidRPr="00BC7495" w:rsidRDefault="00D4775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F37E0078CAF41989747A0C022677B5B"/>
            </w:placeholder>
          </w:sdtPr>
          <w:sdtContent>
            <w:tc>
              <w:tcPr>
                <w:tcW w:w="6858" w:type="dxa"/>
              </w:tcPr>
              <w:p w:rsidR="00D47752" w:rsidRPr="00FF6471" w:rsidRDefault="00D4775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D47752" w:rsidRPr="00FF6471" w:rsidRDefault="00D47752" w:rsidP="000F1DF9">
      <w:pPr>
        <w:spacing w:after="0" w:line="240" w:lineRule="auto"/>
        <w:rPr>
          <w:rFonts w:cs="Times New Roman"/>
          <w:szCs w:val="24"/>
        </w:rPr>
      </w:pPr>
    </w:p>
    <w:p w:rsidR="00D47752" w:rsidRPr="00FF6471" w:rsidRDefault="00D47752" w:rsidP="000F1DF9">
      <w:pPr>
        <w:spacing w:after="0" w:line="240" w:lineRule="auto"/>
        <w:rPr>
          <w:rFonts w:cs="Times New Roman"/>
          <w:szCs w:val="24"/>
        </w:rPr>
      </w:pPr>
    </w:p>
    <w:p w:rsidR="00D47752" w:rsidRPr="00FF6471" w:rsidRDefault="00D4775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9CFEE82E494541EC995BD670E24257B0"/>
        </w:placeholder>
      </w:sdtPr>
      <w:sdtContent>
        <w:p w:rsidR="00D47752" w:rsidRDefault="00D4775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F22A458EC744072A8566D8267C6F3C6"/>
        </w:placeholder>
      </w:sdtPr>
      <w:sdtContent>
        <w:p w:rsidR="00D47752" w:rsidRDefault="00D47752" w:rsidP="00D47752">
          <w:pPr>
            <w:pStyle w:val="NormalWeb"/>
            <w:spacing w:before="0" w:beforeAutospacing="0" w:after="0" w:afterAutospacing="0"/>
            <w:jc w:val="both"/>
            <w:divId w:val="606618683"/>
            <w:rPr>
              <w:rFonts w:eastAsia="Times New Roman"/>
              <w:bCs/>
            </w:rPr>
          </w:pPr>
        </w:p>
        <w:p w:rsidR="00D47752" w:rsidRDefault="00D47752" w:rsidP="00D47752">
          <w:pPr>
            <w:pStyle w:val="NormalWeb"/>
            <w:spacing w:before="0" w:beforeAutospacing="0" w:after="0" w:afterAutospacing="0"/>
            <w:jc w:val="both"/>
            <w:divId w:val="606618683"/>
            <w:rPr>
              <w:color w:val="000000"/>
            </w:rPr>
          </w:pPr>
          <w:r w:rsidRPr="003951D2">
            <w:rPr>
              <w:color w:val="000000"/>
            </w:rPr>
            <w:t>Each year, natural disasters pound residential areas with heavy rains, hail, wind</w:t>
          </w:r>
          <w:r>
            <w:rPr>
              <w:color w:val="000000"/>
            </w:rPr>
            <w:t>, and other naturally occurring weather-</w:t>
          </w:r>
          <w:r w:rsidRPr="003951D2">
            <w:rPr>
              <w:color w:val="000000"/>
            </w:rPr>
            <w:t>related events. Individual h</w:t>
          </w:r>
          <w:r>
            <w:rPr>
              <w:color w:val="000000"/>
            </w:rPr>
            <w:t>omeowners who are members of a home o</w:t>
          </w:r>
          <w:r w:rsidRPr="003951D2">
            <w:rPr>
              <w:color w:val="000000"/>
            </w:rPr>
            <w:t xml:space="preserve">wners </w:t>
          </w:r>
          <w:r>
            <w:rPr>
              <w:color w:val="000000"/>
            </w:rPr>
            <w:t>a</w:t>
          </w:r>
          <w:r w:rsidRPr="003951D2">
            <w:rPr>
              <w:color w:val="000000"/>
            </w:rPr>
            <w:t xml:space="preserve">ssociation, before </w:t>
          </w:r>
          <w:r>
            <w:rPr>
              <w:color w:val="000000"/>
            </w:rPr>
            <w:t xml:space="preserve">undertaking </w:t>
          </w:r>
          <w:r w:rsidRPr="003951D2">
            <w:rPr>
              <w:color w:val="000000"/>
            </w:rPr>
            <w:t xml:space="preserve">repairs or alterations to their homes, are required to submit documentation laying out the specific of the repairs or alterations to be made. </w:t>
          </w:r>
        </w:p>
        <w:p w:rsidR="00D47752" w:rsidRPr="003951D2" w:rsidRDefault="00D47752" w:rsidP="00D47752">
          <w:pPr>
            <w:pStyle w:val="NormalWeb"/>
            <w:spacing w:before="0" w:beforeAutospacing="0" w:after="0" w:afterAutospacing="0"/>
            <w:jc w:val="both"/>
            <w:divId w:val="606618683"/>
            <w:rPr>
              <w:color w:val="000000"/>
            </w:rPr>
          </w:pPr>
        </w:p>
        <w:p w:rsidR="00D47752" w:rsidRDefault="00D47752" w:rsidP="00D47752">
          <w:pPr>
            <w:pStyle w:val="NormalWeb"/>
            <w:spacing w:before="0" w:beforeAutospacing="0" w:after="0" w:afterAutospacing="0"/>
            <w:jc w:val="both"/>
            <w:divId w:val="606618683"/>
            <w:rPr>
              <w:color w:val="000000"/>
            </w:rPr>
          </w:pPr>
          <w:r w:rsidRPr="003951D2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3951D2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3951D2">
            <w:rPr>
              <w:color w:val="000000"/>
            </w:rPr>
            <w:t xml:space="preserve"> 1228 seeks to rid the homeowner of excess work by removing the requirement that homeowners be required t</w:t>
          </w:r>
          <w:r>
            <w:rPr>
              <w:color w:val="000000"/>
            </w:rPr>
            <w:t>o submit specifications to the h</w:t>
          </w:r>
          <w:r w:rsidRPr="003951D2">
            <w:rPr>
              <w:color w:val="000000"/>
            </w:rPr>
            <w:t xml:space="preserve">ome </w:t>
          </w:r>
          <w:r>
            <w:rPr>
              <w:color w:val="000000"/>
            </w:rPr>
            <w:t>o</w:t>
          </w:r>
          <w:r w:rsidRPr="003951D2">
            <w:rPr>
              <w:color w:val="000000"/>
            </w:rPr>
            <w:t xml:space="preserve">wners </w:t>
          </w:r>
          <w:r>
            <w:rPr>
              <w:color w:val="000000"/>
            </w:rPr>
            <w:t>a</w:t>
          </w:r>
          <w:r w:rsidRPr="003951D2">
            <w:rPr>
              <w:color w:val="000000"/>
            </w:rPr>
            <w:t>ssociation if the repairs they are making would revert the home to the state it was in immediately prior to the naturally occurring or weather-related event in question. It also require</w:t>
          </w:r>
          <w:r>
            <w:rPr>
              <w:color w:val="000000"/>
            </w:rPr>
            <w:t>s</w:t>
          </w:r>
          <w:r w:rsidRPr="003951D2">
            <w:rPr>
              <w:color w:val="000000"/>
            </w:rPr>
            <w:t xml:space="preserve"> the association to immediately approve the proposed repairs if the repairs would revert the home to the state it was in immediately prior to the event. </w:t>
          </w:r>
        </w:p>
        <w:p w:rsidR="00D47752" w:rsidRPr="003951D2" w:rsidRDefault="00D47752" w:rsidP="00D47752">
          <w:pPr>
            <w:pStyle w:val="NormalWeb"/>
            <w:spacing w:before="0" w:beforeAutospacing="0" w:after="0" w:afterAutospacing="0"/>
            <w:jc w:val="both"/>
            <w:divId w:val="606618683"/>
            <w:rPr>
              <w:color w:val="000000"/>
            </w:rPr>
          </w:pPr>
        </w:p>
        <w:p w:rsidR="00D47752" w:rsidRPr="003951D2" w:rsidRDefault="00D47752" w:rsidP="00D47752">
          <w:pPr>
            <w:pStyle w:val="NormalWeb"/>
            <w:spacing w:before="0" w:beforeAutospacing="0" w:after="0" w:afterAutospacing="0"/>
            <w:jc w:val="both"/>
            <w:divId w:val="606618683"/>
            <w:rPr>
              <w:color w:val="000000"/>
            </w:rPr>
          </w:pPr>
          <w:r w:rsidRPr="003951D2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3951D2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3951D2">
            <w:rPr>
              <w:color w:val="000000"/>
            </w:rPr>
            <w:t xml:space="preserve"> 1228 amend</w:t>
          </w:r>
          <w:r>
            <w:rPr>
              <w:color w:val="000000"/>
            </w:rPr>
            <w:t>s</w:t>
          </w:r>
          <w:r w:rsidRPr="003951D2">
            <w:rPr>
              <w:color w:val="000000"/>
            </w:rPr>
            <w:t xml:space="preserve"> Chapter 209</w:t>
          </w:r>
          <w:r>
            <w:rPr>
              <w:color w:val="000000"/>
            </w:rPr>
            <w:t>,</w:t>
          </w:r>
          <w:r w:rsidRPr="003951D2">
            <w:rPr>
              <w:color w:val="000000"/>
            </w:rPr>
            <w:t xml:space="preserve"> Property Code</w:t>
          </w:r>
          <w:r>
            <w:rPr>
              <w:color w:val="000000"/>
            </w:rPr>
            <w:t>,</w:t>
          </w:r>
          <w:r w:rsidRPr="003951D2">
            <w:rPr>
              <w:color w:val="000000"/>
            </w:rPr>
            <w:t xml:space="preserve"> by adding Section 209.018. </w:t>
          </w:r>
        </w:p>
        <w:p w:rsidR="00D47752" w:rsidRPr="00D70925" w:rsidRDefault="00D47752" w:rsidP="00D4775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D47752" w:rsidRDefault="00D4775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1228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approval by a property owners' association of repairs to residential property after a weather-related or naturally occurring event.</w:t>
      </w:r>
    </w:p>
    <w:p w:rsidR="00D47752" w:rsidRPr="0043676B" w:rsidRDefault="00D4775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47752" w:rsidRPr="005C2A78" w:rsidRDefault="00D4775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D1C8FEB03FE344B4A94167D69F76FDE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47752" w:rsidRPr="006529C4" w:rsidRDefault="00D4775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47752" w:rsidRPr="006529C4" w:rsidRDefault="00D47752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47752" w:rsidRPr="006529C4" w:rsidRDefault="00D4775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47752" w:rsidRPr="005C2A78" w:rsidRDefault="00D47752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014A997888134F49ABFCF73089282B7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47752" w:rsidRPr="005C2A78" w:rsidRDefault="00D4775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47752" w:rsidRDefault="00D4775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Chapter 209, Property Code, by adding Section 209.018, as follows:</w:t>
      </w:r>
    </w:p>
    <w:p w:rsidR="00D47752" w:rsidRDefault="00D4775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47752" w:rsidRPr="005C2A78" w:rsidRDefault="00D47752" w:rsidP="0043676B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209.018. REPAIRS AFTER NATURALLY OCCURRING EVENT. Requires a property owners' association or, if applicable, an architectural committee established by the association or the association's dedicatory instruments, unless expressly prohibited by a dedicatory instrument, to immediately approve an application to repair damage to a property owner's property caused by a weather-related or other naturally occurring event if the property owner has applied to substantially restore the property to the condition the property was in immediately before the event occurred.</w:t>
      </w:r>
    </w:p>
    <w:p w:rsidR="00D47752" w:rsidRPr="005C2A78" w:rsidRDefault="00D4775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47752" w:rsidRPr="005C2A78" w:rsidRDefault="00D4775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2017.</w:t>
      </w:r>
    </w:p>
    <w:p w:rsidR="00986E9F" w:rsidRPr="00D47752" w:rsidRDefault="00986E9F" w:rsidP="00D47752"/>
    <w:sectPr w:rsidR="00986E9F" w:rsidRPr="00D47752" w:rsidSect="000F1DF9">
      <w:footerReference w:type="default" r:id="rId9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F2" w:rsidRDefault="008275F2" w:rsidP="000F1DF9">
      <w:pPr>
        <w:spacing w:after="0" w:line="240" w:lineRule="auto"/>
      </w:pPr>
      <w:r>
        <w:separator/>
      </w:r>
    </w:p>
  </w:endnote>
  <w:endnote w:type="continuationSeparator" w:id="0">
    <w:p w:rsidR="008275F2" w:rsidRDefault="008275F2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8275F2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47752">
                <w:rPr>
                  <w:sz w:val="20"/>
                  <w:szCs w:val="20"/>
                </w:rPr>
                <w:t>LLM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D47752">
                <w:rPr>
                  <w:sz w:val="20"/>
                  <w:szCs w:val="20"/>
                </w:rPr>
                <w:t>S.B. 1228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D47752">
                <w:rPr>
                  <w:sz w:val="20"/>
                  <w:szCs w:val="20"/>
                </w:rPr>
                <w:t>85(R)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8275F2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D47752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D47752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F2" w:rsidRDefault="008275F2" w:rsidP="000F1DF9">
      <w:pPr>
        <w:spacing w:after="0" w:line="240" w:lineRule="auto"/>
      </w:pPr>
      <w:r>
        <w:separator/>
      </w:r>
    </w:p>
  </w:footnote>
  <w:footnote w:type="continuationSeparator" w:id="0">
    <w:p w:rsidR="008275F2" w:rsidRDefault="008275F2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275F2"/>
    <w:rsid w:val="00833061"/>
    <w:rsid w:val="008A6859"/>
    <w:rsid w:val="0093341F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C3D4A"/>
    <w:rsid w:val="00D11363"/>
    <w:rsid w:val="00D47752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775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775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214A80" w:rsidP="00214A80">
          <w:pPr>
            <w:pStyle w:val="AE2570ED5D764CD7AF9686706F550F4620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2D5CA978D11405D9FF3E5AFC54CC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7B9DD-125B-4559-BF34-DCBAF29F2CA0}"/>
      </w:docPartPr>
      <w:docPartBody>
        <w:p w:rsidR="00000000" w:rsidRDefault="00EA552E"/>
      </w:docPartBody>
    </w:docPart>
    <w:docPart>
      <w:docPartPr>
        <w:name w:val="3FCEB0A6742245D19B80E3668F41A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62FC-E808-44C5-B641-FC756ABF3E8E}"/>
      </w:docPartPr>
      <w:docPartBody>
        <w:p w:rsidR="00000000" w:rsidRDefault="00EA552E"/>
      </w:docPartBody>
    </w:docPart>
    <w:docPart>
      <w:docPartPr>
        <w:name w:val="C490DD7021E549BC8272E78247AB7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2F655-A6C4-4556-9646-6736A424A818}"/>
      </w:docPartPr>
      <w:docPartBody>
        <w:p w:rsidR="00000000" w:rsidRDefault="00EA552E"/>
      </w:docPartBody>
    </w:docPart>
    <w:docPart>
      <w:docPartPr>
        <w:name w:val="4639F2D094F946FF999337C8F762A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B31D3-C3EB-4B36-B141-B99610358366}"/>
      </w:docPartPr>
      <w:docPartBody>
        <w:p w:rsidR="00000000" w:rsidRDefault="00EA552E"/>
      </w:docPartBody>
    </w:docPart>
    <w:docPart>
      <w:docPartPr>
        <w:name w:val="B14B655FA5134910858BF759B13AB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01D58-A32F-4CBC-B566-C532555AEC61}"/>
      </w:docPartPr>
      <w:docPartBody>
        <w:p w:rsidR="00000000" w:rsidRDefault="00EA552E"/>
      </w:docPartBody>
    </w:docPart>
    <w:docPart>
      <w:docPartPr>
        <w:name w:val="318A58542BAC458684EF5F2D2C07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5BDEC-72F2-419F-8801-4EDB54078845}"/>
      </w:docPartPr>
      <w:docPartBody>
        <w:p w:rsidR="00000000" w:rsidRDefault="00EA552E"/>
      </w:docPartBody>
    </w:docPart>
    <w:docPart>
      <w:docPartPr>
        <w:name w:val="EEE52D63F65E43B7915A57E0E48AA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45017-54A6-428F-A78F-CE7E96086315}"/>
      </w:docPartPr>
      <w:docPartBody>
        <w:p w:rsidR="00000000" w:rsidRDefault="00EA552E"/>
      </w:docPartBody>
    </w:docPart>
    <w:docPart>
      <w:docPartPr>
        <w:name w:val="DEF285A833E5460E98B4D4B3F59F9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50D45-840E-4F69-B1AC-3CF44073F5D3}"/>
      </w:docPartPr>
      <w:docPartBody>
        <w:p w:rsidR="00000000" w:rsidRDefault="00EA552E"/>
      </w:docPartBody>
    </w:docPart>
    <w:docPart>
      <w:docPartPr>
        <w:name w:val="2CADE6409F864E3F847DEB463DC49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45254-A91A-4E0E-8EC9-FC11420E5811}"/>
      </w:docPartPr>
      <w:docPartBody>
        <w:p w:rsidR="00000000" w:rsidRDefault="00214A80" w:rsidP="00214A80">
          <w:pPr>
            <w:pStyle w:val="2CADE6409F864E3F847DEB463DC4928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F37E0078CAF41989747A0C022677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EE402-820C-4C09-8D24-5933E23AA846}"/>
      </w:docPartPr>
      <w:docPartBody>
        <w:p w:rsidR="00000000" w:rsidRDefault="00EA552E"/>
      </w:docPartBody>
    </w:docPart>
    <w:docPart>
      <w:docPartPr>
        <w:name w:val="9CFEE82E494541EC995BD670E2425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88113-E758-41C6-B516-71365908AD22}"/>
      </w:docPartPr>
      <w:docPartBody>
        <w:p w:rsidR="00000000" w:rsidRDefault="00EA552E"/>
      </w:docPartBody>
    </w:docPart>
    <w:docPart>
      <w:docPartPr>
        <w:name w:val="2F22A458EC744072A8566D8267C6F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18C48-F772-41AD-83C2-017485F3C8A0}"/>
      </w:docPartPr>
      <w:docPartBody>
        <w:p w:rsidR="00000000" w:rsidRDefault="00214A80" w:rsidP="00214A80">
          <w:pPr>
            <w:pStyle w:val="2F22A458EC744072A8566D8267C6F3C6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D1C8FEB03FE344B4A94167D69F76F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B84F6-690F-47D3-96DA-BFA7D1404393}"/>
      </w:docPartPr>
      <w:docPartBody>
        <w:p w:rsidR="00000000" w:rsidRDefault="00EA552E"/>
      </w:docPartBody>
    </w:docPart>
    <w:docPart>
      <w:docPartPr>
        <w:name w:val="014A997888134F49ABFCF73089282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81C7B-2A44-47EB-B726-12F0783CB3AC}"/>
      </w:docPartPr>
      <w:docPartBody>
        <w:p w:rsidR="00000000" w:rsidRDefault="00EA55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14A80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35A8C"/>
    <w:rsid w:val="00EA552E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A80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214A80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214A80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214A8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2CADE6409F864E3F847DEB463DC4928D">
    <w:name w:val="2CADE6409F864E3F847DEB463DC4928D"/>
    <w:rsid w:val="00214A80"/>
  </w:style>
  <w:style w:type="paragraph" w:customStyle="1" w:styleId="2F22A458EC744072A8566D8267C6F3C6">
    <w:name w:val="2F22A458EC744072A8566D8267C6F3C6"/>
    <w:rsid w:val="00214A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A80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214A80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214A80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214A8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2CADE6409F864E3F847DEB463DC4928D">
    <w:name w:val="2CADE6409F864E3F847DEB463DC4928D"/>
    <w:rsid w:val="00214A80"/>
  </w:style>
  <w:style w:type="paragraph" w:customStyle="1" w:styleId="2F22A458EC744072A8566D8267C6F3C6">
    <w:name w:val="2F22A458EC744072A8566D8267C6F3C6"/>
    <w:rsid w:val="00214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AF76-2E6F-4944-AD59-6C0DF1A5E5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EBB76028-916E-4D78-98F0-2B9C67AD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5664</TotalTime>
  <Pages>1</Pages>
  <Words>327</Words>
  <Characters>1868</Characters>
  <Application>Microsoft Office Word</Application>
  <DocSecurity>0</DocSecurity>
  <Lines>15</Lines>
  <Paragraphs>4</Paragraphs>
  <ScaleCrop>false</ScaleCrop>
  <Company>Texas Legislative Council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Lillian Marrs</cp:lastModifiedBy>
  <cp:revision>153</cp:revision>
  <cp:lastPrinted>2017-03-23T15:38:00Z</cp:lastPrinted>
  <dcterms:created xsi:type="dcterms:W3CDTF">2015-05-29T14:24:00Z</dcterms:created>
  <dcterms:modified xsi:type="dcterms:W3CDTF">2017-03-23T15:38:00Z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