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BF8" w:rsidRDefault="001F6BF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FB3A37749DC498B8E5A09F59083BBBF"/>
          </w:placeholder>
        </w:sdtPr>
        <w:sdtContent>
          <w:r w:rsidRPr="005C2A78">
            <w:rPr>
              <w:rFonts w:cs="Times New Roman"/>
              <w:b/>
              <w:szCs w:val="24"/>
              <w:u w:val="single"/>
            </w:rPr>
            <w:t>BILL ANALYSIS</w:t>
          </w:r>
        </w:sdtContent>
      </w:sdt>
    </w:p>
    <w:p w:rsidR="001F6BF8" w:rsidRPr="00585C31" w:rsidRDefault="001F6BF8" w:rsidP="000F1DF9">
      <w:pPr>
        <w:spacing w:after="0" w:line="240" w:lineRule="auto"/>
        <w:rPr>
          <w:rFonts w:cs="Times New Roman"/>
          <w:szCs w:val="24"/>
        </w:rPr>
      </w:pPr>
    </w:p>
    <w:p w:rsidR="001F6BF8" w:rsidRPr="00585C31" w:rsidRDefault="001F6BF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F6BF8" w:rsidTr="000F1DF9">
        <w:tc>
          <w:tcPr>
            <w:tcW w:w="2718" w:type="dxa"/>
          </w:tcPr>
          <w:p w:rsidR="001F6BF8" w:rsidRPr="005C2A78" w:rsidRDefault="001F6BF8" w:rsidP="006D756B">
            <w:pPr>
              <w:rPr>
                <w:rFonts w:cs="Times New Roman"/>
                <w:szCs w:val="24"/>
              </w:rPr>
            </w:pPr>
            <w:sdt>
              <w:sdtPr>
                <w:rPr>
                  <w:rFonts w:cs="Times New Roman"/>
                  <w:szCs w:val="24"/>
                </w:rPr>
                <w:alias w:val="Agency Title"/>
                <w:tag w:val="AgencyTitleContentControl"/>
                <w:id w:val="1920747753"/>
                <w:lock w:val="sdtContentLocked"/>
                <w:placeholder>
                  <w:docPart w:val="9A4DFA11B4FA41728C6154BB2732276A"/>
                </w:placeholder>
              </w:sdtPr>
              <w:sdtEndPr>
                <w:rPr>
                  <w:rFonts w:cstheme="minorBidi"/>
                  <w:szCs w:val="22"/>
                </w:rPr>
              </w:sdtEndPr>
              <w:sdtContent>
                <w:r>
                  <w:rPr>
                    <w:rFonts w:cs="Times New Roman"/>
                    <w:szCs w:val="24"/>
                  </w:rPr>
                  <w:t>Senate Research Center</w:t>
                </w:r>
              </w:sdtContent>
            </w:sdt>
          </w:p>
        </w:tc>
        <w:tc>
          <w:tcPr>
            <w:tcW w:w="6858" w:type="dxa"/>
          </w:tcPr>
          <w:p w:rsidR="001F6BF8" w:rsidRPr="00FF6471" w:rsidRDefault="001F6BF8" w:rsidP="000F1DF9">
            <w:pPr>
              <w:jc w:val="right"/>
              <w:rPr>
                <w:rFonts w:cs="Times New Roman"/>
                <w:szCs w:val="24"/>
              </w:rPr>
            </w:pPr>
            <w:sdt>
              <w:sdtPr>
                <w:rPr>
                  <w:rFonts w:cs="Times New Roman"/>
                  <w:szCs w:val="24"/>
                </w:rPr>
                <w:alias w:val="Bill Number"/>
                <w:tag w:val="BillNumberOne"/>
                <w:id w:val="-410784069"/>
                <w:lock w:val="sdtContentLocked"/>
                <w:placeholder>
                  <w:docPart w:val="2B7B911F5828443AAE63A64DAE74C871"/>
                </w:placeholder>
              </w:sdtPr>
              <w:sdtContent>
                <w:r>
                  <w:rPr>
                    <w:rFonts w:cs="Times New Roman"/>
                    <w:szCs w:val="24"/>
                  </w:rPr>
                  <w:t>S.B. 1242</w:t>
                </w:r>
              </w:sdtContent>
            </w:sdt>
          </w:p>
        </w:tc>
      </w:tr>
      <w:tr w:rsidR="001F6BF8" w:rsidTr="000F1DF9">
        <w:sdt>
          <w:sdtPr>
            <w:rPr>
              <w:rFonts w:cs="Times New Roman"/>
              <w:szCs w:val="24"/>
            </w:rPr>
            <w:alias w:val="TLCNumber"/>
            <w:tag w:val="TLCNumber"/>
            <w:id w:val="-542600604"/>
            <w:lock w:val="sdtLocked"/>
            <w:placeholder>
              <w:docPart w:val="B72A9ED20CC44499945DA150B288A29A"/>
            </w:placeholder>
          </w:sdtPr>
          <w:sdtContent>
            <w:tc>
              <w:tcPr>
                <w:tcW w:w="2718" w:type="dxa"/>
              </w:tcPr>
              <w:p w:rsidR="001F6BF8" w:rsidRPr="000F1DF9" w:rsidRDefault="001F6BF8" w:rsidP="00C65088">
                <w:pPr>
                  <w:rPr>
                    <w:rFonts w:cs="Times New Roman"/>
                    <w:szCs w:val="24"/>
                  </w:rPr>
                </w:pPr>
                <w:r>
                  <w:rPr>
                    <w:rFonts w:cs="Times New Roman"/>
                    <w:szCs w:val="24"/>
                  </w:rPr>
                  <w:t>85R9332 KJE-D</w:t>
                </w:r>
              </w:p>
            </w:tc>
          </w:sdtContent>
        </w:sdt>
        <w:tc>
          <w:tcPr>
            <w:tcW w:w="6858" w:type="dxa"/>
          </w:tcPr>
          <w:p w:rsidR="001F6BF8" w:rsidRPr="005C2A78" w:rsidRDefault="001F6BF8" w:rsidP="006D756B">
            <w:pPr>
              <w:jc w:val="right"/>
              <w:rPr>
                <w:rFonts w:cs="Times New Roman"/>
                <w:szCs w:val="24"/>
              </w:rPr>
            </w:pPr>
            <w:sdt>
              <w:sdtPr>
                <w:rPr>
                  <w:rFonts w:cs="Times New Roman"/>
                  <w:szCs w:val="24"/>
                </w:rPr>
                <w:alias w:val="Author Label"/>
                <w:tag w:val="By"/>
                <w:id w:val="72399597"/>
                <w:lock w:val="sdtLocked"/>
                <w:placeholder>
                  <w:docPart w:val="4754EEB057A3486DA9D279671F6BC4F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83D6F8EE31F48649B8BE311F21FBE80"/>
                </w:placeholder>
              </w:sdtPr>
              <w:sdtContent>
                <w:r>
                  <w:rPr>
                    <w:rFonts w:cs="Times New Roman"/>
                    <w:szCs w:val="24"/>
                  </w:rPr>
                  <w:t>Rodríguez</w:t>
                </w:r>
              </w:sdtContent>
            </w:sdt>
            <w:sdt>
              <w:sdtPr>
                <w:rPr>
                  <w:rFonts w:cs="Times New Roman"/>
                  <w:szCs w:val="24"/>
                </w:rPr>
                <w:alias w:val="Sponsor"/>
                <w:tag w:val="Sponsor"/>
                <w:id w:val="-2039656131"/>
                <w:lock w:val="sdtContentLocked"/>
                <w:placeholder>
                  <w:docPart w:val="9F5DEF9FB71A44FC8C8436ED6338A2EB"/>
                </w:placeholder>
                <w:showingPlcHdr/>
              </w:sdtPr>
              <w:sdtContent/>
            </w:sdt>
          </w:p>
        </w:tc>
      </w:tr>
      <w:tr w:rsidR="001F6BF8" w:rsidTr="000F1DF9">
        <w:tc>
          <w:tcPr>
            <w:tcW w:w="2718" w:type="dxa"/>
          </w:tcPr>
          <w:p w:rsidR="001F6BF8" w:rsidRPr="00BC7495" w:rsidRDefault="001F6BF8" w:rsidP="000F1DF9">
            <w:pPr>
              <w:rPr>
                <w:rFonts w:cs="Times New Roman"/>
                <w:szCs w:val="24"/>
              </w:rPr>
            </w:pPr>
          </w:p>
        </w:tc>
        <w:sdt>
          <w:sdtPr>
            <w:rPr>
              <w:rFonts w:cs="Times New Roman"/>
              <w:szCs w:val="24"/>
            </w:rPr>
            <w:alias w:val="Committee"/>
            <w:tag w:val="Committee"/>
            <w:id w:val="1914272295"/>
            <w:lock w:val="sdtContentLocked"/>
            <w:placeholder>
              <w:docPart w:val="78CA6528C489489D9B652AFF20667C63"/>
            </w:placeholder>
          </w:sdtPr>
          <w:sdtContent>
            <w:tc>
              <w:tcPr>
                <w:tcW w:w="6858" w:type="dxa"/>
              </w:tcPr>
              <w:p w:rsidR="001F6BF8" w:rsidRPr="00FF6471" w:rsidRDefault="001F6BF8" w:rsidP="000F1DF9">
                <w:pPr>
                  <w:jc w:val="right"/>
                  <w:rPr>
                    <w:rFonts w:cs="Times New Roman"/>
                    <w:szCs w:val="24"/>
                  </w:rPr>
                </w:pPr>
                <w:r>
                  <w:rPr>
                    <w:rFonts w:cs="Times New Roman"/>
                    <w:szCs w:val="24"/>
                  </w:rPr>
                  <w:t>State Affairs</w:t>
                </w:r>
              </w:p>
            </w:tc>
          </w:sdtContent>
        </w:sdt>
      </w:tr>
      <w:tr w:rsidR="001F6BF8" w:rsidTr="000F1DF9">
        <w:tc>
          <w:tcPr>
            <w:tcW w:w="2718" w:type="dxa"/>
          </w:tcPr>
          <w:p w:rsidR="001F6BF8" w:rsidRPr="00BC7495" w:rsidRDefault="001F6BF8" w:rsidP="000F1DF9">
            <w:pPr>
              <w:rPr>
                <w:rFonts w:cs="Times New Roman"/>
                <w:szCs w:val="24"/>
              </w:rPr>
            </w:pPr>
          </w:p>
        </w:tc>
        <w:sdt>
          <w:sdtPr>
            <w:rPr>
              <w:rFonts w:cs="Times New Roman"/>
              <w:szCs w:val="24"/>
            </w:rPr>
            <w:alias w:val="Date"/>
            <w:tag w:val="DateContentControl"/>
            <w:id w:val="1178081906"/>
            <w:lock w:val="sdtLocked"/>
            <w:placeholder>
              <w:docPart w:val="C8DD81C870BF4C8CA5CB16CD45A73118"/>
            </w:placeholder>
            <w:date w:fullDate="2017-04-07T00:00:00Z">
              <w:dateFormat w:val="M/d/yyyy"/>
              <w:lid w:val="en-US"/>
              <w:storeMappedDataAs w:val="dateTime"/>
              <w:calendar w:val="gregorian"/>
            </w:date>
          </w:sdtPr>
          <w:sdtContent>
            <w:tc>
              <w:tcPr>
                <w:tcW w:w="6858" w:type="dxa"/>
              </w:tcPr>
              <w:p w:rsidR="001F6BF8" w:rsidRPr="00FF6471" w:rsidRDefault="001F6BF8" w:rsidP="000F1DF9">
                <w:pPr>
                  <w:jc w:val="right"/>
                  <w:rPr>
                    <w:rFonts w:cs="Times New Roman"/>
                    <w:szCs w:val="24"/>
                  </w:rPr>
                </w:pPr>
                <w:r>
                  <w:rPr>
                    <w:rFonts w:cs="Times New Roman"/>
                    <w:szCs w:val="24"/>
                  </w:rPr>
                  <w:t>4/7/2017</w:t>
                </w:r>
              </w:p>
            </w:tc>
          </w:sdtContent>
        </w:sdt>
      </w:tr>
      <w:tr w:rsidR="001F6BF8" w:rsidTr="000F1DF9">
        <w:tc>
          <w:tcPr>
            <w:tcW w:w="2718" w:type="dxa"/>
          </w:tcPr>
          <w:p w:rsidR="001F6BF8" w:rsidRPr="00BC7495" w:rsidRDefault="001F6BF8" w:rsidP="000F1DF9">
            <w:pPr>
              <w:rPr>
                <w:rFonts w:cs="Times New Roman"/>
                <w:szCs w:val="24"/>
              </w:rPr>
            </w:pPr>
          </w:p>
        </w:tc>
        <w:sdt>
          <w:sdtPr>
            <w:rPr>
              <w:rFonts w:cs="Times New Roman"/>
              <w:szCs w:val="24"/>
            </w:rPr>
            <w:alias w:val="BA Version"/>
            <w:tag w:val="BAVersion"/>
            <w:id w:val="-1685590809"/>
            <w:lock w:val="sdtContentLocked"/>
            <w:placeholder>
              <w:docPart w:val="A3BA3228DFDC406180A6B2C854630B8F"/>
            </w:placeholder>
          </w:sdtPr>
          <w:sdtContent>
            <w:tc>
              <w:tcPr>
                <w:tcW w:w="6858" w:type="dxa"/>
              </w:tcPr>
              <w:p w:rsidR="001F6BF8" w:rsidRPr="00FF6471" w:rsidRDefault="001F6BF8" w:rsidP="000F1DF9">
                <w:pPr>
                  <w:jc w:val="right"/>
                  <w:rPr>
                    <w:rFonts w:cs="Times New Roman"/>
                    <w:szCs w:val="24"/>
                  </w:rPr>
                </w:pPr>
                <w:r>
                  <w:rPr>
                    <w:rFonts w:cs="Times New Roman"/>
                    <w:szCs w:val="24"/>
                  </w:rPr>
                  <w:t>As Filed</w:t>
                </w:r>
              </w:p>
            </w:tc>
          </w:sdtContent>
        </w:sdt>
      </w:tr>
    </w:tbl>
    <w:p w:rsidR="001F6BF8" w:rsidRPr="00FF6471" w:rsidRDefault="001F6BF8" w:rsidP="000F1DF9">
      <w:pPr>
        <w:spacing w:after="0" w:line="240" w:lineRule="auto"/>
        <w:rPr>
          <w:rFonts w:cs="Times New Roman"/>
          <w:szCs w:val="24"/>
        </w:rPr>
      </w:pPr>
    </w:p>
    <w:p w:rsidR="001F6BF8" w:rsidRPr="00FF6471" w:rsidRDefault="001F6BF8" w:rsidP="000F1DF9">
      <w:pPr>
        <w:spacing w:after="0" w:line="240" w:lineRule="auto"/>
        <w:rPr>
          <w:rFonts w:cs="Times New Roman"/>
          <w:szCs w:val="24"/>
        </w:rPr>
      </w:pPr>
    </w:p>
    <w:p w:rsidR="001F6BF8" w:rsidRPr="00FF6471" w:rsidRDefault="001F6BF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019373F354D485BBB5E896F66B30CF0"/>
        </w:placeholder>
      </w:sdtPr>
      <w:sdtContent>
        <w:p w:rsidR="001F6BF8" w:rsidRDefault="001F6BF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583E247896C4FC2A88A69967D8837B6"/>
        </w:placeholder>
      </w:sdtPr>
      <w:sdtContent>
        <w:p w:rsidR="001F6BF8" w:rsidRDefault="001F6BF8" w:rsidP="001F6BF8">
          <w:pPr>
            <w:pStyle w:val="NormalWeb"/>
            <w:spacing w:before="0" w:beforeAutospacing="0" w:after="0" w:afterAutospacing="0"/>
            <w:jc w:val="both"/>
            <w:divId w:val="1950620617"/>
            <w:rPr>
              <w:rFonts w:eastAsia="Times New Roman" w:cstheme="minorBidi"/>
              <w:bCs/>
              <w:szCs w:val="22"/>
            </w:rPr>
          </w:pPr>
        </w:p>
        <w:p w:rsidR="001F6BF8" w:rsidRDefault="001F6BF8" w:rsidP="001F6BF8">
          <w:pPr>
            <w:pStyle w:val="NormalWeb"/>
            <w:spacing w:before="0" w:beforeAutospacing="0" w:after="0" w:afterAutospacing="0"/>
            <w:jc w:val="both"/>
            <w:divId w:val="1950620617"/>
            <w:rPr>
              <w:color w:val="000000"/>
            </w:rPr>
          </w:pPr>
          <w:r w:rsidRPr="00466128">
            <w:rPr>
              <w:color w:val="000000"/>
            </w:rPr>
            <w:t>In keeping with best practices for victims of family violence, applicants seeking a protective order in Texas must only provide their name and county of residence to initiate the order, not an address. However, the "Contents of Notice of Application" does require a mailing address. Individuals who are represented by an attorney are instructed to use the attorney's address, but those without an attorney must provide their own address. This same statute notes that the respondent is entitled, but not required, to file a written answer.</w:t>
          </w:r>
        </w:p>
        <w:p w:rsidR="001F6BF8" w:rsidRPr="00466128" w:rsidRDefault="001F6BF8" w:rsidP="001F6BF8">
          <w:pPr>
            <w:pStyle w:val="NormalWeb"/>
            <w:spacing w:before="0" w:beforeAutospacing="0" w:after="0" w:afterAutospacing="0"/>
            <w:jc w:val="both"/>
            <w:divId w:val="1950620617"/>
            <w:rPr>
              <w:color w:val="000000"/>
            </w:rPr>
          </w:pPr>
        </w:p>
        <w:p w:rsidR="001F6BF8" w:rsidRDefault="001F6BF8" w:rsidP="001F6BF8">
          <w:pPr>
            <w:pStyle w:val="NormalWeb"/>
            <w:spacing w:before="0" w:beforeAutospacing="0" w:after="0" w:afterAutospacing="0"/>
            <w:jc w:val="both"/>
            <w:divId w:val="1950620617"/>
            <w:rPr>
              <w:color w:val="000000"/>
            </w:rPr>
          </w:pPr>
          <w:r w:rsidRPr="00466128">
            <w:rPr>
              <w:color w:val="000000"/>
            </w:rPr>
            <w:t>This puts undue burden on those without an attorney, who are more likely to be low-income, and it creates a risk to their safety by not safeguarding their address. S.B. 1242 would address these issues by adding a section to Chapter 82</w:t>
          </w:r>
          <w:r>
            <w:rPr>
              <w:color w:val="000000"/>
            </w:rPr>
            <w:t xml:space="preserve">, </w:t>
          </w:r>
          <w:r w:rsidRPr="00466128">
            <w:rPr>
              <w:color w:val="000000"/>
            </w:rPr>
            <w:t>Family Code</w:t>
          </w:r>
          <w:r>
            <w:rPr>
              <w:color w:val="000000"/>
            </w:rPr>
            <w:t>,</w:t>
          </w:r>
          <w:r w:rsidRPr="00466128">
            <w:rPr>
              <w:color w:val="000000"/>
            </w:rPr>
            <w:t xml:space="preserve"> that allows an applicant to designate another person to receive written correspondence on their behalf. The court retains the applicant's address but makes it accessible only to the court and to law enforcement to enter into a confidential database. </w:t>
          </w:r>
        </w:p>
        <w:p w:rsidR="001F6BF8" w:rsidRPr="00466128" w:rsidRDefault="001F6BF8" w:rsidP="001F6BF8">
          <w:pPr>
            <w:pStyle w:val="NormalWeb"/>
            <w:spacing w:before="0" w:beforeAutospacing="0" w:after="0" w:afterAutospacing="0"/>
            <w:jc w:val="both"/>
            <w:divId w:val="1950620617"/>
            <w:rPr>
              <w:color w:val="000000"/>
            </w:rPr>
          </w:pPr>
        </w:p>
        <w:p w:rsidR="001F6BF8" w:rsidRPr="00466128" w:rsidRDefault="001F6BF8" w:rsidP="001F6BF8">
          <w:pPr>
            <w:pStyle w:val="NormalWeb"/>
            <w:spacing w:before="0" w:beforeAutospacing="0" w:after="0" w:afterAutospacing="0"/>
            <w:jc w:val="both"/>
            <w:divId w:val="1950620617"/>
            <w:rPr>
              <w:color w:val="000000"/>
            </w:rPr>
          </w:pPr>
          <w:r w:rsidRPr="00466128">
            <w:rPr>
              <w:color w:val="000000"/>
            </w:rPr>
            <w:t>S.B. 1242 will improve</w:t>
          </w:r>
          <w:r>
            <w:rPr>
              <w:color w:val="000000"/>
            </w:rPr>
            <w:t xml:space="preserve"> the</w:t>
          </w:r>
          <w:r w:rsidRPr="00466128">
            <w:rPr>
              <w:color w:val="000000"/>
            </w:rPr>
            <w:t xml:space="preserve"> safety of victims of family violence seeking a protective order while still allowing access to important information for law enforcement and not creating</w:t>
          </w:r>
          <w:r>
            <w:rPr>
              <w:color w:val="000000"/>
            </w:rPr>
            <w:t xml:space="preserve"> an</w:t>
          </w:r>
          <w:r w:rsidRPr="00466128">
            <w:rPr>
              <w:color w:val="000000"/>
            </w:rPr>
            <w:t xml:space="preserve"> undue burden to the court.</w:t>
          </w:r>
        </w:p>
        <w:p w:rsidR="001F6BF8" w:rsidRPr="00D70925" w:rsidRDefault="001F6BF8" w:rsidP="001F6BF8">
          <w:pPr>
            <w:spacing w:after="0" w:line="240" w:lineRule="auto"/>
            <w:jc w:val="both"/>
            <w:rPr>
              <w:rFonts w:eastAsia="Times New Roman" w:cs="Times New Roman"/>
              <w:bCs/>
              <w:szCs w:val="24"/>
            </w:rPr>
          </w:pPr>
        </w:p>
      </w:sdtContent>
    </w:sdt>
    <w:p w:rsidR="001F6BF8" w:rsidRDefault="001F6BF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1242 </w:t>
      </w:r>
      <w:bookmarkStart w:id="1" w:name="AmendsCurrentLaw"/>
      <w:bookmarkEnd w:id="1"/>
      <w:r>
        <w:rPr>
          <w:rFonts w:cs="Times New Roman"/>
          <w:szCs w:val="24"/>
        </w:rPr>
        <w:t>amends current law relating to the confidentiality of certain personal information of an applicant for or a person protected by a protective order.</w:t>
      </w:r>
    </w:p>
    <w:p w:rsidR="001F6BF8" w:rsidRPr="001D5774" w:rsidRDefault="001F6BF8" w:rsidP="000F1DF9">
      <w:pPr>
        <w:spacing w:after="0" w:line="240" w:lineRule="auto"/>
        <w:jc w:val="both"/>
        <w:rPr>
          <w:rFonts w:eastAsia="Times New Roman" w:cs="Times New Roman"/>
          <w:szCs w:val="24"/>
        </w:rPr>
      </w:pPr>
    </w:p>
    <w:p w:rsidR="001F6BF8" w:rsidRPr="005C2A78" w:rsidRDefault="001F6BF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A492A6ED5784EAD990D457995426029"/>
          </w:placeholder>
        </w:sdtPr>
        <w:sdtContent>
          <w:r>
            <w:rPr>
              <w:rFonts w:eastAsia="Times New Roman" w:cs="Times New Roman"/>
              <w:b/>
              <w:szCs w:val="24"/>
              <w:u w:val="single"/>
            </w:rPr>
            <w:t>RULEMAKING AUTHORITY</w:t>
          </w:r>
        </w:sdtContent>
      </w:sdt>
    </w:p>
    <w:p w:rsidR="001F6BF8" w:rsidRPr="006529C4" w:rsidRDefault="001F6BF8" w:rsidP="00774EC7">
      <w:pPr>
        <w:spacing w:after="0" w:line="240" w:lineRule="auto"/>
        <w:jc w:val="both"/>
        <w:rPr>
          <w:rFonts w:cs="Times New Roman"/>
          <w:szCs w:val="24"/>
        </w:rPr>
      </w:pPr>
    </w:p>
    <w:p w:rsidR="001F6BF8" w:rsidRPr="006529C4" w:rsidRDefault="001F6BF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F6BF8" w:rsidRPr="006529C4" w:rsidRDefault="001F6BF8" w:rsidP="00774EC7">
      <w:pPr>
        <w:spacing w:after="0" w:line="240" w:lineRule="auto"/>
        <w:jc w:val="both"/>
        <w:rPr>
          <w:rFonts w:cs="Times New Roman"/>
          <w:szCs w:val="24"/>
        </w:rPr>
      </w:pPr>
    </w:p>
    <w:p w:rsidR="001F6BF8" w:rsidRPr="005C2A78" w:rsidRDefault="001F6BF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D8CCD60C8FC48B5B7382597A6735D67"/>
          </w:placeholder>
        </w:sdtPr>
        <w:sdtContent>
          <w:r>
            <w:rPr>
              <w:rFonts w:eastAsia="Times New Roman" w:cs="Times New Roman"/>
              <w:b/>
              <w:szCs w:val="24"/>
              <w:u w:val="single"/>
            </w:rPr>
            <w:t>SECTION BY SECTION ANALYSIS</w:t>
          </w:r>
        </w:sdtContent>
      </w:sdt>
    </w:p>
    <w:p w:rsidR="001F6BF8" w:rsidRPr="005C2A78" w:rsidRDefault="001F6BF8" w:rsidP="000F1DF9">
      <w:pPr>
        <w:spacing w:after="0" w:line="240" w:lineRule="auto"/>
        <w:jc w:val="both"/>
        <w:rPr>
          <w:rFonts w:eastAsia="Times New Roman" w:cs="Times New Roman"/>
          <w:szCs w:val="24"/>
        </w:rPr>
      </w:pPr>
    </w:p>
    <w:p w:rsidR="001F6BF8" w:rsidRDefault="001F6BF8"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A, Chapter 82, Family Code, by adding Section 82.011, as follows:</w:t>
      </w:r>
    </w:p>
    <w:p w:rsidR="001F6BF8" w:rsidRDefault="001F6BF8" w:rsidP="000F1DF9">
      <w:pPr>
        <w:spacing w:after="0" w:line="240" w:lineRule="auto"/>
        <w:jc w:val="both"/>
        <w:rPr>
          <w:rFonts w:eastAsia="Times New Roman" w:cs="Times New Roman"/>
          <w:szCs w:val="24"/>
        </w:rPr>
      </w:pPr>
    </w:p>
    <w:p w:rsidR="001F6BF8" w:rsidRDefault="001F6BF8" w:rsidP="001D5774">
      <w:pPr>
        <w:spacing w:after="0" w:line="240" w:lineRule="auto"/>
        <w:ind w:left="720"/>
        <w:jc w:val="both"/>
        <w:rPr>
          <w:rFonts w:eastAsia="Times New Roman" w:cs="Times New Roman"/>
          <w:szCs w:val="24"/>
        </w:rPr>
      </w:pPr>
      <w:r>
        <w:rPr>
          <w:rFonts w:eastAsia="Times New Roman" w:cs="Times New Roman"/>
          <w:szCs w:val="24"/>
        </w:rPr>
        <w:t>Sec. 82.011. CONFIDENTIALITY OF CERTAIN INFORMATION. Authorizes the court, on request by an applicant, to protect the applicant's mailing address by rendering an order:</w:t>
      </w:r>
    </w:p>
    <w:p w:rsidR="001F6BF8" w:rsidRDefault="001F6BF8" w:rsidP="001D5774">
      <w:pPr>
        <w:spacing w:after="0" w:line="240" w:lineRule="auto"/>
        <w:ind w:left="720"/>
        <w:jc w:val="both"/>
        <w:rPr>
          <w:rFonts w:eastAsia="Times New Roman" w:cs="Times New Roman"/>
          <w:szCs w:val="24"/>
        </w:rPr>
      </w:pPr>
    </w:p>
    <w:p w:rsidR="001F6BF8" w:rsidRDefault="001F6BF8" w:rsidP="001D5774">
      <w:pPr>
        <w:spacing w:after="0" w:line="240" w:lineRule="auto"/>
        <w:ind w:left="1440"/>
        <w:jc w:val="both"/>
      </w:pPr>
      <w:r>
        <w:rPr>
          <w:rFonts w:eastAsia="Times New Roman" w:cs="Times New Roman"/>
          <w:szCs w:val="24"/>
        </w:rPr>
        <w:t>(1) requiring the applicant to</w:t>
      </w:r>
      <w:r w:rsidRPr="001D5774">
        <w:t xml:space="preserve"> disclose the applicant's mailing address to the court</w:t>
      </w:r>
      <w:r>
        <w:t xml:space="preserve">, </w:t>
      </w:r>
      <w:r w:rsidRPr="001D5774">
        <w:t>designate a person to receive on behalf of the applicant any notice or documents filed with the court related to the application</w:t>
      </w:r>
      <w:r>
        <w:t xml:space="preserve">, and </w:t>
      </w:r>
      <w:r w:rsidRPr="001D5774">
        <w:t>disclose the designated person's mailing address to the court</w:t>
      </w:r>
      <w:r>
        <w:t>;</w:t>
      </w:r>
    </w:p>
    <w:p w:rsidR="001F6BF8" w:rsidRDefault="001F6BF8" w:rsidP="001D5774">
      <w:pPr>
        <w:spacing w:after="0" w:line="240" w:lineRule="auto"/>
        <w:ind w:left="1440"/>
        <w:jc w:val="both"/>
      </w:pPr>
    </w:p>
    <w:p w:rsidR="001F6BF8" w:rsidRDefault="001F6BF8" w:rsidP="001D5774">
      <w:pPr>
        <w:spacing w:after="0" w:line="240" w:lineRule="auto"/>
        <w:ind w:left="1440"/>
        <w:jc w:val="both"/>
      </w:pPr>
      <w:r>
        <w:t xml:space="preserve">(2) requiring the court clerk to </w:t>
      </w:r>
      <w:r w:rsidRPr="001D5774">
        <w:t>strike the applicant's mailing address from the public records of the court, if applicable, and maintain a confidential record of the applicant's mailing address for use only by the court</w:t>
      </w:r>
      <w:r>
        <w:t>; and</w:t>
      </w:r>
    </w:p>
    <w:p w:rsidR="001F6BF8" w:rsidRDefault="001F6BF8" w:rsidP="001D5774">
      <w:pPr>
        <w:spacing w:after="0" w:line="240" w:lineRule="auto"/>
        <w:ind w:left="1440"/>
        <w:jc w:val="both"/>
      </w:pPr>
    </w:p>
    <w:p w:rsidR="001F6BF8" w:rsidRPr="005C2A78" w:rsidRDefault="001F6BF8" w:rsidP="001D5774">
      <w:pPr>
        <w:spacing w:after="0" w:line="240" w:lineRule="auto"/>
        <w:ind w:left="1440"/>
        <w:jc w:val="both"/>
        <w:rPr>
          <w:rFonts w:eastAsia="Times New Roman" w:cs="Times New Roman"/>
          <w:szCs w:val="24"/>
        </w:rPr>
      </w:pPr>
      <w:r>
        <w:t>(3) prohibiting</w:t>
      </w:r>
      <w:r w:rsidRPr="001D5774">
        <w:t xml:space="preserve"> the release of the information to the respondent</w:t>
      </w:r>
      <w:r>
        <w:t>.</w:t>
      </w:r>
    </w:p>
    <w:p w:rsidR="001F6BF8" w:rsidRPr="005C2A78" w:rsidRDefault="001F6BF8" w:rsidP="000F1DF9">
      <w:pPr>
        <w:spacing w:after="0" w:line="240" w:lineRule="auto"/>
        <w:jc w:val="both"/>
        <w:rPr>
          <w:rFonts w:eastAsia="Times New Roman" w:cs="Times New Roman"/>
          <w:szCs w:val="24"/>
        </w:rPr>
      </w:pPr>
    </w:p>
    <w:p w:rsidR="001F6BF8" w:rsidRDefault="001F6BF8"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82.041(a), Family Code, as follows:</w:t>
      </w:r>
    </w:p>
    <w:p w:rsidR="001F6BF8" w:rsidRDefault="001F6BF8" w:rsidP="000F1DF9">
      <w:pPr>
        <w:spacing w:after="0" w:line="240" w:lineRule="auto"/>
        <w:jc w:val="both"/>
        <w:rPr>
          <w:rFonts w:eastAsia="Times New Roman" w:cs="Times New Roman"/>
          <w:szCs w:val="24"/>
        </w:rPr>
      </w:pPr>
    </w:p>
    <w:p w:rsidR="001F6BF8" w:rsidRPr="005C2A78" w:rsidRDefault="001F6BF8" w:rsidP="001D5774">
      <w:pPr>
        <w:spacing w:after="0" w:line="240" w:lineRule="auto"/>
        <w:ind w:left="720"/>
        <w:jc w:val="both"/>
        <w:rPr>
          <w:rFonts w:eastAsia="Times New Roman" w:cs="Times New Roman"/>
          <w:szCs w:val="24"/>
        </w:rPr>
      </w:pPr>
      <w:r>
        <w:rPr>
          <w:rFonts w:eastAsia="Times New Roman" w:cs="Times New Roman"/>
          <w:szCs w:val="24"/>
        </w:rPr>
        <w:t>(a) Requires a notice of an application for a protective order to show, if the applicant is not represented by an attorney, the mailing address of the applicant or, if applicable, the name and mailing address of the person designated under Section 82.011, rather than the mailing of the address of the applicant, if the applicant is not represented by an attorney. Makes nonsubstantive changes.</w:t>
      </w:r>
    </w:p>
    <w:p w:rsidR="001F6BF8" w:rsidRPr="005C2A78" w:rsidRDefault="001F6BF8" w:rsidP="000F1DF9">
      <w:pPr>
        <w:spacing w:after="0" w:line="240" w:lineRule="auto"/>
        <w:jc w:val="both"/>
        <w:rPr>
          <w:rFonts w:eastAsia="Times New Roman" w:cs="Times New Roman"/>
          <w:szCs w:val="24"/>
        </w:rPr>
      </w:pPr>
    </w:p>
    <w:p w:rsidR="001F6BF8" w:rsidRDefault="001F6BF8" w:rsidP="001D5774">
      <w:pPr>
        <w:spacing w:after="0" w:line="240" w:lineRule="auto"/>
        <w:jc w:val="both"/>
      </w:pPr>
      <w:r w:rsidRPr="005C2A78">
        <w:rPr>
          <w:rFonts w:eastAsia="Times New Roman" w:cs="Times New Roman"/>
          <w:szCs w:val="24"/>
        </w:rPr>
        <w:t>SECTION 3.</w:t>
      </w:r>
      <w:r>
        <w:rPr>
          <w:rFonts w:eastAsia="Times New Roman" w:cs="Times New Roman"/>
          <w:szCs w:val="24"/>
        </w:rPr>
        <w:t xml:space="preserve"> Amends Section 85.007(b), Family Code, as follows:</w:t>
      </w:r>
      <w:r>
        <w:t xml:space="preserve"> </w:t>
      </w:r>
    </w:p>
    <w:p w:rsidR="001F6BF8" w:rsidRDefault="001F6BF8" w:rsidP="001D5774">
      <w:pPr>
        <w:spacing w:after="0" w:line="240" w:lineRule="auto"/>
        <w:jc w:val="both"/>
      </w:pPr>
    </w:p>
    <w:p w:rsidR="001F6BF8" w:rsidRDefault="001F6BF8" w:rsidP="001D5774">
      <w:pPr>
        <w:spacing w:after="0" w:line="240" w:lineRule="auto"/>
        <w:ind w:left="720"/>
        <w:jc w:val="both"/>
        <w:rPr>
          <w:rFonts w:eastAsia="Times New Roman" w:cs="Times New Roman"/>
          <w:szCs w:val="24"/>
        </w:rPr>
      </w:pPr>
      <w:r>
        <w:rPr>
          <w:rFonts w:eastAsia="Times New Roman" w:cs="Times New Roman"/>
          <w:szCs w:val="24"/>
        </w:rPr>
        <w:t xml:space="preserve">(b) Requires the court on granting a request for confidentiality to order the clerk to maintain </w:t>
      </w:r>
      <w:r>
        <w:t>a confidential record of the information for use only by</w:t>
      </w:r>
      <w:r w:rsidRPr="001D5774">
        <w:t xml:space="preserve"> a law enforcement agency for purposes of entering the information required by Section</w:t>
      </w:r>
      <w:r>
        <w:t xml:space="preserve"> 411.042(b)(6), Government Code, into the statewide law enforcement information system maintained by the Texas Department of Public Safety.</w:t>
      </w:r>
    </w:p>
    <w:p w:rsidR="001F6BF8" w:rsidRDefault="001F6BF8" w:rsidP="000F1DF9">
      <w:pPr>
        <w:spacing w:after="0" w:line="240" w:lineRule="auto"/>
        <w:jc w:val="both"/>
        <w:rPr>
          <w:rFonts w:eastAsia="Times New Roman" w:cs="Times New Roman"/>
          <w:szCs w:val="24"/>
        </w:rPr>
      </w:pPr>
    </w:p>
    <w:p w:rsidR="001F6BF8" w:rsidRDefault="001F6BF8" w:rsidP="000F1DF9">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w:t>
      </w:r>
      <w:r>
        <w:rPr>
          <w:rFonts w:eastAsia="Times New Roman" w:cs="Times New Roman"/>
          <w:szCs w:val="24"/>
        </w:rPr>
        <w:t xml:space="preserve"> Amends Section 411.042(b), Government Code, as follows:</w:t>
      </w:r>
    </w:p>
    <w:p w:rsidR="001F6BF8" w:rsidRDefault="001F6BF8" w:rsidP="000F1DF9">
      <w:pPr>
        <w:spacing w:after="0" w:line="240" w:lineRule="auto"/>
        <w:jc w:val="both"/>
        <w:rPr>
          <w:rFonts w:eastAsia="Times New Roman" w:cs="Times New Roman"/>
          <w:szCs w:val="24"/>
        </w:rPr>
      </w:pPr>
    </w:p>
    <w:p w:rsidR="001F6BF8" w:rsidRPr="00F8093C" w:rsidRDefault="001F6BF8" w:rsidP="00F8093C">
      <w:pPr>
        <w:spacing w:after="0" w:line="240" w:lineRule="auto"/>
        <w:ind w:left="720"/>
        <w:jc w:val="both"/>
        <w:rPr>
          <w:rFonts w:eastAsia="Times New Roman" w:cs="Times New Roman"/>
          <w:szCs w:val="24"/>
        </w:rPr>
      </w:pPr>
      <w:r>
        <w:rPr>
          <w:rFonts w:eastAsia="Times New Roman" w:cs="Times New Roman"/>
          <w:szCs w:val="24"/>
        </w:rPr>
        <w:t xml:space="preserve">(b) </w:t>
      </w:r>
      <w:r>
        <w:t>Requires information in the law enforcement information system relating to an active order to include certain information. Deletes existing text referencing Section 85.007 (Confidentiality of Certain Information), Family Code, from sections under which certain information is excluded.</w:t>
      </w:r>
    </w:p>
    <w:p w:rsidR="001F6BF8" w:rsidRDefault="001F6BF8" w:rsidP="000F1DF9">
      <w:pPr>
        <w:spacing w:after="0" w:line="240" w:lineRule="auto"/>
        <w:jc w:val="both"/>
        <w:rPr>
          <w:rFonts w:eastAsia="Times New Roman" w:cs="Times New Roman"/>
          <w:szCs w:val="24"/>
        </w:rPr>
      </w:pPr>
    </w:p>
    <w:p w:rsidR="001F6BF8" w:rsidRDefault="001F6BF8" w:rsidP="000F1DF9">
      <w:pPr>
        <w:spacing w:after="0" w:line="240" w:lineRule="auto"/>
        <w:jc w:val="both"/>
        <w:rPr>
          <w:rFonts w:eastAsia="Times New Roman" w:cs="Times New Roman"/>
          <w:szCs w:val="24"/>
        </w:rPr>
      </w:pPr>
      <w:r>
        <w:rPr>
          <w:rFonts w:eastAsia="Times New Roman" w:cs="Times New Roman"/>
          <w:szCs w:val="24"/>
        </w:rPr>
        <w:t>SECTION 5</w:t>
      </w:r>
      <w:r w:rsidRPr="005C2A78">
        <w:rPr>
          <w:rFonts w:eastAsia="Times New Roman" w:cs="Times New Roman"/>
          <w:szCs w:val="24"/>
        </w:rPr>
        <w:t>.</w:t>
      </w:r>
      <w:r>
        <w:rPr>
          <w:rFonts w:eastAsia="Times New Roman" w:cs="Times New Roman"/>
          <w:szCs w:val="24"/>
        </w:rPr>
        <w:t xml:space="preserve"> Makes application of Section 82.011, Family Code, as added by this Act, prospective.</w:t>
      </w:r>
    </w:p>
    <w:p w:rsidR="001F6BF8" w:rsidRDefault="001F6BF8" w:rsidP="000F1DF9">
      <w:pPr>
        <w:spacing w:after="0" w:line="240" w:lineRule="auto"/>
        <w:jc w:val="both"/>
        <w:rPr>
          <w:rFonts w:eastAsia="Times New Roman" w:cs="Times New Roman"/>
          <w:szCs w:val="24"/>
        </w:rPr>
      </w:pPr>
    </w:p>
    <w:p w:rsidR="001F6BF8" w:rsidRDefault="001F6BF8" w:rsidP="000F1DF9">
      <w:pPr>
        <w:spacing w:after="0" w:line="240" w:lineRule="auto"/>
        <w:jc w:val="both"/>
        <w:rPr>
          <w:rFonts w:eastAsia="Times New Roman" w:cs="Times New Roman"/>
          <w:szCs w:val="24"/>
        </w:rPr>
      </w:pPr>
      <w:r>
        <w:rPr>
          <w:rFonts w:eastAsia="Times New Roman" w:cs="Times New Roman"/>
          <w:szCs w:val="24"/>
        </w:rPr>
        <w:t>SECTION 6</w:t>
      </w:r>
      <w:r w:rsidRPr="005C2A78">
        <w:rPr>
          <w:rFonts w:eastAsia="Times New Roman" w:cs="Times New Roman"/>
          <w:szCs w:val="24"/>
        </w:rPr>
        <w:t>.</w:t>
      </w:r>
      <w:r w:rsidRPr="001D5774">
        <w:rPr>
          <w:rFonts w:eastAsia="Times New Roman" w:cs="Times New Roman"/>
          <w:szCs w:val="24"/>
        </w:rPr>
        <w:t xml:space="preserve"> </w:t>
      </w:r>
      <w:r>
        <w:rPr>
          <w:rFonts w:eastAsia="Times New Roman" w:cs="Times New Roman"/>
          <w:szCs w:val="24"/>
        </w:rPr>
        <w:t>Makes application of Sections 85.007, Family Code, and Section 411.042, Government Code, as amended by this Act, prospective.</w:t>
      </w:r>
    </w:p>
    <w:p w:rsidR="001F6BF8" w:rsidRDefault="001F6BF8" w:rsidP="000F1DF9">
      <w:pPr>
        <w:spacing w:after="0" w:line="240" w:lineRule="auto"/>
        <w:jc w:val="both"/>
        <w:rPr>
          <w:rFonts w:eastAsia="Times New Roman" w:cs="Times New Roman"/>
          <w:szCs w:val="24"/>
        </w:rPr>
      </w:pPr>
    </w:p>
    <w:p w:rsidR="001F6BF8" w:rsidRPr="005C2A78" w:rsidRDefault="001F6BF8" w:rsidP="000F1DF9">
      <w:pPr>
        <w:spacing w:after="0" w:line="240" w:lineRule="auto"/>
        <w:jc w:val="both"/>
        <w:rPr>
          <w:rFonts w:eastAsia="Times New Roman" w:cs="Times New Roman"/>
          <w:szCs w:val="24"/>
        </w:rPr>
      </w:pPr>
      <w:r>
        <w:rPr>
          <w:rFonts w:eastAsia="Times New Roman" w:cs="Times New Roman"/>
          <w:szCs w:val="24"/>
        </w:rPr>
        <w:t>SECTION 7</w:t>
      </w:r>
      <w:r w:rsidRPr="005C2A78">
        <w:rPr>
          <w:rFonts w:eastAsia="Times New Roman" w:cs="Times New Roman"/>
          <w:szCs w:val="24"/>
        </w:rPr>
        <w:t>.</w:t>
      </w:r>
      <w:r>
        <w:rPr>
          <w:rFonts w:eastAsia="Times New Roman" w:cs="Times New Roman"/>
          <w:szCs w:val="24"/>
        </w:rPr>
        <w:t xml:space="preserve"> Effective date: September 1, 2017.</w:t>
      </w:r>
    </w:p>
    <w:p w:rsidR="001F6BF8" w:rsidRPr="006529C4" w:rsidRDefault="001F6BF8" w:rsidP="00774EC7">
      <w:pPr>
        <w:spacing w:after="0" w:line="240" w:lineRule="auto"/>
        <w:jc w:val="both"/>
        <w:rPr>
          <w:rFonts w:cs="Times New Roman"/>
          <w:szCs w:val="24"/>
        </w:rPr>
      </w:pPr>
    </w:p>
    <w:p w:rsidR="001F6BF8" w:rsidRPr="006529C4" w:rsidRDefault="001F6BF8" w:rsidP="00774EC7">
      <w:pPr>
        <w:spacing w:after="0" w:line="240" w:lineRule="auto"/>
        <w:jc w:val="both"/>
      </w:pPr>
    </w:p>
    <w:sectPr w:rsidR="001F6BF8"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F5F" w:rsidRDefault="00FD2F5F" w:rsidP="000F1DF9">
      <w:pPr>
        <w:spacing w:after="0" w:line="240" w:lineRule="auto"/>
      </w:pPr>
      <w:r>
        <w:separator/>
      </w:r>
    </w:p>
  </w:endnote>
  <w:endnote w:type="continuationSeparator" w:id="0">
    <w:p w:rsidR="00FD2F5F" w:rsidRDefault="00FD2F5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D2F5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F6BF8">
                <w:rPr>
                  <w:sz w:val="20"/>
                  <w:szCs w:val="20"/>
                </w:rPr>
                <w:t>KMS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F6BF8">
                <w:rPr>
                  <w:sz w:val="20"/>
                  <w:szCs w:val="20"/>
                </w:rPr>
                <w:t>S.B. 1242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F6BF8">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D2F5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F6BF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F6BF8">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F5F" w:rsidRDefault="00FD2F5F" w:rsidP="000F1DF9">
      <w:pPr>
        <w:spacing w:after="0" w:line="240" w:lineRule="auto"/>
      </w:pPr>
      <w:r>
        <w:separator/>
      </w:r>
    </w:p>
  </w:footnote>
  <w:footnote w:type="continuationSeparator" w:id="0">
    <w:p w:rsidR="00FD2F5F" w:rsidRDefault="00FD2F5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F6BF8"/>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D2F5F"/>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F6BF8"/>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F6BF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062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D5B33" w:rsidP="003D5B33">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FB3A37749DC498B8E5A09F59083BBBF"/>
        <w:category>
          <w:name w:val="General"/>
          <w:gallery w:val="placeholder"/>
        </w:category>
        <w:types>
          <w:type w:val="bbPlcHdr"/>
        </w:types>
        <w:behaviors>
          <w:behavior w:val="content"/>
        </w:behaviors>
        <w:guid w:val="{DA5F2D4B-9F08-48AF-A2C7-431533F5958D}"/>
      </w:docPartPr>
      <w:docPartBody>
        <w:p w:rsidR="00000000" w:rsidRDefault="00A53948"/>
      </w:docPartBody>
    </w:docPart>
    <w:docPart>
      <w:docPartPr>
        <w:name w:val="9A4DFA11B4FA41728C6154BB2732276A"/>
        <w:category>
          <w:name w:val="General"/>
          <w:gallery w:val="placeholder"/>
        </w:category>
        <w:types>
          <w:type w:val="bbPlcHdr"/>
        </w:types>
        <w:behaviors>
          <w:behavior w:val="content"/>
        </w:behaviors>
        <w:guid w:val="{302CE3A7-84F6-47FD-9B7E-1A96F938C61E}"/>
      </w:docPartPr>
      <w:docPartBody>
        <w:p w:rsidR="00000000" w:rsidRDefault="00A53948"/>
      </w:docPartBody>
    </w:docPart>
    <w:docPart>
      <w:docPartPr>
        <w:name w:val="2B7B911F5828443AAE63A64DAE74C871"/>
        <w:category>
          <w:name w:val="General"/>
          <w:gallery w:val="placeholder"/>
        </w:category>
        <w:types>
          <w:type w:val="bbPlcHdr"/>
        </w:types>
        <w:behaviors>
          <w:behavior w:val="content"/>
        </w:behaviors>
        <w:guid w:val="{4F1ADAA9-B6D0-45C0-865C-8BB38DA86003}"/>
      </w:docPartPr>
      <w:docPartBody>
        <w:p w:rsidR="00000000" w:rsidRDefault="00A53948"/>
      </w:docPartBody>
    </w:docPart>
    <w:docPart>
      <w:docPartPr>
        <w:name w:val="B72A9ED20CC44499945DA150B288A29A"/>
        <w:category>
          <w:name w:val="General"/>
          <w:gallery w:val="placeholder"/>
        </w:category>
        <w:types>
          <w:type w:val="bbPlcHdr"/>
        </w:types>
        <w:behaviors>
          <w:behavior w:val="content"/>
        </w:behaviors>
        <w:guid w:val="{D54A95F2-647F-417B-A0BE-CFACAE76FAD9}"/>
      </w:docPartPr>
      <w:docPartBody>
        <w:p w:rsidR="00000000" w:rsidRDefault="00A53948"/>
      </w:docPartBody>
    </w:docPart>
    <w:docPart>
      <w:docPartPr>
        <w:name w:val="4754EEB057A3486DA9D279671F6BC4F5"/>
        <w:category>
          <w:name w:val="General"/>
          <w:gallery w:val="placeholder"/>
        </w:category>
        <w:types>
          <w:type w:val="bbPlcHdr"/>
        </w:types>
        <w:behaviors>
          <w:behavior w:val="content"/>
        </w:behaviors>
        <w:guid w:val="{9751DAB7-C047-4978-B2C8-75D303756B1A}"/>
      </w:docPartPr>
      <w:docPartBody>
        <w:p w:rsidR="00000000" w:rsidRDefault="00A53948"/>
      </w:docPartBody>
    </w:docPart>
    <w:docPart>
      <w:docPartPr>
        <w:name w:val="A83D6F8EE31F48649B8BE311F21FBE80"/>
        <w:category>
          <w:name w:val="General"/>
          <w:gallery w:val="placeholder"/>
        </w:category>
        <w:types>
          <w:type w:val="bbPlcHdr"/>
        </w:types>
        <w:behaviors>
          <w:behavior w:val="content"/>
        </w:behaviors>
        <w:guid w:val="{D92F6789-5F4A-407E-9E44-BDE675DF432E}"/>
      </w:docPartPr>
      <w:docPartBody>
        <w:p w:rsidR="00000000" w:rsidRDefault="00A53948"/>
      </w:docPartBody>
    </w:docPart>
    <w:docPart>
      <w:docPartPr>
        <w:name w:val="9F5DEF9FB71A44FC8C8436ED6338A2EB"/>
        <w:category>
          <w:name w:val="General"/>
          <w:gallery w:val="placeholder"/>
        </w:category>
        <w:types>
          <w:type w:val="bbPlcHdr"/>
        </w:types>
        <w:behaviors>
          <w:behavior w:val="content"/>
        </w:behaviors>
        <w:guid w:val="{3C330A9B-EA4E-4F2A-B8B1-7E406A878190}"/>
      </w:docPartPr>
      <w:docPartBody>
        <w:p w:rsidR="00000000" w:rsidRDefault="00A53948"/>
      </w:docPartBody>
    </w:docPart>
    <w:docPart>
      <w:docPartPr>
        <w:name w:val="78CA6528C489489D9B652AFF20667C63"/>
        <w:category>
          <w:name w:val="General"/>
          <w:gallery w:val="placeholder"/>
        </w:category>
        <w:types>
          <w:type w:val="bbPlcHdr"/>
        </w:types>
        <w:behaviors>
          <w:behavior w:val="content"/>
        </w:behaviors>
        <w:guid w:val="{3B5064ED-3E4E-4099-BC24-0B9890F3EFE8}"/>
      </w:docPartPr>
      <w:docPartBody>
        <w:p w:rsidR="00000000" w:rsidRDefault="00A53948"/>
      </w:docPartBody>
    </w:docPart>
    <w:docPart>
      <w:docPartPr>
        <w:name w:val="C8DD81C870BF4C8CA5CB16CD45A73118"/>
        <w:category>
          <w:name w:val="General"/>
          <w:gallery w:val="placeholder"/>
        </w:category>
        <w:types>
          <w:type w:val="bbPlcHdr"/>
        </w:types>
        <w:behaviors>
          <w:behavior w:val="content"/>
        </w:behaviors>
        <w:guid w:val="{1536A845-23D3-44B5-BBA1-15BC7905DE0B}"/>
      </w:docPartPr>
      <w:docPartBody>
        <w:p w:rsidR="00000000" w:rsidRDefault="003D5B33" w:rsidP="003D5B33">
          <w:pPr>
            <w:pStyle w:val="C8DD81C870BF4C8CA5CB16CD45A73118"/>
          </w:pPr>
          <w:r w:rsidRPr="00A30DD1">
            <w:rPr>
              <w:rStyle w:val="PlaceholderText"/>
            </w:rPr>
            <w:t>Click here to enter a date.</w:t>
          </w:r>
        </w:p>
      </w:docPartBody>
    </w:docPart>
    <w:docPart>
      <w:docPartPr>
        <w:name w:val="A3BA3228DFDC406180A6B2C854630B8F"/>
        <w:category>
          <w:name w:val="General"/>
          <w:gallery w:val="placeholder"/>
        </w:category>
        <w:types>
          <w:type w:val="bbPlcHdr"/>
        </w:types>
        <w:behaviors>
          <w:behavior w:val="content"/>
        </w:behaviors>
        <w:guid w:val="{73A4D5D1-FD2A-4B2D-A9DD-66DDCF73EE33}"/>
      </w:docPartPr>
      <w:docPartBody>
        <w:p w:rsidR="00000000" w:rsidRDefault="00A53948"/>
      </w:docPartBody>
    </w:docPart>
    <w:docPart>
      <w:docPartPr>
        <w:name w:val="2019373F354D485BBB5E896F66B30CF0"/>
        <w:category>
          <w:name w:val="General"/>
          <w:gallery w:val="placeholder"/>
        </w:category>
        <w:types>
          <w:type w:val="bbPlcHdr"/>
        </w:types>
        <w:behaviors>
          <w:behavior w:val="content"/>
        </w:behaviors>
        <w:guid w:val="{41458587-2EFF-4D35-8B2B-B4D9EA96B600}"/>
      </w:docPartPr>
      <w:docPartBody>
        <w:p w:rsidR="00000000" w:rsidRDefault="00A53948"/>
      </w:docPartBody>
    </w:docPart>
    <w:docPart>
      <w:docPartPr>
        <w:name w:val="6583E247896C4FC2A88A69967D8837B6"/>
        <w:category>
          <w:name w:val="General"/>
          <w:gallery w:val="placeholder"/>
        </w:category>
        <w:types>
          <w:type w:val="bbPlcHdr"/>
        </w:types>
        <w:behaviors>
          <w:behavior w:val="content"/>
        </w:behaviors>
        <w:guid w:val="{77AF2B08-75AF-436B-AB5F-806E5A58CA3C}"/>
      </w:docPartPr>
      <w:docPartBody>
        <w:p w:rsidR="00000000" w:rsidRDefault="003D5B33" w:rsidP="003D5B33">
          <w:pPr>
            <w:pStyle w:val="6583E247896C4FC2A88A69967D8837B6"/>
          </w:pPr>
          <w:r>
            <w:rPr>
              <w:rFonts w:eastAsia="Times New Roman" w:cs="Times New Roman"/>
              <w:bCs/>
              <w:szCs w:val="24"/>
            </w:rPr>
            <w:t xml:space="preserve"> </w:t>
          </w:r>
        </w:p>
      </w:docPartBody>
    </w:docPart>
    <w:docPart>
      <w:docPartPr>
        <w:name w:val="2A492A6ED5784EAD990D457995426029"/>
        <w:category>
          <w:name w:val="General"/>
          <w:gallery w:val="placeholder"/>
        </w:category>
        <w:types>
          <w:type w:val="bbPlcHdr"/>
        </w:types>
        <w:behaviors>
          <w:behavior w:val="content"/>
        </w:behaviors>
        <w:guid w:val="{B3C9DF5A-DEDE-47C9-A3D7-5EFA3CFBCF3E}"/>
      </w:docPartPr>
      <w:docPartBody>
        <w:p w:rsidR="00000000" w:rsidRDefault="00A53948"/>
      </w:docPartBody>
    </w:docPart>
    <w:docPart>
      <w:docPartPr>
        <w:name w:val="9D8CCD60C8FC48B5B7382597A6735D67"/>
        <w:category>
          <w:name w:val="General"/>
          <w:gallery w:val="placeholder"/>
        </w:category>
        <w:types>
          <w:type w:val="bbPlcHdr"/>
        </w:types>
        <w:behaviors>
          <w:behavior w:val="content"/>
        </w:behaviors>
        <w:guid w:val="{14491267-285D-4DF5-B07A-02A63681A775}"/>
      </w:docPartPr>
      <w:docPartBody>
        <w:p w:rsidR="00000000" w:rsidRDefault="00A5394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D5B33"/>
    <w:rsid w:val="004816E8"/>
    <w:rsid w:val="00493D6D"/>
    <w:rsid w:val="00576003"/>
    <w:rsid w:val="005B408E"/>
    <w:rsid w:val="005D31F2"/>
    <w:rsid w:val="00635291"/>
    <w:rsid w:val="006959CC"/>
    <w:rsid w:val="00696675"/>
    <w:rsid w:val="006B0016"/>
    <w:rsid w:val="008C55F7"/>
    <w:rsid w:val="0090598B"/>
    <w:rsid w:val="00984D6C"/>
    <w:rsid w:val="00A53948"/>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B3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D5B33"/>
    <w:rPr>
      <w:rFonts w:ascii="Times New Roman" w:hAnsi="Times New Roman"/>
      <w:sz w:val="24"/>
    </w:rPr>
  </w:style>
  <w:style w:type="paragraph" w:customStyle="1" w:styleId="487D89B4F8B34DB4967D41FE18F7F88D7">
    <w:name w:val="487D89B4F8B34DB4967D41FE18F7F88D7"/>
    <w:rsid w:val="003D5B33"/>
    <w:rPr>
      <w:rFonts w:ascii="Times New Roman" w:hAnsi="Times New Roman"/>
      <w:sz w:val="24"/>
    </w:rPr>
  </w:style>
  <w:style w:type="paragraph" w:customStyle="1" w:styleId="AE2570ED5D764CD7AF9686706F550F4620">
    <w:name w:val="AE2570ED5D764CD7AF9686706F550F4620"/>
    <w:rsid w:val="003D5B33"/>
    <w:pPr>
      <w:tabs>
        <w:tab w:val="center" w:pos="4680"/>
        <w:tab w:val="right" w:pos="9360"/>
      </w:tabs>
      <w:spacing w:after="0" w:line="240" w:lineRule="auto"/>
    </w:pPr>
    <w:rPr>
      <w:rFonts w:ascii="Times New Roman" w:hAnsi="Times New Roman"/>
      <w:sz w:val="24"/>
    </w:rPr>
  </w:style>
  <w:style w:type="paragraph" w:customStyle="1" w:styleId="C8DD81C870BF4C8CA5CB16CD45A73118">
    <w:name w:val="C8DD81C870BF4C8CA5CB16CD45A73118"/>
    <w:rsid w:val="003D5B33"/>
  </w:style>
  <w:style w:type="paragraph" w:customStyle="1" w:styleId="6583E247896C4FC2A88A69967D8837B6">
    <w:name w:val="6583E247896C4FC2A88A69967D8837B6"/>
    <w:rsid w:val="003D5B3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B3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D5B33"/>
    <w:rPr>
      <w:rFonts w:ascii="Times New Roman" w:hAnsi="Times New Roman"/>
      <w:sz w:val="24"/>
    </w:rPr>
  </w:style>
  <w:style w:type="paragraph" w:customStyle="1" w:styleId="487D89B4F8B34DB4967D41FE18F7F88D7">
    <w:name w:val="487D89B4F8B34DB4967D41FE18F7F88D7"/>
    <w:rsid w:val="003D5B33"/>
    <w:rPr>
      <w:rFonts w:ascii="Times New Roman" w:hAnsi="Times New Roman"/>
      <w:sz w:val="24"/>
    </w:rPr>
  </w:style>
  <w:style w:type="paragraph" w:customStyle="1" w:styleId="AE2570ED5D764CD7AF9686706F550F4620">
    <w:name w:val="AE2570ED5D764CD7AF9686706F550F4620"/>
    <w:rsid w:val="003D5B33"/>
    <w:pPr>
      <w:tabs>
        <w:tab w:val="center" w:pos="4680"/>
        <w:tab w:val="right" w:pos="9360"/>
      </w:tabs>
      <w:spacing w:after="0" w:line="240" w:lineRule="auto"/>
    </w:pPr>
    <w:rPr>
      <w:rFonts w:ascii="Times New Roman" w:hAnsi="Times New Roman"/>
      <w:sz w:val="24"/>
    </w:rPr>
  </w:style>
  <w:style w:type="paragraph" w:customStyle="1" w:styleId="C8DD81C870BF4C8CA5CB16CD45A73118">
    <w:name w:val="C8DD81C870BF4C8CA5CB16CD45A73118"/>
    <w:rsid w:val="003D5B33"/>
  </w:style>
  <w:style w:type="paragraph" w:customStyle="1" w:styleId="6583E247896C4FC2A88A69967D8837B6">
    <w:name w:val="6583E247896C4FC2A88A69967D8837B6"/>
    <w:rsid w:val="003D5B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29E6A10-024A-4394-8539-13A3CFB62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622</Words>
  <Characters>3548</Characters>
  <Application>Microsoft Office Word</Application>
  <DocSecurity>0</DocSecurity>
  <Lines>29</Lines>
  <Paragraphs>8</Paragraphs>
  <ScaleCrop>false</ScaleCrop>
  <Company>Texas Legislative Council</Company>
  <LinksUpToDate>false</LinksUpToDate>
  <CharactersWithSpaces>4162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Kellie Sharp</cp:lastModifiedBy>
  <cp:revision>153</cp:revision>
  <cp:lastPrinted>2017-04-07T16:54:00Z</cp:lastPrinted>
  <dcterms:created xsi:type="dcterms:W3CDTF">2015-05-29T14:24:00Z</dcterms:created>
  <dcterms:modified xsi:type="dcterms:W3CDTF">2017-04-07T16:54:00Z</dcterms:modified>
</cp:coreProperties>
</file>

<file path=docProps/custom.xml><?xml version="1.0" encoding="utf-8"?>
<op:Properties xmlns:vt="http://schemas.openxmlformats.org/officeDocument/2006/docPropsVTypes" xmlns:op="http://schemas.openxmlformats.org/officeDocument/2006/custom-properties"/>
</file>