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D7" w:rsidRDefault="00101D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88309EE59E424BBE86EB76F60AB5CF"/>
          </w:placeholder>
        </w:sdtPr>
        <w:sdtContent>
          <w:r w:rsidRPr="005C2A78">
            <w:rPr>
              <w:rFonts w:cs="Times New Roman"/>
              <w:b/>
              <w:szCs w:val="24"/>
              <w:u w:val="single"/>
            </w:rPr>
            <w:t>BILL ANALYSIS</w:t>
          </w:r>
        </w:sdtContent>
      </w:sdt>
    </w:p>
    <w:p w:rsidR="00101DD7" w:rsidRPr="00585C31" w:rsidRDefault="00101DD7" w:rsidP="000F1DF9">
      <w:pPr>
        <w:spacing w:after="0" w:line="240" w:lineRule="auto"/>
        <w:rPr>
          <w:rFonts w:cs="Times New Roman"/>
          <w:szCs w:val="24"/>
        </w:rPr>
      </w:pPr>
    </w:p>
    <w:p w:rsidR="00101DD7" w:rsidRPr="00585C31" w:rsidRDefault="00101D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1DD7" w:rsidTr="000F1DF9">
        <w:tc>
          <w:tcPr>
            <w:tcW w:w="2718" w:type="dxa"/>
          </w:tcPr>
          <w:p w:rsidR="00101DD7" w:rsidRPr="005C2A78" w:rsidRDefault="00101DD7" w:rsidP="006D756B">
            <w:pPr>
              <w:rPr>
                <w:rFonts w:cs="Times New Roman"/>
                <w:szCs w:val="24"/>
              </w:rPr>
            </w:pPr>
            <w:sdt>
              <w:sdtPr>
                <w:rPr>
                  <w:rFonts w:cs="Times New Roman"/>
                  <w:szCs w:val="24"/>
                </w:rPr>
                <w:alias w:val="Agency Title"/>
                <w:tag w:val="AgencyTitleContentControl"/>
                <w:id w:val="1920747753"/>
                <w:lock w:val="sdtContentLocked"/>
                <w:placeholder>
                  <w:docPart w:val="2C980C383DB54B0689F7E6FF2F822C2A"/>
                </w:placeholder>
              </w:sdtPr>
              <w:sdtEndPr>
                <w:rPr>
                  <w:rFonts w:cstheme="minorBidi"/>
                  <w:szCs w:val="22"/>
                </w:rPr>
              </w:sdtEndPr>
              <w:sdtContent>
                <w:r>
                  <w:rPr>
                    <w:rFonts w:cs="Times New Roman"/>
                    <w:szCs w:val="24"/>
                  </w:rPr>
                  <w:t>Senate Research Center</w:t>
                </w:r>
              </w:sdtContent>
            </w:sdt>
          </w:p>
        </w:tc>
        <w:tc>
          <w:tcPr>
            <w:tcW w:w="6858" w:type="dxa"/>
          </w:tcPr>
          <w:p w:rsidR="00101DD7" w:rsidRPr="00FF6471" w:rsidRDefault="00101DD7" w:rsidP="000F1DF9">
            <w:pPr>
              <w:jc w:val="right"/>
              <w:rPr>
                <w:rFonts w:cs="Times New Roman"/>
                <w:szCs w:val="24"/>
              </w:rPr>
            </w:pPr>
            <w:sdt>
              <w:sdtPr>
                <w:rPr>
                  <w:rFonts w:cs="Times New Roman"/>
                  <w:szCs w:val="24"/>
                </w:rPr>
                <w:alias w:val="Bill Number"/>
                <w:tag w:val="BillNumberOne"/>
                <w:id w:val="-410784069"/>
                <w:lock w:val="sdtContentLocked"/>
                <w:placeholder>
                  <w:docPart w:val="C12FD79F016F4CE880D596525A5D4C69"/>
                </w:placeholder>
              </w:sdtPr>
              <w:sdtContent>
                <w:r>
                  <w:rPr>
                    <w:rFonts w:cs="Times New Roman"/>
                    <w:szCs w:val="24"/>
                  </w:rPr>
                  <w:t>S.B. 1250</w:t>
                </w:r>
              </w:sdtContent>
            </w:sdt>
          </w:p>
        </w:tc>
      </w:tr>
      <w:tr w:rsidR="00101DD7" w:rsidTr="000F1DF9">
        <w:sdt>
          <w:sdtPr>
            <w:rPr>
              <w:rFonts w:cs="Times New Roman"/>
              <w:szCs w:val="24"/>
            </w:rPr>
            <w:alias w:val="TLCNumber"/>
            <w:tag w:val="TLCNumber"/>
            <w:id w:val="-542600604"/>
            <w:lock w:val="sdtLocked"/>
            <w:placeholder>
              <w:docPart w:val="3963F44F01FA4A65B8DF682961334BA3"/>
            </w:placeholder>
          </w:sdtPr>
          <w:sdtContent>
            <w:tc>
              <w:tcPr>
                <w:tcW w:w="2718" w:type="dxa"/>
              </w:tcPr>
              <w:p w:rsidR="00101DD7" w:rsidRPr="000F1DF9" w:rsidRDefault="00101DD7" w:rsidP="00C65088">
                <w:pPr>
                  <w:rPr>
                    <w:rFonts w:cs="Times New Roman"/>
                    <w:szCs w:val="24"/>
                  </w:rPr>
                </w:pPr>
                <w:r>
                  <w:rPr>
                    <w:rFonts w:cs="Times New Roman"/>
                    <w:szCs w:val="24"/>
                  </w:rPr>
                  <w:t>85R11101 JRR-D</w:t>
                </w:r>
              </w:p>
            </w:tc>
          </w:sdtContent>
        </w:sdt>
        <w:tc>
          <w:tcPr>
            <w:tcW w:w="6858" w:type="dxa"/>
          </w:tcPr>
          <w:p w:rsidR="00101DD7" w:rsidRPr="005C2A78" w:rsidRDefault="00101DD7" w:rsidP="006D756B">
            <w:pPr>
              <w:jc w:val="right"/>
              <w:rPr>
                <w:rFonts w:cs="Times New Roman"/>
                <w:szCs w:val="24"/>
              </w:rPr>
            </w:pPr>
            <w:sdt>
              <w:sdtPr>
                <w:rPr>
                  <w:rFonts w:cs="Times New Roman"/>
                  <w:szCs w:val="24"/>
                </w:rPr>
                <w:alias w:val="Author Label"/>
                <w:tag w:val="By"/>
                <w:id w:val="72399597"/>
                <w:lock w:val="sdtLocked"/>
                <w:placeholder>
                  <w:docPart w:val="E622C8884BAF4E29BC25CE6C4F7E83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517AFF336249B3BB3B8AC1B726FD2E"/>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544E792CC4E45198462FB54CABA0D41"/>
                </w:placeholder>
                <w:showingPlcHdr/>
              </w:sdtPr>
              <w:sdtContent/>
            </w:sdt>
          </w:p>
        </w:tc>
      </w:tr>
      <w:tr w:rsidR="00101DD7" w:rsidTr="000F1DF9">
        <w:tc>
          <w:tcPr>
            <w:tcW w:w="2718" w:type="dxa"/>
          </w:tcPr>
          <w:p w:rsidR="00101DD7" w:rsidRPr="00BC7495" w:rsidRDefault="00101DD7" w:rsidP="000F1DF9">
            <w:pPr>
              <w:rPr>
                <w:rFonts w:cs="Times New Roman"/>
                <w:szCs w:val="24"/>
              </w:rPr>
            </w:pPr>
          </w:p>
        </w:tc>
        <w:sdt>
          <w:sdtPr>
            <w:rPr>
              <w:rFonts w:cs="Times New Roman"/>
              <w:szCs w:val="24"/>
            </w:rPr>
            <w:alias w:val="Committee"/>
            <w:tag w:val="Committee"/>
            <w:id w:val="1914272295"/>
            <w:lock w:val="sdtContentLocked"/>
            <w:placeholder>
              <w:docPart w:val="3FC0951A19564DA7BDDC5AE2687183D0"/>
            </w:placeholder>
          </w:sdtPr>
          <w:sdtContent>
            <w:tc>
              <w:tcPr>
                <w:tcW w:w="6858" w:type="dxa"/>
              </w:tcPr>
              <w:p w:rsidR="00101DD7" w:rsidRPr="00FF6471" w:rsidRDefault="00101DD7" w:rsidP="000F1DF9">
                <w:pPr>
                  <w:jc w:val="right"/>
                  <w:rPr>
                    <w:rFonts w:cs="Times New Roman"/>
                    <w:szCs w:val="24"/>
                  </w:rPr>
                </w:pPr>
                <w:r>
                  <w:rPr>
                    <w:rFonts w:cs="Times New Roman"/>
                    <w:szCs w:val="24"/>
                  </w:rPr>
                  <w:t>State Affairs</w:t>
                </w:r>
              </w:p>
            </w:tc>
          </w:sdtContent>
        </w:sdt>
      </w:tr>
      <w:tr w:rsidR="00101DD7" w:rsidTr="000F1DF9">
        <w:tc>
          <w:tcPr>
            <w:tcW w:w="2718" w:type="dxa"/>
          </w:tcPr>
          <w:p w:rsidR="00101DD7" w:rsidRPr="00BC7495" w:rsidRDefault="00101DD7" w:rsidP="000F1DF9">
            <w:pPr>
              <w:rPr>
                <w:rFonts w:cs="Times New Roman"/>
                <w:szCs w:val="24"/>
              </w:rPr>
            </w:pPr>
          </w:p>
        </w:tc>
        <w:sdt>
          <w:sdtPr>
            <w:rPr>
              <w:rFonts w:cs="Times New Roman"/>
              <w:szCs w:val="24"/>
            </w:rPr>
            <w:alias w:val="Date"/>
            <w:tag w:val="DateContentControl"/>
            <w:id w:val="1178081906"/>
            <w:lock w:val="sdtLocked"/>
            <w:placeholder>
              <w:docPart w:val="989BD3F953AA4247B44FA770FED47C21"/>
            </w:placeholder>
            <w:date w:fullDate="2017-03-24T00:00:00Z">
              <w:dateFormat w:val="M/d/yyyy"/>
              <w:lid w:val="en-US"/>
              <w:storeMappedDataAs w:val="dateTime"/>
              <w:calendar w:val="gregorian"/>
            </w:date>
          </w:sdtPr>
          <w:sdtContent>
            <w:tc>
              <w:tcPr>
                <w:tcW w:w="6858" w:type="dxa"/>
              </w:tcPr>
              <w:p w:rsidR="00101DD7" w:rsidRPr="00FF6471" w:rsidRDefault="00101DD7" w:rsidP="000F1DF9">
                <w:pPr>
                  <w:jc w:val="right"/>
                  <w:rPr>
                    <w:rFonts w:cs="Times New Roman"/>
                    <w:szCs w:val="24"/>
                  </w:rPr>
                </w:pPr>
                <w:r>
                  <w:rPr>
                    <w:rFonts w:cs="Times New Roman"/>
                    <w:szCs w:val="24"/>
                  </w:rPr>
                  <w:t>3/24/2017</w:t>
                </w:r>
              </w:p>
            </w:tc>
          </w:sdtContent>
        </w:sdt>
      </w:tr>
      <w:tr w:rsidR="00101DD7" w:rsidTr="000F1DF9">
        <w:tc>
          <w:tcPr>
            <w:tcW w:w="2718" w:type="dxa"/>
          </w:tcPr>
          <w:p w:rsidR="00101DD7" w:rsidRPr="00BC7495" w:rsidRDefault="00101DD7" w:rsidP="000F1DF9">
            <w:pPr>
              <w:rPr>
                <w:rFonts w:cs="Times New Roman"/>
                <w:szCs w:val="24"/>
              </w:rPr>
            </w:pPr>
          </w:p>
        </w:tc>
        <w:sdt>
          <w:sdtPr>
            <w:rPr>
              <w:rFonts w:cs="Times New Roman"/>
              <w:szCs w:val="24"/>
            </w:rPr>
            <w:alias w:val="BA Version"/>
            <w:tag w:val="BAVersion"/>
            <w:id w:val="-1685590809"/>
            <w:lock w:val="sdtContentLocked"/>
            <w:placeholder>
              <w:docPart w:val="A87D853BB2E846618FD1A9DE2F8BBCE9"/>
            </w:placeholder>
          </w:sdtPr>
          <w:sdtContent>
            <w:tc>
              <w:tcPr>
                <w:tcW w:w="6858" w:type="dxa"/>
              </w:tcPr>
              <w:p w:rsidR="00101DD7" w:rsidRPr="00FF6471" w:rsidRDefault="00101DD7" w:rsidP="000F1DF9">
                <w:pPr>
                  <w:jc w:val="right"/>
                  <w:rPr>
                    <w:rFonts w:cs="Times New Roman"/>
                    <w:szCs w:val="24"/>
                  </w:rPr>
                </w:pPr>
                <w:r>
                  <w:rPr>
                    <w:rFonts w:cs="Times New Roman"/>
                    <w:szCs w:val="24"/>
                  </w:rPr>
                  <w:t>As Filed</w:t>
                </w:r>
              </w:p>
            </w:tc>
          </w:sdtContent>
        </w:sdt>
      </w:tr>
    </w:tbl>
    <w:p w:rsidR="00101DD7" w:rsidRPr="00FF6471" w:rsidRDefault="00101DD7" w:rsidP="000F1DF9">
      <w:pPr>
        <w:spacing w:after="0" w:line="240" w:lineRule="auto"/>
        <w:rPr>
          <w:rFonts w:cs="Times New Roman"/>
          <w:szCs w:val="24"/>
        </w:rPr>
      </w:pPr>
    </w:p>
    <w:p w:rsidR="00101DD7" w:rsidRPr="00FF6471" w:rsidRDefault="00101DD7" w:rsidP="000F1DF9">
      <w:pPr>
        <w:spacing w:after="0" w:line="240" w:lineRule="auto"/>
        <w:rPr>
          <w:rFonts w:cs="Times New Roman"/>
          <w:szCs w:val="24"/>
        </w:rPr>
      </w:pPr>
    </w:p>
    <w:p w:rsidR="00101DD7" w:rsidRPr="00FF6471" w:rsidRDefault="00101D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69F614A8EF4CB8BB4824ACC5EC57D9"/>
        </w:placeholder>
      </w:sdtPr>
      <w:sdtContent>
        <w:p w:rsidR="00101DD7" w:rsidRDefault="00101D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ADA3522DD9432B849160FD5D7BF004"/>
        </w:placeholder>
      </w:sdtPr>
      <w:sdtContent>
        <w:p w:rsidR="00101DD7" w:rsidRDefault="00101DD7" w:rsidP="006D4F08">
          <w:pPr>
            <w:pStyle w:val="NormalWeb"/>
            <w:spacing w:before="0" w:beforeAutospacing="0" w:after="0" w:afterAutospacing="0"/>
            <w:jc w:val="both"/>
            <w:divId w:val="966082284"/>
            <w:rPr>
              <w:rFonts w:eastAsia="Times New Roman"/>
              <w:bCs/>
            </w:rPr>
          </w:pPr>
        </w:p>
        <w:p w:rsidR="00101DD7" w:rsidRDefault="00101DD7" w:rsidP="006D4F08">
          <w:pPr>
            <w:pStyle w:val="NormalWeb"/>
            <w:spacing w:before="0" w:beforeAutospacing="0" w:after="0" w:afterAutospacing="0"/>
            <w:jc w:val="both"/>
            <w:divId w:val="966082284"/>
            <w:rPr>
              <w:color w:val="000000"/>
            </w:rPr>
          </w:pPr>
          <w:r w:rsidRPr="00972AAC">
            <w:rPr>
              <w:color w:val="000000"/>
            </w:rPr>
            <w:t>Currently, Article 38.371 (Evidence in Prosecutions of Certain Offenses Involving Family Violence), Code of Criminal Procedure, permits the introduction of testimony or other evidence of all relevant facts and circumstances that would assist the trier of fact in determining whether the actor committed assault or aggravated assault, or violated various types of restraining orders, when the alleged victim was in a dating relationship with the accused, or a member of the same family or household. This includes testimony or evidence regarding the nature of the relationship between the actor and the alleged victim.</w:t>
          </w:r>
        </w:p>
        <w:p w:rsidR="00101DD7" w:rsidRPr="00972AAC" w:rsidRDefault="00101DD7" w:rsidP="006D4F08">
          <w:pPr>
            <w:pStyle w:val="NormalWeb"/>
            <w:spacing w:before="0" w:beforeAutospacing="0" w:after="0" w:afterAutospacing="0"/>
            <w:jc w:val="both"/>
            <w:divId w:val="966082284"/>
            <w:rPr>
              <w:color w:val="000000"/>
            </w:rPr>
          </w:pPr>
        </w:p>
        <w:p w:rsidR="00101DD7" w:rsidRPr="00972AAC" w:rsidRDefault="00101DD7" w:rsidP="006D4F08">
          <w:pPr>
            <w:pStyle w:val="NormalWeb"/>
            <w:spacing w:before="0" w:beforeAutospacing="0" w:after="0" w:afterAutospacing="0"/>
            <w:jc w:val="both"/>
            <w:divId w:val="966082284"/>
            <w:rPr>
              <w:color w:val="000000"/>
            </w:rPr>
          </w:pPr>
          <w:r w:rsidRPr="00972AAC">
            <w:rPr>
              <w:color w:val="000000"/>
            </w:rPr>
            <w:t xml:space="preserve">Interested parties believe that, because of the vulnerable </w:t>
          </w:r>
          <w:r>
            <w:rPr>
              <w:color w:val="000000"/>
            </w:rPr>
            <w:t>nature of the potential victims</w:t>
          </w:r>
          <w:r w:rsidRPr="00972AAC">
            <w:rPr>
              <w:color w:val="000000"/>
            </w:rPr>
            <w:t xml:space="preserve"> and the underreported nature of crimes against such persons, this evidentiary provision should also apply to the offense of Injury to a Child, Elderly Individual, or Disabled Individual (Section 22.04, Penal Code).</w:t>
          </w:r>
        </w:p>
        <w:p w:rsidR="00101DD7" w:rsidRPr="00D70925" w:rsidRDefault="00101DD7" w:rsidP="006D4F08">
          <w:pPr>
            <w:spacing w:after="0" w:line="240" w:lineRule="auto"/>
            <w:jc w:val="both"/>
            <w:rPr>
              <w:rFonts w:eastAsia="Times New Roman" w:cs="Times New Roman"/>
              <w:bCs/>
              <w:szCs w:val="24"/>
            </w:rPr>
          </w:pPr>
        </w:p>
      </w:sdtContent>
    </w:sdt>
    <w:p w:rsidR="00101DD7" w:rsidRDefault="00101D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1250 </w:t>
      </w:r>
      <w:bookmarkStart w:id="1" w:name="AmendsCurrentLaw"/>
      <w:bookmarkEnd w:id="1"/>
      <w:r>
        <w:rPr>
          <w:rFonts w:cs="Times New Roman"/>
          <w:szCs w:val="24"/>
        </w:rPr>
        <w:t>amends current law relating to the admissibility of certain evidence in the prosecution of certain offenses involving family violence.</w:t>
      </w:r>
    </w:p>
    <w:p w:rsidR="00101DD7" w:rsidRPr="00981059" w:rsidRDefault="00101DD7" w:rsidP="000F1DF9">
      <w:pPr>
        <w:spacing w:after="0" w:line="240" w:lineRule="auto"/>
        <w:jc w:val="both"/>
        <w:rPr>
          <w:rFonts w:eastAsia="Times New Roman" w:cs="Times New Roman"/>
          <w:szCs w:val="24"/>
        </w:rPr>
      </w:pPr>
    </w:p>
    <w:p w:rsidR="00101DD7" w:rsidRPr="005C2A78" w:rsidRDefault="00101D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CBB1F6F7584C1490C601EE77177AD6"/>
          </w:placeholder>
        </w:sdtPr>
        <w:sdtContent>
          <w:r>
            <w:rPr>
              <w:rFonts w:eastAsia="Times New Roman" w:cs="Times New Roman"/>
              <w:b/>
              <w:szCs w:val="24"/>
              <w:u w:val="single"/>
            </w:rPr>
            <w:t>RULEMAKING AUTHORITY</w:t>
          </w:r>
        </w:sdtContent>
      </w:sdt>
    </w:p>
    <w:p w:rsidR="00101DD7" w:rsidRPr="006529C4" w:rsidRDefault="00101DD7" w:rsidP="00774EC7">
      <w:pPr>
        <w:spacing w:after="0" w:line="240" w:lineRule="auto"/>
        <w:jc w:val="both"/>
        <w:rPr>
          <w:rFonts w:cs="Times New Roman"/>
          <w:szCs w:val="24"/>
        </w:rPr>
      </w:pPr>
    </w:p>
    <w:p w:rsidR="00101DD7" w:rsidRPr="006529C4" w:rsidRDefault="00101D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1DD7" w:rsidRPr="006529C4" w:rsidRDefault="00101DD7" w:rsidP="00774EC7">
      <w:pPr>
        <w:spacing w:after="0" w:line="240" w:lineRule="auto"/>
        <w:jc w:val="both"/>
        <w:rPr>
          <w:rFonts w:cs="Times New Roman"/>
          <w:szCs w:val="24"/>
        </w:rPr>
      </w:pPr>
    </w:p>
    <w:p w:rsidR="00101DD7" w:rsidRPr="005C2A78" w:rsidRDefault="00101D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03EEA3010045E7B2507E64300412E8"/>
          </w:placeholder>
        </w:sdtPr>
        <w:sdtContent>
          <w:r>
            <w:rPr>
              <w:rFonts w:eastAsia="Times New Roman" w:cs="Times New Roman"/>
              <w:b/>
              <w:szCs w:val="24"/>
              <w:u w:val="single"/>
            </w:rPr>
            <w:t>SECTION BY SECTION ANALYSIS</w:t>
          </w:r>
        </w:sdtContent>
      </w:sdt>
    </w:p>
    <w:p w:rsidR="00101DD7" w:rsidRPr="005C2A78" w:rsidRDefault="00101DD7" w:rsidP="000F1DF9">
      <w:pPr>
        <w:spacing w:after="0" w:line="240" w:lineRule="auto"/>
        <w:jc w:val="both"/>
        <w:rPr>
          <w:rFonts w:eastAsia="Times New Roman" w:cs="Times New Roman"/>
          <w:szCs w:val="24"/>
        </w:rPr>
      </w:pPr>
    </w:p>
    <w:p w:rsidR="00101DD7" w:rsidRDefault="00101DD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38.371(a), Code of Criminal Procedure, as follows:</w:t>
      </w:r>
    </w:p>
    <w:p w:rsidR="00101DD7" w:rsidRDefault="00101DD7" w:rsidP="000F1DF9">
      <w:pPr>
        <w:spacing w:after="0" w:line="240" w:lineRule="auto"/>
        <w:jc w:val="both"/>
        <w:rPr>
          <w:rFonts w:eastAsia="Times New Roman" w:cs="Times New Roman"/>
          <w:szCs w:val="24"/>
        </w:rPr>
      </w:pPr>
    </w:p>
    <w:p w:rsidR="00101DD7" w:rsidRDefault="00101DD7" w:rsidP="00981059">
      <w:pPr>
        <w:spacing w:after="0" w:line="240" w:lineRule="auto"/>
        <w:ind w:left="720"/>
        <w:jc w:val="both"/>
        <w:rPr>
          <w:rFonts w:eastAsia="Times New Roman" w:cs="Times New Roman"/>
          <w:szCs w:val="24"/>
        </w:rPr>
      </w:pPr>
      <w:r>
        <w:rPr>
          <w:rFonts w:eastAsia="Times New Roman" w:cs="Times New Roman"/>
          <w:szCs w:val="24"/>
        </w:rPr>
        <w:t>(a) Provides that this article applies to a proceeding in the prosecution of a defendant for an offense, or for an attempt or conspiracy to commit an offense, that is committed under:</w:t>
      </w:r>
    </w:p>
    <w:p w:rsidR="00101DD7" w:rsidRDefault="00101DD7" w:rsidP="00981059">
      <w:pPr>
        <w:spacing w:after="0" w:line="240" w:lineRule="auto"/>
        <w:ind w:left="720"/>
        <w:jc w:val="both"/>
        <w:rPr>
          <w:rFonts w:eastAsia="Times New Roman" w:cs="Times New Roman"/>
          <w:szCs w:val="24"/>
        </w:rPr>
      </w:pPr>
    </w:p>
    <w:p w:rsidR="00101DD7" w:rsidRDefault="00101DD7" w:rsidP="00981059">
      <w:pPr>
        <w:spacing w:after="0" w:line="240" w:lineRule="auto"/>
        <w:ind w:left="1440"/>
        <w:jc w:val="both"/>
        <w:rPr>
          <w:rFonts w:eastAsia="Times New Roman" w:cs="Times New Roman"/>
          <w:szCs w:val="24"/>
        </w:rPr>
      </w:pPr>
      <w:r>
        <w:rPr>
          <w:rFonts w:eastAsia="Times New Roman" w:cs="Times New Roman"/>
          <w:szCs w:val="24"/>
        </w:rPr>
        <w:t>(1) Section 22.01 (Assault), 22.02 (Aggravated Assault), or 22.04 (Injury to a Child, Elderly Individual, or Disabled Individual), Penal Code, against a person whose relationship to or association with the defendant is described by section 71.0021(b) (relating to the definition of "dating relationship"), 71.003 (Family), or 71.005 (Household), Family Code; or</w:t>
      </w:r>
    </w:p>
    <w:p w:rsidR="00101DD7" w:rsidRDefault="00101DD7" w:rsidP="00981059">
      <w:pPr>
        <w:spacing w:after="0" w:line="240" w:lineRule="auto"/>
        <w:ind w:left="1440"/>
        <w:jc w:val="both"/>
        <w:rPr>
          <w:rFonts w:eastAsia="Times New Roman" w:cs="Times New Roman"/>
          <w:szCs w:val="24"/>
        </w:rPr>
      </w:pPr>
    </w:p>
    <w:p w:rsidR="00101DD7" w:rsidRPr="005C2A78" w:rsidRDefault="00101DD7" w:rsidP="00981059">
      <w:pPr>
        <w:spacing w:after="0" w:line="240" w:lineRule="auto"/>
        <w:ind w:left="1440"/>
        <w:jc w:val="both"/>
        <w:rPr>
          <w:rFonts w:eastAsia="Times New Roman" w:cs="Times New Roman"/>
          <w:szCs w:val="24"/>
        </w:rPr>
      </w:pPr>
      <w:r>
        <w:rPr>
          <w:rFonts w:eastAsia="Times New Roman" w:cs="Times New Roman"/>
          <w:szCs w:val="24"/>
        </w:rPr>
        <w:t>(2) makes no change to this subdivision.</w:t>
      </w:r>
    </w:p>
    <w:p w:rsidR="00101DD7" w:rsidRPr="005C2A78" w:rsidRDefault="00101DD7" w:rsidP="000F1DF9">
      <w:pPr>
        <w:spacing w:after="0" w:line="240" w:lineRule="auto"/>
        <w:jc w:val="both"/>
        <w:rPr>
          <w:rFonts w:eastAsia="Times New Roman" w:cs="Times New Roman"/>
          <w:szCs w:val="24"/>
        </w:rPr>
      </w:pPr>
    </w:p>
    <w:p w:rsidR="00101DD7" w:rsidRPr="005C2A78" w:rsidRDefault="00101DD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101DD7" w:rsidRPr="005C2A78" w:rsidRDefault="00101DD7" w:rsidP="000F1DF9">
      <w:pPr>
        <w:spacing w:after="0" w:line="240" w:lineRule="auto"/>
        <w:jc w:val="both"/>
        <w:rPr>
          <w:rFonts w:eastAsia="Times New Roman" w:cs="Times New Roman"/>
          <w:szCs w:val="24"/>
        </w:rPr>
      </w:pPr>
    </w:p>
    <w:p w:rsidR="00101DD7" w:rsidRPr="00972AAC" w:rsidRDefault="00101DD7" w:rsidP="00972AAC">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101DD7" w:rsidRPr="00923D7A" w:rsidRDefault="00101DD7" w:rsidP="00923D7A"/>
    <w:p w:rsidR="00101DD7" w:rsidRPr="006D4F08" w:rsidRDefault="00101DD7" w:rsidP="006D4F08"/>
    <w:p w:rsidR="00101DD7" w:rsidRPr="000C53AD" w:rsidRDefault="00101DD7" w:rsidP="000C53AD"/>
    <w:p w:rsidR="00986E9F" w:rsidRPr="00101DD7" w:rsidRDefault="00986E9F" w:rsidP="00101DD7"/>
    <w:sectPr w:rsidR="00986E9F" w:rsidRPr="00101DD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7A" w:rsidRDefault="007F077A" w:rsidP="000F1DF9">
      <w:pPr>
        <w:spacing w:after="0" w:line="240" w:lineRule="auto"/>
      </w:pPr>
      <w:r>
        <w:separator/>
      </w:r>
    </w:p>
  </w:endnote>
  <w:endnote w:type="continuationSeparator" w:id="0">
    <w:p w:rsidR="007F077A" w:rsidRDefault="007F07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07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1DD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1DD7">
                <w:rPr>
                  <w:sz w:val="20"/>
                  <w:szCs w:val="20"/>
                </w:rPr>
                <w:t>S.B. 1250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1D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07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1D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1DD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7A" w:rsidRDefault="007F077A" w:rsidP="000F1DF9">
      <w:pPr>
        <w:spacing w:after="0" w:line="240" w:lineRule="auto"/>
      </w:pPr>
      <w:r>
        <w:separator/>
      </w:r>
    </w:p>
  </w:footnote>
  <w:footnote w:type="continuationSeparator" w:id="0">
    <w:p w:rsidR="007F077A" w:rsidRDefault="007F07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1DD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077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1D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1D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6FD4" w:rsidP="00F76F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88309EE59E424BBE86EB76F60AB5CF"/>
        <w:category>
          <w:name w:val="General"/>
          <w:gallery w:val="placeholder"/>
        </w:category>
        <w:types>
          <w:type w:val="bbPlcHdr"/>
        </w:types>
        <w:behaviors>
          <w:behavior w:val="content"/>
        </w:behaviors>
        <w:guid w:val="{11864384-DF93-40BF-82D7-80DFE14A63A1}"/>
      </w:docPartPr>
      <w:docPartBody>
        <w:p w:rsidR="00000000" w:rsidRDefault="002C3C9E"/>
      </w:docPartBody>
    </w:docPart>
    <w:docPart>
      <w:docPartPr>
        <w:name w:val="2C980C383DB54B0689F7E6FF2F822C2A"/>
        <w:category>
          <w:name w:val="General"/>
          <w:gallery w:val="placeholder"/>
        </w:category>
        <w:types>
          <w:type w:val="bbPlcHdr"/>
        </w:types>
        <w:behaviors>
          <w:behavior w:val="content"/>
        </w:behaviors>
        <w:guid w:val="{56D7E099-2257-4593-A35B-1AF64494C1D4}"/>
      </w:docPartPr>
      <w:docPartBody>
        <w:p w:rsidR="00000000" w:rsidRDefault="002C3C9E"/>
      </w:docPartBody>
    </w:docPart>
    <w:docPart>
      <w:docPartPr>
        <w:name w:val="C12FD79F016F4CE880D596525A5D4C69"/>
        <w:category>
          <w:name w:val="General"/>
          <w:gallery w:val="placeholder"/>
        </w:category>
        <w:types>
          <w:type w:val="bbPlcHdr"/>
        </w:types>
        <w:behaviors>
          <w:behavior w:val="content"/>
        </w:behaviors>
        <w:guid w:val="{2BC025DA-9CFA-4401-8878-C5F5547B3C03}"/>
      </w:docPartPr>
      <w:docPartBody>
        <w:p w:rsidR="00000000" w:rsidRDefault="002C3C9E"/>
      </w:docPartBody>
    </w:docPart>
    <w:docPart>
      <w:docPartPr>
        <w:name w:val="3963F44F01FA4A65B8DF682961334BA3"/>
        <w:category>
          <w:name w:val="General"/>
          <w:gallery w:val="placeholder"/>
        </w:category>
        <w:types>
          <w:type w:val="bbPlcHdr"/>
        </w:types>
        <w:behaviors>
          <w:behavior w:val="content"/>
        </w:behaviors>
        <w:guid w:val="{A36A2F0C-E644-41D7-831B-CC1F1967A658}"/>
      </w:docPartPr>
      <w:docPartBody>
        <w:p w:rsidR="00000000" w:rsidRDefault="002C3C9E"/>
      </w:docPartBody>
    </w:docPart>
    <w:docPart>
      <w:docPartPr>
        <w:name w:val="E622C8884BAF4E29BC25CE6C4F7E83A1"/>
        <w:category>
          <w:name w:val="General"/>
          <w:gallery w:val="placeholder"/>
        </w:category>
        <w:types>
          <w:type w:val="bbPlcHdr"/>
        </w:types>
        <w:behaviors>
          <w:behavior w:val="content"/>
        </w:behaviors>
        <w:guid w:val="{CAF55BD3-7091-4921-9FC5-4934FD2756A4}"/>
      </w:docPartPr>
      <w:docPartBody>
        <w:p w:rsidR="00000000" w:rsidRDefault="002C3C9E"/>
      </w:docPartBody>
    </w:docPart>
    <w:docPart>
      <w:docPartPr>
        <w:name w:val="7E517AFF336249B3BB3B8AC1B726FD2E"/>
        <w:category>
          <w:name w:val="General"/>
          <w:gallery w:val="placeholder"/>
        </w:category>
        <w:types>
          <w:type w:val="bbPlcHdr"/>
        </w:types>
        <w:behaviors>
          <w:behavior w:val="content"/>
        </w:behaviors>
        <w:guid w:val="{B281254D-FD96-4C66-94A2-1C7BC02494EE}"/>
      </w:docPartPr>
      <w:docPartBody>
        <w:p w:rsidR="00000000" w:rsidRDefault="002C3C9E"/>
      </w:docPartBody>
    </w:docPart>
    <w:docPart>
      <w:docPartPr>
        <w:name w:val="C544E792CC4E45198462FB54CABA0D41"/>
        <w:category>
          <w:name w:val="General"/>
          <w:gallery w:val="placeholder"/>
        </w:category>
        <w:types>
          <w:type w:val="bbPlcHdr"/>
        </w:types>
        <w:behaviors>
          <w:behavior w:val="content"/>
        </w:behaviors>
        <w:guid w:val="{7469DF3F-AAA0-4079-8079-5F44FE5A2AD8}"/>
      </w:docPartPr>
      <w:docPartBody>
        <w:p w:rsidR="00000000" w:rsidRDefault="002C3C9E"/>
      </w:docPartBody>
    </w:docPart>
    <w:docPart>
      <w:docPartPr>
        <w:name w:val="3FC0951A19564DA7BDDC5AE2687183D0"/>
        <w:category>
          <w:name w:val="General"/>
          <w:gallery w:val="placeholder"/>
        </w:category>
        <w:types>
          <w:type w:val="bbPlcHdr"/>
        </w:types>
        <w:behaviors>
          <w:behavior w:val="content"/>
        </w:behaviors>
        <w:guid w:val="{9998EF81-B08C-4027-ACD9-99F484FD1AD8}"/>
      </w:docPartPr>
      <w:docPartBody>
        <w:p w:rsidR="00000000" w:rsidRDefault="002C3C9E"/>
      </w:docPartBody>
    </w:docPart>
    <w:docPart>
      <w:docPartPr>
        <w:name w:val="989BD3F953AA4247B44FA770FED47C21"/>
        <w:category>
          <w:name w:val="General"/>
          <w:gallery w:val="placeholder"/>
        </w:category>
        <w:types>
          <w:type w:val="bbPlcHdr"/>
        </w:types>
        <w:behaviors>
          <w:behavior w:val="content"/>
        </w:behaviors>
        <w:guid w:val="{3E17F3F2-3D88-4E24-ADD0-E5AE524D96F8}"/>
      </w:docPartPr>
      <w:docPartBody>
        <w:p w:rsidR="00000000" w:rsidRDefault="00F76FD4" w:rsidP="00F76FD4">
          <w:pPr>
            <w:pStyle w:val="989BD3F953AA4247B44FA770FED47C21"/>
          </w:pPr>
          <w:r w:rsidRPr="00A30DD1">
            <w:rPr>
              <w:rStyle w:val="PlaceholderText"/>
            </w:rPr>
            <w:t>Click here to enter a date.</w:t>
          </w:r>
        </w:p>
      </w:docPartBody>
    </w:docPart>
    <w:docPart>
      <w:docPartPr>
        <w:name w:val="A87D853BB2E846618FD1A9DE2F8BBCE9"/>
        <w:category>
          <w:name w:val="General"/>
          <w:gallery w:val="placeholder"/>
        </w:category>
        <w:types>
          <w:type w:val="bbPlcHdr"/>
        </w:types>
        <w:behaviors>
          <w:behavior w:val="content"/>
        </w:behaviors>
        <w:guid w:val="{9F4F6DBB-EAA3-4540-8533-75C242D54891}"/>
      </w:docPartPr>
      <w:docPartBody>
        <w:p w:rsidR="00000000" w:rsidRDefault="002C3C9E"/>
      </w:docPartBody>
    </w:docPart>
    <w:docPart>
      <w:docPartPr>
        <w:name w:val="2169F614A8EF4CB8BB4824ACC5EC57D9"/>
        <w:category>
          <w:name w:val="General"/>
          <w:gallery w:val="placeholder"/>
        </w:category>
        <w:types>
          <w:type w:val="bbPlcHdr"/>
        </w:types>
        <w:behaviors>
          <w:behavior w:val="content"/>
        </w:behaviors>
        <w:guid w:val="{1AB652F9-B5E2-459C-8BA3-BB26E8A01417}"/>
      </w:docPartPr>
      <w:docPartBody>
        <w:p w:rsidR="00000000" w:rsidRDefault="002C3C9E"/>
      </w:docPartBody>
    </w:docPart>
    <w:docPart>
      <w:docPartPr>
        <w:name w:val="58ADA3522DD9432B849160FD5D7BF004"/>
        <w:category>
          <w:name w:val="General"/>
          <w:gallery w:val="placeholder"/>
        </w:category>
        <w:types>
          <w:type w:val="bbPlcHdr"/>
        </w:types>
        <w:behaviors>
          <w:behavior w:val="content"/>
        </w:behaviors>
        <w:guid w:val="{8B663327-58AD-4144-B49A-B708F52C9299}"/>
      </w:docPartPr>
      <w:docPartBody>
        <w:p w:rsidR="00000000" w:rsidRDefault="00F76FD4" w:rsidP="00F76FD4">
          <w:pPr>
            <w:pStyle w:val="58ADA3522DD9432B849160FD5D7BF004"/>
          </w:pPr>
          <w:r>
            <w:rPr>
              <w:rFonts w:eastAsia="Times New Roman" w:cs="Times New Roman"/>
              <w:bCs/>
              <w:szCs w:val="24"/>
            </w:rPr>
            <w:t xml:space="preserve"> </w:t>
          </w:r>
        </w:p>
      </w:docPartBody>
    </w:docPart>
    <w:docPart>
      <w:docPartPr>
        <w:name w:val="F4CBB1F6F7584C1490C601EE77177AD6"/>
        <w:category>
          <w:name w:val="General"/>
          <w:gallery w:val="placeholder"/>
        </w:category>
        <w:types>
          <w:type w:val="bbPlcHdr"/>
        </w:types>
        <w:behaviors>
          <w:behavior w:val="content"/>
        </w:behaviors>
        <w:guid w:val="{3CB08D7B-CB93-40D6-820D-75429A1BD4BE}"/>
      </w:docPartPr>
      <w:docPartBody>
        <w:p w:rsidR="00000000" w:rsidRDefault="002C3C9E"/>
      </w:docPartBody>
    </w:docPart>
    <w:docPart>
      <w:docPartPr>
        <w:name w:val="1E03EEA3010045E7B2507E64300412E8"/>
        <w:category>
          <w:name w:val="General"/>
          <w:gallery w:val="placeholder"/>
        </w:category>
        <w:types>
          <w:type w:val="bbPlcHdr"/>
        </w:types>
        <w:behaviors>
          <w:behavior w:val="content"/>
        </w:behaviors>
        <w:guid w:val="{80320DAC-C8AC-4493-9C0F-101F0D342EAF}"/>
      </w:docPartPr>
      <w:docPartBody>
        <w:p w:rsidR="00000000" w:rsidRDefault="002C3C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3C9E"/>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76FD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F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6FD4"/>
    <w:rPr>
      <w:rFonts w:ascii="Times New Roman" w:hAnsi="Times New Roman"/>
      <w:sz w:val="24"/>
    </w:rPr>
  </w:style>
  <w:style w:type="paragraph" w:customStyle="1" w:styleId="487D89B4F8B34DB4967D41FE18F7F88D7">
    <w:name w:val="487D89B4F8B34DB4967D41FE18F7F88D7"/>
    <w:rsid w:val="00F76FD4"/>
    <w:rPr>
      <w:rFonts w:ascii="Times New Roman" w:hAnsi="Times New Roman"/>
      <w:sz w:val="24"/>
    </w:rPr>
  </w:style>
  <w:style w:type="paragraph" w:customStyle="1" w:styleId="AE2570ED5D764CD7AF9686706F550F4620">
    <w:name w:val="AE2570ED5D764CD7AF9686706F550F4620"/>
    <w:rsid w:val="00F76FD4"/>
    <w:pPr>
      <w:tabs>
        <w:tab w:val="center" w:pos="4680"/>
        <w:tab w:val="right" w:pos="9360"/>
      </w:tabs>
      <w:spacing w:after="0" w:line="240" w:lineRule="auto"/>
    </w:pPr>
    <w:rPr>
      <w:rFonts w:ascii="Times New Roman" w:hAnsi="Times New Roman"/>
      <w:sz w:val="24"/>
    </w:rPr>
  </w:style>
  <w:style w:type="paragraph" w:customStyle="1" w:styleId="989BD3F953AA4247B44FA770FED47C21">
    <w:name w:val="989BD3F953AA4247B44FA770FED47C21"/>
    <w:rsid w:val="00F76FD4"/>
  </w:style>
  <w:style w:type="paragraph" w:customStyle="1" w:styleId="58ADA3522DD9432B849160FD5D7BF004">
    <w:name w:val="58ADA3522DD9432B849160FD5D7BF004"/>
    <w:rsid w:val="00F76F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F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6FD4"/>
    <w:rPr>
      <w:rFonts w:ascii="Times New Roman" w:hAnsi="Times New Roman"/>
      <w:sz w:val="24"/>
    </w:rPr>
  </w:style>
  <w:style w:type="paragraph" w:customStyle="1" w:styleId="487D89B4F8B34DB4967D41FE18F7F88D7">
    <w:name w:val="487D89B4F8B34DB4967D41FE18F7F88D7"/>
    <w:rsid w:val="00F76FD4"/>
    <w:rPr>
      <w:rFonts w:ascii="Times New Roman" w:hAnsi="Times New Roman"/>
      <w:sz w:val="24"/>
    </w:rPr>
  </w:style>
  <w:style w:type="paragraph" w:customStyle="1" w:styleId="AE2570ED5D764CD7AF9686706F550F4620">
    <w:name w:val="AE2570ED5D764CD7AF9686706F550F4620"/>
    <w:rsid w:val="00F76FD4"/>
    <w:pPr>
      <w:tabs>
        <w:tab w:val="center" w:pos="4680"/>
        <w:tab w:val="right" w:pos="9360"/>
      </w:tabs>
      <w:spacing w:after="0" w:line="240" w:lineRule="auto"/>
    </w:pPr>
    <w:rPr>
      <w:rFonts w:ascii="Times New Roman" w:hAnsi="Times New Roman"/>
      <w:sz w:val="24"/>
    </w:rPr>
  </w:style>
  <w:style w:type="paragraph" w:customStyle="1" w:styleId="989BD3F953AA4247B44FA770FED47C21">
    <w:name w:val="989BD3F953AA4247B44FA770FED47C21"/>
    <w:rsid w:val="00F76FD4"/>
  </w:style>
  <w:style w:type="paragraph" w:customStyle="1" w:styleId="58ADA3522DD9432B849160FD5D7BF004">
    <w:name w:val="58ADA3522DD9432B849160FD5D7BF004"/>
    <w:rsid w:val="00F76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AF3BE4-F8DE-4209-91A5-811C25A4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330</Words>
  <Characters>1882</Characters>
  <Application>Microsoft Office Word</Application>
  <DocSecurity>0</DocSecurity>
  <Lines>15</Lines>
  <Paragraphs>4</Paragraphs>
  <ScaleCrop>false</ScaleCrop>
  <Company>Texas Legislative Council</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2017-03-24T18:35:00Z</cp:lastPrinted>
  <dcterms:created xsi:type="dcterms:W3CDTF">2015-05-29T14:24:00Z</dcterms:created>
  <dcterms:modified xsi:type="dcterms:W3CDTF">2017-03-24T18:35:00Z</dcterms:modified>
</cp:coreProperties>
</file>

<file path=docProps/custom.xml><?xml version="1.0" encoding="utf-8"?>
<op:Properties xmlns:vt="http://schemas.openxmlformats.org/officeDocument/2006/docPropsVTypes" xmlns:op="http://schemas.openxmlformats.org/officeDocument/2006/custom-properties"/>
</file>