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CA" w:rsidRDefault="00E071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266A135F3446D782BC40477D8F038D"/>
          </w:placeholder>
        </w:sdtPr>
        <w:sdtContent>
          <w:r w:rsidRPr="005C2A78">
            <w:rPr>
              <w:rFonts w:cs="Times New Roman"/>
              <w:b/>
              <w:szCs w:val="24"/>
              <w:u w:val="single"/>
            </w:rPr>
            <w:t>BILL ANALYSIS</w:t>
          </w:r>
        </w:sdtContent>
      </w:sdt>
    </w:p>
    <w:p w:rsidR="00E071CA" w:rsidRPr="00585C31" w:rsidRDefault="00E071CA" w:rsidP="000F1DF9">
      <w:pPr>
        <w:spacing w:after="0" w:line="240" w:lineRule="auto"/>
        <w:rPr>
          <w:rFonts w:cs="Times New Roman"/>
          <w:szCs w:val="24"/>
        </w:rPr>
      </w:pPr>
    </w:p>
    <w:p w:rsidR="00E071CA" w:rsidRPr="00585C31" w:rsidRDefault="00E071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71CA" w:rsidTr="000F1DF9">
        <w:tc>
          <w:tcPr>
            <w:tcW w:w="2718" w:type="dxa"/>
          </w:tcPr>
          <w:p w:rsidR="00E071CA" w:rsidRPr="005C2A78" w:rsidRDefault="00E071CA" w:rsidP="006D756B">
            <w:pPr>
              <w:rPr>
                <w:rFonts w:cs="Times New Roman"/>
                <w:szCs w:val="24"/>
              </w:rPr>
            </w:pPr>
            <w:sdt>
              <w:sdtPr>
                <w:rPr>
                  <w:rFonts w:cs="Times New Roman"/>
                  <w:szCs w:val="24"/>
                </w:rPr>
                <w:alias w:val="Agency Title"/>
                <w:tag w:val="AgencyTitleContentControl"/>
                <w:id w:val="1920747753"/>
                <w:lock w:val="sdtContentLocked"/>
                <w:placeholder>
                  <w:docPart w:val="28CD050A70124B6A8442D69B34398B0C"/>
                </w:placeholder>
              </w:sdtPr>
              <w:sdtEndPr>
                <w:rPr>
                  <w:rFonts w:cstheme="minorBidi"/>
                  <w:szCs w:val="22"/>
                </w:rPr>
              </w:sdtEndPr>
              <w:sdtContent>
                <w:r>
                  <w:rPr>
                    <w:rFonts w:cs="Times New Roman"/>
                    <w:szCs w:val="24"/>
                  </w:rPr>
                  <w:t>Senate Research Center</w:t>
                </w:r>
              </w:sdtContent>
            </w:sdt>
          </w:p>
        </w:tc>
        <w:tc>
          <w:tcPr>
            <w:tcW w:w="6858" w:type="dxa"/>
          </w:tcPr>
          <w:p w:rsidR="00E071CA" w:rsidRPr="00FF6471" w:rsidRDefault="00E071CA" w:rsidP="000F1DF9">
            <w:pPr>
              <w:jc w:val="right"/>
              <w:rPr>
                <w:rFonts w:cs="Times New Roman"/>
                <w:szCs w:val="24"/>
              </w:rPr>
            </w:pPr>
            <w:sdt>
              <w:sdtPr>
                <w:rPr>
                  <w:rFonts w:cs="Times New Roman"/>
                  <w:szCs w:val="24"/>
                </w:rPr>
                <w:alias w:val="Bill Number"/>
                <w:tag w:val="BillNumberOne"/>
                <w:id w:val="-410784069"/>
                <w:lock w:val="sdtContentLocked"/>
                <w:placeholder>
                  <w:docPart w:val="230FE1F5E446498FBAB4863019686AEA"/>
                </w:placeholder>
              </w:sdtPr>
              <w:sdtContent>
                <w:r>
                  <w:rPr>
                    <w:rFonts w:cs="Times New Roman"/>
                    <w:szCs w:val="24"/>
                  </w:rPr>
                  <w:t>S.B. 1290</w:t>
                </w:r>
              </w:sdtContent>
            </w:sdt>
          </w:p>
        </w:tc>
      </w:tr>
      <w:tr w:rsidR="00E071CA" w:rsidTr="000F1DF9">
        <w:sdt>
          <w:sdtPr>
            <w:rPr>
              <w:rFonts w:cs="Times New Roman"/>
              <w:szCs w:val="24"/>
            </w:rPr>
            <w:alias w:val="TLCNumber"/>
            <w:tag w:val="TLCNumber"/>
            <w:id w:val="-542600604"/>
            <w:lock w:val="sdtLocked"/>
            <w:placeholder>
              <w:docPart w:val="6A95BFB8A3B644048BE9FB1481C44A6B"/>
            </w:placeholder>
          </w:sdtPr>
          <w:sdtContent>
            <w:tc>
              <w:tcPr>
                <w:tcW w:w="2718" w:type="dxa"/>
              </w:tcPr>
              <w:p w:rsidR="00E071CA" w:rsidRPr="000F1DF9" w:rsidRDefault="00E071CA" w:rsidP="00C65088">
                <w:pPr>
                  <w:rPr>
                    <w:rFonts w:cs="Times New Roman"/>
                    <w:szCs w:val="24"/>
                  </w:rPr>
                </w:pPr>
                <w:r>
                  <w:rPr>
                    <w:rFonts w:cs="Times New Roman"/>
                    <w:szCs w:val="24"/>
                  </w:rPr>
                  <w:t>85R10523 JG-F</w:t>
                </w:r>
              </w:p>
            </w:tc>
          </w:sdtContent>
        </w:sdt>
        <w:tc>
          <w:tcPr>
            <w:tcW w:w="6858" w:type="dxa"/>
          </w:tcPr>
          <w:p w:rsidR="00E071CA" w:rsidRPr="005C2A78" w:rsidRDefault="00E071CA" w:rsidP="006D756B">
            <w:pPr>
              <w:jc w:val="right"/>
              <w:rPr>
                <w:rFonts w:cs="Times New Roman"/>
                <w:szCs w:val="24"/>
              </w:rPr>
            </w:pPr>
            <w:sdt>
              <w:sdtPr>
                <w:rPr>
                  <w:rFonts w:cs="Times New Roman"/>
                  <w:szCs w:val="24"/>
                </w:rPr>
                <w:alias w:val="Author Label"/>
                <w:tag w:val="By"/>
                <w:id w:val="72399597"/>
                <w:lock w:val="sdtLocked"/>
                <w:placeholder>
                  <w:docPart w:val="4C9FAFF26717490697A2D1F34A801C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44B5516B4E401C980274BA13AD90C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1F1FA37559F4C04A8A15401C2F0E39E"/>
                </w:placeholder>
                <w:showingPlcHdr/>
              </w:sdtPr>
              <w:sdtContent/>
            </w:sdt>
          </w:p>
        </w:tc>
      </w:tr>
      <w:tr w:rsidR="00E071CA" w:rsidTr="000F1DF9">
        <w:tc>
          <w:tcPr>
            <w:tcW w:w="2718" w:type="dxa"/>
          </w:tcPr>
          <w:p w:rsidR="00E071CA" w:rsidRPr="00BC7495" w:rsidRDefault="00E071CA" w:rsidP="000F1DF9">
            <w:pPr>
              <w:rPr>
                <w:rFonts w:cs="Times New Roman"/>
                <w:szCs w:val="24"/>
              </w:rPr>
            </w:pPr>
          </w:p>
        </w:tc>
        <w:sdt>
          <w:sdtPr>
            <w:rPr>
              <w:rFonts w:cs="Times New Roman"/>
              <w:szCs w:val="24"/>
            </w:rPr>
            <w:alias w:val="Committee"/>
            <w:tag w:val="Committee"/>
            <w:id w:val="1914272295"/>
            <w:lock w:val="sdtContentLocked"/>
            <w:placeholder>
              <w:docPart w:val="092E284D3B4642648B9145AA7A2B1D51"/>
            </w:placeholder>
          </w:sdtPr>
          <w:sdtContent>
            <w:tc>
              <w:tcPr>
                <w:tcW w:w="6858" w:type="dxa"/>
              </w:tcPr>
              <w:p w:rsidR="00E071CA" w:rsidRPr="00FF6471" w:rsidRDefault="00E071CA" w:rsidP="000F1DF9">
                <w:pPr>
                  <w:jc w:val="right"/>
                  <w:rPr>
                    <w:rFonts w:cs="Times New Roman"/>
                    <w:szCs w:val="24"/>
                  </w:rPr>
                </w:pPr>
                <w:r>
                  <w:rPr>
                    <w:rFonts w:cs="Times New Roman"/>
                    <w:szCs w:val="24"/>
                  </w:rPr>
                  <w:t>Criminal Justice</w:t>
                </w:r>
              </w:p>
            </w:tc>
          </w:sdtContent>
        </w:sdt>
      </w:tr>
      <w:tr w:rsidR="00E071CA" w:rsidTr="000F1DF9">
        <w:tc>
          <w:tcPr>
            <w:tcW w:w="2718" w:type="dxa"/>
          </w:tcPr>
          <w:p w:rsidR="00E071CA" w:rsidRPr="00BC7495" w:rsidRDefault="00E071CA" w:rsidP="000F1DF9">
            <w:pPr>
              <w:rPr>
                <w:rFonts w:cs="Times New Roman"/>
                <w:szCs w:val="24"/>
              </w:rPr>
            </w:pPr>
          </w:p>
        </w:tc>
        <w:sdt>
          <w:sdtPr>
            <w:rPr>
              <w:rFonts w:cs="Times New Roman"/>
              <w:szCs w:val="24"/>
            </w:rPr>
            <w:alias w:val="Date"/>
            <w:tag w:val="DateContentControl"/>
            <w:id w:val="1178081906"/>
            <w:lock w:val="sdtLocked"/>
            <w:placeholder>
              <w:docPart w:val="0597657F71AF4B878DF870A12CE685C1"/>
            </w:placeholder>
            <w:date w:fullDate="2017-04-18T00:00:00Z">
              <w:dateFormat w:val="M/d/yyyy"/>
              <w:lid w:val="en-US"/>
              <w:storeMappedDataAs w:val="dateTime"/>
              <w:calendar w:val="gregorian"/>
            </w:date>
          </w:sdtPr>
          <w:sdtContent>
            <w:tc>
              <w:tcPr>
                <w:tcW w:w="6858" w:type="dxa"/>
              </w:tcPr>
              <w:p w:rsidR="00E071CA" w:rsidRPr="00FF6471" w:rsidRDefault="00E071CA" w:rsidP="003C53D3">
                <w:pPr>
                  <w:jc w:val="right"/>
                  <w:rPr>
                    <w:rFonts w:cs="Times New Roman"/>
                    <w:szCs w:val="24"/>
                  </w:rPr>
                </w:pPr>
                <w:r>
                  <w:rPr>
                    <w:rFonts w:cs="Times New Roman"/>
                    <w:szCs w:val="24"/>
                  </w:rPr>
                  <w:t>4/18/2017</w:t>
                </w:r>
              </w:p>
            </w:tc>
          </w:sdtContent>
        </w:sdt>
      </w:tr>
      <w:tr w:rsidR="00E071CA" w:rsidTr="000F1DF9">
        <w:tc>
          <w:tcPr>
            <w:tcW w:w="2718" w:type="dxa"/>
          </w:tcPr>
          <w:p w:rsidR="00E071CA" w:rsidRPr="00BC7495" w:rsidRDefault="00E071CA" w:rsidP="000F1DF9">
            <w:pPr>
              <w:rPr>
                <w:rFonts w:cs="Times New Roman"/>
                <w:szCs w:val="24"/>
              </w:rPr>
            </w:pPr>
          </w:p>
        </w:tc>
        <w:sdt>
          <w:sdtPr>
            <w:rPr>
              <w:rFonts w:cs="Times New Roman"/>
              <w:szCs w:val="24"/>
            </w:rPr>
            <w:alias w:val="BA Version"/>
            <w:tag w:val="BAVersion"/>
            <w:id w:val="-1685590809"/>
            <w:lock w:val="sdtContentLocked"/>
            <w:placeholder>
              <w:docPart w:val="3B4CA88FDB7D428194AB4B6CDD7FA774"/>
            </w:placeholder>
          </w:sdtPr>
          <w:sdtContent>
            <w:tc>
              <w:tcPr>
                <w:tcW w:w="6858" w:type="dxa"/>
              </w:tcPr>
              <w:p w:rsidR="00E071CA" w:rsidRPr="00FF6471" w:rsidRDefault="00E071CA" w:rsidP="000F1DF9">
                <w:pPr>
                  <w:jc w:val="right"/>
                  <w:rPr>
                    <w:rFonts w:cs="Times New Roman"/>
                    <w:szCs w:val="24"/>
                  </w:rPr>
                </w:pPr>
                <w:r>
                  <w:rPr>
                    <w:rFonts w:cs="Times New Roman"/>
                    <w:szCs w:val="24"/>
                  </w:rPr>
                  <w:t>As Filed</w:t>
                </w:r>
              </w:p>
            </w:tc>
          </w:sdtContent>
        </w:sdt>
      </w:tr>
    </w:tbl>
    <w:p w:rsidR="00E071CA" w:rsidRPr="00FF6471" w:rsidRDefault="00E071CA" w:rsidP="000F1DF9">
      <w:pPr>
        <w:spacing w:after="0" w:line="240" w:lineRule="auto"/>
        <w:rPr>
          <w:rFonts w:cs="Times New Roman"/>
          <w:szCs w:val="24"/>
        </w:rPr>
      </w:pPr>
    </w:p>
    <w:p w:rsidR="00E071CA" w:rsidRPr="00FF6471" w:rsidRDefault="00E071CA" w:rsidP="000F1DF9">
      <w:pPr>
        <w:spacing w:after="0" w:line="240" w:lineRule="auto"/>
        <w:rPr>
          <w:rFonts w:cs="Times New Roman"/>
          <w:szCs w:val="24"/>
        </w:rPr>
      </w:pPr>
    </w:p>
    <w:p w:rsidR="00E071CA" w:rsidRPr="00FF6471" w:rsidRDefault="00E071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A357FC91ED4308838CFC1BFEB01B86"/>
        </w:placeholder>
      </w:sdtPr>
      <w:sdtContent>
        <w:p w:rsidR="00E071CA" w:rsidRDefault="00E071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7DE6B012B74EBAB03EA73C0D37F659"/>
        </w:placeholder>
      </w:sdtPr>
      <w:sdtContent>
        <w:p w:rsidR="00E071CA" w:rsidRDefault="00E071CA" w:rsidP="00E071CA">
          <w:pPr>
            <w:pStyle w:val="NormalWeb"/>
            <w:spacing w:before="0" w:beforeAutospacing="0" w:after="0" w:afterAutospacing="0"/>
            <w:jc w:val="both"/>
            <w:divId w:val="1897275075"/>
            <w:rPr>
              <w:rFonts w:eastAsia="Times New Roman"/>
              <w:bCs/>
            </w:rPr>
          </w:pPr>
        </w:p>
        <w:p w:rsidR="00E071CA" w:rsidRDefault="00E071CA" w:rsidP="00E071CA">
          <w:pPr>
            <w:pStyle w:val="NormalWeb"/>
            <w:spacing w:before="0" w:beforeAutospacing="0" w:after="0" w:afterAutospacing="0"/>
            <w:jc w:val="both"/>
            <w:divId w:val="1897275075"/>
            <w:rPr>
              <w:color w:val="000000"/>
            </w:rPr>
          </w:pPr>
          <w:r w:rsidRPr="003C53D3">
            <w:rPr>
              <w:color w:val="000000"/>
            </w:rPr>
            <w:t>A 9-1-1 emergency communication district, pursuant to Chapter 772</w:t>
          </w:r>
          <w:r>
            <w:rPr>
              <w:color w:val="000000"/>
            </w:rPr>
            <w:t xml:space="preserve">, </w:t>
          </w:r>
          <w:r w:rsidRPr="003C53D3">
            <w:rPr>
              <w:color w:val="000000"/>
            </w:rPr>
            <w:t>Health and Safety Code, is responsible for enabling and maintaining the communications network infrastructure that allows persons seeking emergency assistance to connect to a 9-1-1 system. Ultimately</w:t>
          </w:r>
          <w:r>
            <w:rPr>
              <w:color w:val="000000"/>
            </w:rPr>
            <w:t>,</w:t>
          </w:r>
          <w:r w:rsidRPr="003C53D3">
            <w:rPr>
              <w:color w:val="000000"/>
            </w:rPr>
            <w:t xml:space="preserve"> that infrastructure may also be utilized to share critical emergency incident data with first responders. This bill would add Section 411.1297</w:t>
          </w:r>
          <w:r>
            <w:rPr>
              <w:color w:val="000000"/>
            </w:rPr>
            <w:t xml:space="preserve">, </w:t>
          </w:r>
          <w:r w:rsidRPr="003C53D3">
            <w:rPr>
              <w:color w:val="000000"/>
            </w:rPr>
            <w:t xml:space="preserve">Government Code, to allow 9-1-1 emergency communication districts to obtain from the </w:t>
          </w:r>
          <w:r>
            <w:rPr>
              <w:color w:val="000000"/>
            </w:rPr>
            <w:t>Texas Department of Public Safety (</w:t>
          </w:r>
          <w:r w:rsidRPr="003C53D3">
            <w:rPr>
              <w:color w:val="000000"/>
            </w:rPr>
            <w:t>DPS</w:t>
          </w:r>
          <w:r>
            <w:rPr>
              <w:color w:val="000000"/>
            </w:rPr>
            <w:t>)</w:t>
          </w:r>
          <w:r w:rsidRPr="003C53D3">
            <w:rPr>
              <w:color w:val="000000"/>
            </w:rPr>
            <w:t xml:space="preserve"> relevant criminal history record information</w:t>
          </w:r>
        </w:p>
        <w:p w:rsidR="00E071CA" w:rsidRPr="003C53D3" w:rsidRDefault="00E071CA" w:rsidP="00E071CA">
          <w:pPr>
            <w:pStyle w:val="NormalWeb"/>
            <w:spacing w:before="0" w:beforeAutospacing="0" w:after="0" w:afterAutospacing="0"/>
            <w:jc w:val="both"/>
            <w:divId w:val="1897275075"/>
            <w:rPr>
              <w:color w:val="000000"/>
            </w:rPr>
          </w:pPr>
        </w:p>
        <w:p w:rsidR="00E071CA" w:rsidRPr="003C53D3" w:rsidRDefault="00E071CA" w:rsidP="00E071CA">
          <w:pPr>
            <w:pStyle w:val="NormalWeb"/>
            <w:spacing w:before="0" w:beforeAutospacing="0" w:after="0" w:afterAutospacing="0"/>
            <w:jc w:val="both"/>
            <w:divId w:val="1897275075"/>
            <w:rPr>
              <w:color w:val="000000"/>
            </w:rPr>
          </w:pPr>
          <w:r w:rsidRPr="003C53D3">
            <w:rPr>
              <w:color w:val="000000"/>
            </w:rPr>
            <w:t>This bill would add Section 411.1297</w:t>
          </w:r>
          <w:r>
            <w:rPr>
              <w:color w:val="000000"/>
            </w:rPr>
            <w:t>,</w:t>
          </w:r>
          <w:r w:rsidRPr="003C53D3">
            <w:rPr>
              <w:color w:val="000000"/>
            </w:rPr>
            <w:t xml:space="preserve"> Government Code, to allow 9-1-1 emergency communication districts to obtain from the DPS relevant criminal history record information for: (1) an employee of the emergency communication district, (2) an applicant for employment by or an employee of a business or person that contracts with the emergency communication district, (3) a volunteer with the emergency communication district, or (4) an applicant for a volunteer position with the emergency communication district. The bill also includes specific language stating that the criminal history record information may not be released or disclosed to any person except in a criminal proceeding, on court order, or with the consent of the person who is the subject of the criminal history record information.</w:t>
          </w:r>
        </w:p>
        <w:p w:rsidR="00E071CA" w:rsidRPr="00D70925" w:rsidRDefault="00E071CA" w:rsidP="00E071CA">
          <w:pPr>
            <w:spacing w:after="0" w:line="240" w:lineRule="auto"/>
            <w:jc w:val="both"/>
            <w:rPr>
              <w:rFonts w:eastAsia="Times New Roman" w:cs="Times New Roman"/>
              <w:bCs/>
              <w:szCs w:val="24"/>
            </w:rPr>
          </w:pPr>
        </w:p>
      </w:sdtContent>
    </w:sdt>
    <w:p w:rsidR="00E071CA" w:rsidRDefault="00E071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1290 </w:t>
      </w:r>
      <w:bookmarkStart w:id="1" w:name="AmendsCurrentLaw"/>
      <w:bookmarkEnd w:id="1"/>
      <w:r>
        <w:rPr>
          <w:rFonts w:cs="Times New Roman"/>
          <w:szCs w:val="24"/>
        </w:rPr>
        <w:t>amends current law relating to access to criminal history record information by an emergency communication district.</w:t>
      </w:r>
    </w:p>
    <w:p w:rsidR="00E071CA" w:rsidRPr="008B39F2" w:rsidRDefault="00E071CA" w:rsidP="000F1DF9">
      <w:pPr>
        <w:spacing w:after="0" w:line="240" w:lineRule="auto"/>
        <w:jc w:val="both"/>
        <w:rPr>
          <w:rFonts w:eastAsia="Times New Roman" w:cs="Times New Roman"/>
          <w:szCs w:val="24"/>
        </w:rPr>
      </w:pPr>
    </w:p>
    <w:p w:rsidR="00E071CA" w:rsidRPr="005C2A78" w:rsidRDefault="00E071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84FEA9E04A4D92B651E0D93800BC4B"/>
          </w:placeholder>
        </w:sdtPr>
        <w:sdtContent>
          <w:r>
            <w:rPr>
              <w:rFonts w:eastAsia="Times New Roman" w:cs="Times New Roman"/>
              <w:b/>
              <w:szCs w:val="24"/>
              <w:u w:val="single"/>
            </w:rPr>
            <w:t>RULEMAKING AUTHORITY</w:t>
          </w:r>
        </w:sdtContent>
      </w:sdt>
    </w:p>
    <w:p w:rsidR="00E071CA" w:rsidRPr="006529C4" w:rsidRDefault="00E071CA" w:rsidP="00774EC7">
      <w:pPr>
        <w:spacing w:after="0" w:line="240" w:lineRule="auto"/>
        <w:jc w:val="both"/>
        <w:rPr>
          <w:rFonts w:cs="Times New Roman"/>
          <w:szCs w:val="24"/>
        </w:rPr>
      </w:pPr>
    </w:p>
    <w:p w:rsidR="00E071CA" w:rsidRPr="006529C4" w:rsidRDefault="00E071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71CA" w:rsidRPr="006529C4" w:rsidRDefault="00E071CA" w:rsidP="00774EC7">
      <w:pPr>
        <w:spacing w:after="0" w:line="240" w:lineRule="auto"/>
        <w:jc w:val="both"/>
        <w:rPr>
          <w:rFonts w:cs="Times New Roman"/>
          <w:szCs w:val="24"/>
        </w:rPr>
      </w:pPr>
    </w:p>
    <w:p w:rsidR="00E071CA" w:rsidRPr="005C2A78" w:rsidRDefault="00E071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8592BE45D44D17BAADBE7B3DC41C35"/>
          </w:placeholder>
        </w:sdtPr>
        <w:sdtContent>
          <w:r>
            <w:rPr>
              <w:rFonts w:eastAsia="Times New Roman" w:cs="Times New Roman"/>
              <w:b/>
              <w:szCs w:val="24"/>
              <w:u w:val="single"/>
            </w:rPr>
            <w:t>SECTION BY SECTION ANALYSIS</w:t>
          </w:r>
        </w:sdtContent>
      </w:sdt>
    </w:p>
    <w:p w:rsidR="00E071CA" w:rsidRPr="005C2A78" w:rsidRDefault="00E071CA" w:rsidP="000F1DF9">
      <w:pPr>
        <w:spacing w:after="0" w:line="240" w:lineRule="auto"/>
        <w:jc w:val="both"/>
        <w:rPr>
          <w:rFonts w:eastAsia="Times New Roman" w:cs="Times New Roman"/>
          <w:szCs w:val="24"/>
        </w:rPr>
      </w:pPr>
    </w:p>
    <w:p w:rsidR="00E071CA" w:rsidRDefault="00E071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411, Government Code, by adding Section 411.1297, as follows:</w:t>
      </w:r>
    </w:p>
    <w:p w:rsidR="00E071CA" w:rsidRDefault="00E071CA" w:rsidP="000F1DF9">
      <w:pPr>
        <w:spacing w:after="0" w:line="240" w:lineRule="auto"/>
        <w:jc w:val="both"/>
        <w:rPr>
          <w:rFonts w:eastAsia="Times New Roman" w:cs="Times New Roman"/>
          <w:szCs w:val="24"/>
        </w:rPr>
      </w:pPr>
    </w:p>
    <w:p w:rsidR="00E071CA" w:rsidRDefault="00E071CA" w:rsidP="008B39F2">
      <w:pPr>
        <w:spacing w:after="0" w:line="240" w:lineRule="auto"/>
        <w:ind w:left="720"/>
        <w:jc w:val="both"/>
        <w:rPr>
          <w:rFonts w:eastAsia="Times New Roman" w:cs="Times New Roman"/>
          <w:szCs w:val="24"/>
        </w:rPr>
      </w:pPr>
      <w:r>
        <w:rPr>
          <w:rFonts w:eastAsia="Times New Roman" w:cs="Times New Roman"/>
          <w:szCs w:val="24"/>
        </w:rPr>
        <w:t>Sec. 411.1297. ACCESS TO CRIMINAL HISTORY RECORD INFORMATION: EMPLOYMENT BY EMERGENCY COMMUNICATION DISTRICT. (a) Provides that an emergency communication district (district) created under Chapter 772 (Local Administration of Emergency Communications), Health and Safety Code, is entitled to obtain from the Texas Department of Public Safety (DPS) criminal history record information maintained by DPS that relates to a person who is an applicant for employment by or an employee of the district, an applicant for a volunteer position or a volunteer with the district, or an applicant for employment by or an employee of a person that contracts with the district.</w:t>
      </w:r>
    </w:p>
    <w:p w:rsidR="00E071CA" w:rsidRDefault="00E071CA" w:rsidP="008B39F2">
      <w:pPr>
        <w:spacing w:after="0" w:line="240" w:lineRule="auto"/>
        <w:ind w:left="720"/>
        <w:jc w:val="both"/>
        <w:rPr>
          <w:rFonts w:eastAsia="Times New Roman" w:cs="Times New Roman"/>
          <w:szCs w:val="24"/>
        </w:rPr>
      </w:pPr>
    </w:p>
    <w:p w:rsidR="00E071CA" w:rsidRPr="005C2A78" w:rsidRDefault="00E071CA" w:rsidP="008B39F2">
      <w:pPr>
        <w:spacing w:after="0" w:line="240" w:lineRule="auto"/>
        <w:ind w:left="1440"/>
        <w:jc w:val="both"/>
        <w:rPr>
          <w:rFonts w:eastAsia="Times New Roman" w:cs="Times New Roman"/>
          <w:szCs w:val="24"/>
        </w:rPr>
      </w:pPr>
      <w:r>
        <w:rPr>
          <w:rFonts w:eastAsia="Times New Roman" w:cs="Times New Roman"/>
          <w:szCs w:val="24"/>
        </w:rPr>
        <w:t>(b) Prohibits criminal history record information obtained by a district under Subsection (a) from being released or disclosed to any person except in a criminal proceeding, on court order, or with the consent of the person who is the subject of the criminal history record information.</w:t>
      </w:r>
    </w:p>
    <w:p w:rsidR="00E071CA" w:rsidRPr="005C2A78" w:rsidRDefault="00E071CA" w:rsidP="000F1DF9">
      <w:pPr>
        <w:spacing w:after="0" w:line="240" w:lineRule="auto"/>
        <w:jc w:val="both"/>
        <w:rPr>
          <w:rFonts w:eastAsia="Times New Roman" w:cs="Times New Roman"/>
          <w:szCs w:val="24"/>
        </w:rPr>
      </w:pPr>
    </w:p>
    <w:p w:rsidR="00E071CA" w:rsidRPr="008B39F2" w:rsidRDefault="00E071CA"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E071CA" w:rsidRPr="008B39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EA" w:rsidRDefault="007C5CEA" w:rsidP="000F1DF9">
      <w:pPr>
        <w:spacing w:after="0" w:line="240" w:lineRule="auto"/>
      </w:pPr>
      <w:r>
        <w:separator/>
      </w:r>
    </w:p>
  </w:endnote>
  <w:endnote w:type="continuationSeparator" w:id="0">
    <w:p w:rsidR="007C5CEA" w:rsidRDefault="007C5C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5C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71C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71CA">
                <w:rPr>
                  <w:sz w:val="20"/>
                  <w:szCs w:val="20"/>
                </w:rPr>
                <w:t>S.B. 1290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71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5C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71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71C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EA" w:rsidRDefault="007C5CEA" w:rsidP="000F1DF9">
      <w:pPr>
        <w:spacing w:after="0" w:line="240" w:lineRule="auto"/>
      </w:pPr>
      <w:r>
        <w:separator/>
      </w:r>
    </w:p>
  </w:footnote>
  <w:footnote w:type="continuationSeparator" w:id="0">
    <w:p w:rsidR="007C5CEA" w:rsidRDefault="007C5C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5CE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71CA"/>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71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71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7D07" w:rsidP="00687D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266A135F3446D782BC40477D8F038D"/>
        <w:category>
          <w:name w:val="General"/>
          <w:gallery w:val="placeholder"/>
        </w:category>
        <w:types>
          <w:type w:val="bbPlcHdr"/>
        </w:types>
        <w:behaviors>
          <w:behavior w:val="content"/>
        </w:behaviors>
        <w:guid w:val="{4DBFF591-C945-457F-8029-702613B6A83A}"/>
      </w:docPartPr>
      <w:docPartBody>
        <w:p w:rsidR="00000000" w:rsidRDefault="00BD0433"/>
      </w:docPartBody>
    </w:docPart>
    <w:docPart>
      <w:docPartPr>
        <w:name w:val="28CD050A70124B6A8442D69B34398B0C"/>
        <w:category>
          <w:name w:val="General"/>
          <w:gallery w:val="placeholder"/>
        </w:category>
        <w:types>
          <w:type w:val="bbPlcHdr"/>
        </w:types>
        <w:behaviors>
          <w:behavior w:val="content"/>
        </w:behaviors>
        <w:guid w:val="{8AB4F968-9B28-4F02-9D23-4BA3523AD107}"/>
      </w:docPartPr>
      <w:docPartBody>
        <w:p w:rsidR="00000000" w:rsidRDefault="00BD0433"/>
      </w:docPartBody>
    </w:docPart>
    <w:docPart>
      <w:docPartPr>
        <w:name w:val="230FE1F5E446498FBAB4863019686AEA"/>
        <w:category>
          <w:name w:val="General"/>
          <w:gallery w:val="placeholder"/>
        </w:category>
        <w:types>
          <w:type w:val="bbPlcHdr"/>
        </w:types>
        <w:behaviors>
          <w:behavior w:val="content"/>
        </w:behaviors>
        <w:guid w:val="{E25D0ABD-4D09-4E18-B692-D4DB96D6C80D}"/>
      </w:docPartPr>
      <w:docPartBody>
        <w:p w:rsidR="00000000" w:rsidRDefault="00BD0433"/>
      </w:docPartBody>
    </w:docPart>
    <w:docPart>
      <w:docPartPr>
        <w:name w:val="6A95BFB8A3B644048BE9FB1481C44A6B"/>
        <w:category>
          <w:name w:val="General"/>
          <w:gallery w:val="placeholder"/>
        </w:category>
        <w:types>
          <w:type w:val="bbPlcHdr"/>
        </w:types>
        <w:behaviors>
          <w:behavior w:val="content"/>
        </w:behaviors>
        <w:guid w:val="{519FEC7B-87D0-48A9-94EE-D548D6E310CB}"/>
      </w:docPartPr>
      <w:docPartBody>
        <w:p w:rsidR="00000000" w:rsidRDefault="00BD0433"/>
      </w:docPartBody>
    </w:docPart>
    <w:docPart>
      <w:docPartPr>
        <w:name w:val="4C9FAFF26717490697A2D1F34A801CE5"/>
        <w:category>
          <w:name w:val="General"/>
          <w:gallery w:val="placeholder"/>
        </w:category>
        <w:types>
          <w:type w:val="bbPlcHdr"/>
        </w:types>
        <w:behaviors>
          <w:behavior w:val="content"/>
        </w:behaviors>
        <w:guid w:val="{92C2A270-E379-4E4B-9747-3F352454A89B}"/>
      </w:docPartPr>
      <w:docPartBody>
        <w:p w:rsidR="00000000" w:rsidRDefault="00BD0433"/>
      </w:docPartBody>
    </w:docPart>
    <w:docPart>
      <w:docPartPr>
        <w:name w:val="A944B5516B4E401C980274BA13AD90C0"/>
        <w:category>
          <w:name w:val="General"/>
          <w:gallery w:val="placeholder"/>
        </w:category>
        <w:types>
          <w:type w:val="bbPlcHdr"/>
        </w:types>
        <w:behaviors>
          <w:behavior w:val="content"/>
        </w:behaviors>
        <w:guid w:val="{FDDAF1EC-57A0-4EA6-9770-BA7788CD31D6}"/>
      </w:docPartPr>
      <w:docPartBody>
        <w:p w:rsidR="00000000" w:rsidRDefault="00BD0433"/>
      </w:docPartBody>
    </w:docPart>
    <w:docPart>
      <w:docPartPr>
        <w:name w:val="41F1FA37559F4C04A8A15401C2F0E39E"/>
        <w:category>
          <w:name w:val="General"/>
          <w:gallery w:val="placeholder"/>
        </w:category>
        <w:types>
          <w:type w:val="bbPlcHdr"/>
        </w:types>
        <w:behaviors>
          <w:behavior w:val="content"/>
        </w:behaviors>
        <w:guid w:val="{EF4BCF78-B463-4734-A8D1-0568053C4F90}"/>
      </w:docPartPr>
      <w:docPartBody>
        <w:p w:rsidR="00000000" w:rsidRDefault="00BD0433"/>
      </w:docPartBody>
    </w:docPart>
    <w:docPart>
      <w:docPartPr>
        <w:name w:val="092E284D3B4642648B9145AA7A2B1D51"/>
        <w:category>
          <w:name w:val="General"/>
          <w:gallery w:val="placeholder"/>
        </w:category>
        <w:types>
          <w:type w:val="bbPlcHdr"/>
        </w:types>
        <w:behaviors>
          <w:behavior w:val="content"/>
        </w:behaviors>
        <w:guid w:val="{BC8B6C7C-F43E-4E4E-89BD-1034CA76E7F3}"/>
      </w:docPartPr>
      <w:docPartBody>
        <w:p w:rsidR="00000000" w:rsidRDefault="00BD0433"/>
      </w:docPartBody>
    </w:docPart>
    <w:docPart>
      <w:docPartPr>
        <w:name w:val="0597657F71AF4B878DF870A12CE685C1"/>
        <w:category>
          <w:name w:val="General"/>
          <w:gallery w:val="placeholder"/>
        </w:category>
        <w:types>
          <w:type w:val="bbPlcHdr"/>
        </w:types>
        <w:behaviors>
          <w:behavior w:val="content"/>
        </w:behaviors>
        <w:guid w:val="{E5E7B142-00C2-45C6-ABA9-C20C436E6554}"/>
      </w:docPartPr>
      <w:docPartBody>
        <w:p w:rsidR="00000000" w:rsidRDefault="00687D07" w:rsidP="00687D07">
          <w:pPr>
            <w:pStyle w:val="0597657F71AF4B878DF870A12CE685C1"/>
          </w:pPr>
          <w:r w:rsidRPr="00A30DD1">
            <w:rPr>
              <w:rStyle w:val="PlaceholderText"/>
            </w:rPr>
            <w:t>Click here to enter a date.</w:t>
          </w:r>
        </w:p>
      </w:docPartBody>
    </w:docPart>
    <w:docPart>
      <w:docPartPr>
        <w:name w:val="3B4CA88FDB7D428194AB4B6CDD7FA774"/>
        <w:category>
          <w:name w:val="General"/>
          <w:gallery w:val="placeholder"/>
        </w:category>
        <w:types>
          <w:type w:val="bbPlcHdr"/>
        </w:types>
        <w:behaviors>
          <w:behavior w:val="content"/>
        </w:behaviors>
        <w:guid w:val="{A4C85F35-BAA3-47A7-921C-F830A2581786}"/>
      </w:docPartPr>
      <w:docPartBody>
        <w:p w:rsidR="00000000" w:rsidRDefault="00BD0433"/>
      </w:docPartBody>
    </w:docPart>
    <w:docPart>
      <w:docPartPr>
        <w:name w:val="86A357FC91ED4308838CFC1BFEB01B86"/>
        <w:category>
          <w:name w:val="General"/>
          <w:gallery w:val="placeholder"/>
        </w:category>
        <w:types>
          <w:type w:val="bbPlcHdr"/>
        </w:types>
        <w:behaviors>
          <w:behavior w:val="content"/>
        </w:behaviors>
        <w:guid w:val="{298C3E48-379E-4952-B215-4E54270DFC70}"/>
      </w:docPartPr>
      <w:docPartBody>
        <w:p w:rsidR="00000000" w:rsidRDefault="00BD0433"/>
      </w:docPartBody>
    </w:docPart>
    <w:docPart>
      <w:docPartPr>
        <w:name w:val="8A7DE6B012B74EBAB03EA73C0D37F659"/>
        <w:category>
          <w:name w:val="General"/>
          <w:gallery w:val="placeholder"/>
        </w:category>
        <w:types>
          <w:type w:val="bbPlcHdr"/>
        </w:types>
        <w:behaviors>
          <w:behavior w:val="content"/>
        </w:behaviors>
        <w:guid w:val="{5137C86D-55D0-4337-B432-84641D59EEB0}"/>
      </w:docPartPr>
      <w:docPartBody>
        <w:p w:rsidR="00000000" w:rsidRDefault="00687D07" w:rsidP="00687D07">
          <w:pPr>
            <w:pStyle w:val="8A7DE6B012B74EBAB03EA73C0D37F659"/>
          </w:pPr>
          <w:r>
            <w:rPr>
              <w:rFonts w:eastAsia="Times New Roman" w:cs="Times New Roman"/>
              <w:bCs/>
              <w:szCs w:val="24"/>
            </w:rPr>
            <w:t xml:space="preserve"> </w:t>
          </w:r>
        </w:p>
      </w:docPartBody>
    </w:docPart>
    <w:docPart>
      <w:docPartPr>
        <w:name w:val="F284FEA9E04A4D92B651E0D93800BC4B"/>
        <w:category>
          <w:name w:val="General"/>
          <w:gallery w:val="placeholder"/>
        </w:category>
        <w:types>
          <w:type w:val="bbPlcHdr"/>
        </w:types>
        <w:behaviors>
          <w:behavior w:val="content"/>
        </w:behaviors>
        <w:guid w:val="{E93B0E75-ADED-41CF-ACA2-50FBA2331EFF}"/>
      </w:docPartPr>
      <w:docPartBody>
        <w:p w:rsidR="00000000" w:rsidRDefault="00BD0433"/>
      </w:docPartBody>
    </w:docPart>
    <w:docPart>
      <w:docPartPr>
        <w:name w:val="DA8592BE45D44D17BAADBE7B3DC41C35"/>
        <w:category>
          <w:name w:val="General"/>
          <w:gallery w:val="placeholder"/>
        </w:category>
        <w:types>
          <w:type w:val="bbPlcHdr"/>
        </w:types>
        <w:behaviors>
          <w:behavior w:val="content"/>
        </w:behaviors>
        <w:guid w:val="{7C106ABD-1D04-4F97-9717-F068E195461E}"/>
      </w:docPartPr>
      <w:docPartBody>
        <w:p w:rsidR="00000000" w:rsidRDefault="00BD04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7D07"/>
    <w:rsid w:val="006959CC"/>
    <w:rsid w:val="00696675"/>
    <w:rsid w:val="006B0016"/>
    <w:rsid w:val="008C55F7"/>
    <w:rsid w:val="0090598B"/>
    <w:rsid w:val="00984D6C"/>
    <w:rsid w:val="00A54AD6"/>
    <w:rsid w:val="00A57564"/>
    <w:rsid w:val="00B252A4"/>
    <w:rsid w:val="00B5530B"/>
    <w:rsid w:val="00BD043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D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7D07"/>
    <w:rPr>
      <w:rFonts w:ascii="Times New Roman" w:hAnsi="Times New Roman"/>
      <w:sz w:val="24"/>
    </w:rPr>
  </w:style>
  <w:style w:type="paragraph" w:customStyle="1" w:styleId="487D89B4F8B34DB4967D41FE18F7F88D7">
    <w:name w:val="487D89B4F8B34DB4967D41FE18F7F88D7"/>
    <w:rsid w:val="00687D07"/>
    <w:rPr>
      <w:rFonts w:ascii="Times New Roman" w:hAnsi="Times New Roman"/>
      <w:sz w:val="24"/>
    </w:rPr>
  </w:style>
  <w:style w:type="paragraph" w:customStyle="1" w:styleId="AE2570ED5D764CD7AF9686706F550F4620">
    <w:name w:val="AE2570ED5D764CD7AF9686706F550F4620"/>
    <w:rsid w:val="00687D07"/>
    <w:pPr>
      <w:tabs>
        <w:tab w:val="center" w:pos="4680"/>
        <w:tab w:val="right" w:pos="9360"/>
      </w:tabs>
      <w:spacing w:after="0" w:line="240" w:lineRule="auto"/>
    </w:pPr>
    <w:rPr>
      <w:rFonts w:ascii="Times New Roman" w:hAnsi="Times New Roman"/>
      <w:sz w:val="24"/>
    </w:rPr>
  </w:style>
  <w:style w:type="paragraph" w:customStyle="1" w:styleId="0597657F71AF4B878DF870A12CE685C1">
    <w:name w:val="0597657F71AF4B878DF870A12CE685C1"/>
    <w:rsid w:val="00687D07"/>
  </w:style>
  <w:style w:type="paragraph" w:customStyle="1" w:styleId="8A7DE6B012B74EBAB03EA73C0D37F659">
    <w:name w:val="8A7DE6B012B74EBAB03EA73C0D37F659"/>
    <w:rsid w:val="00687D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D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7D07"/>
    <w:rPr>
      <w:rFonts w:ascii="Times New Roman" w:hAnsi="Times New Roman"/>
      <w:sz w:val="24"/>
    </w:rPr>
  </w:style>
  <w:style w:type="paragraph" w:customStyle="1" w:styleId="487D89B4F8B34DB4967D41FE18F7F88D7">
    <w:name w:val="487D89B4F8B34DB4967D41FE18F7F88D7"/>
    <w:rsid w:val="00687D07"/>
    <w:rPr>
      <w:rFonts w:ascii="Times New Roman" w:hAnsi="Times New Roman"/>
      <w:sz w:val="24"/>
    </w:rPr>
  </w:style>
  <w:style w:type="paragraph" w:customStyle="1" w:styleId="AE2570ED5D764CD7AF9686706F550F4620">
    <w:name w:val="AE2570ED5D764CD7AF9686706F550F4620"/>
    <w:rsid w:val="00687D07"/>
    <w:pPr>
      <w:tabs>
        <w:tab w:val="center" w:pos="4680"/>
        <w:tab w:val="right" w:pos="9360"/>
      </w:tabs>
      <w:spacing w:after="0" w:line="240" w:lineRule="auto"/>
    </w:pPr>
    <w:rPr>
      <w:rFonts w:ascii="Times New Roman" w:hAnsi="Times New Roman"/>
      <w:sz w:val="24"/>
    </w:rPr>
  </w:style>
  <w:style w:type="paragraph" w:customStyle="1" w:styleId="0597657F71AF4B878DF870A12CE685C1">
    <w:name w:val="0597657F71AF4B878DF870A12CE685C1"/>
    <w:rsid w:val="00687D07"/>
  </w:style>
  <w:style w:type="paragraph" w:customStyle="1" w:styleId="8A7DE6B012B74EBAB03EA73C0D37F659">
    <w:name w:val="8A7DE6B012B74EBAB03EA73C0D37F659"/>
    <w:rsid w:val="00687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7CC965-E338-4355-A967-A8BB4B63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445</Words>
  <Characters>2543</Characters>
  <Application>Microsoft Office Word</Application>
  <DocSecurity>0</DocSecurity>
  <Lines>21</Lines>
  <Paragraphs>5</Paragraphs>
  <ScaleCrop>false</ScaleCrop>
  <Company>Texas Legislative Council</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2017-04-18T15:12:00Z</cp:lastPrinted>
  <dcterms:created xsi:type="dcterms:W3CDTF">2015-05-29T14:24:00Z</dcterms:created>
  <dcterms:modified xsi:type="dcterms:W3CDTF">2017-04-18T15:12:00Z</dcterms:modified>
</cp:coreProperties>
</file>

<file path=docProps/custom.xml><?xml version="1.0" encoding="utf-8"?>
<op:Properties xmlns:vt="http://schemas.openxmlformats.org/officeDocument/2006/docPropsVTypes" xmlns:op="http://schemas.openxmlformats.org/officeDocument/2006/custom-properties"/>
</file>