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C69" w:rsidRDefault="00DD1C69"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AD79E0A2557488C80F2C304FE63433F"/>
          </w:placeholder>
        </w:sdtPr>
        <w:sdtContent>
          <w:r w:rsidRPr="005C2A78">
            <w:rPr>
              <w:rFonts w:cs="Times New Roman"/>
              <w:b/>
              <w:szCs w:val="24"/>
              <w:u w:val="single"/>
            </w:rPr>
            <w:t>BILL ANALYSIS</w:t>
          </w:r>
        </w:sdtContent>
      </w:sdt>
    </w:p>
    <w:p w:rsidR="00DD1C69" w:rsidRPr="00585C31" w:rsidRDefault="00DD1C69" w:rsidP="000F1DF9">
      <w:pPr>
        <w:spacing w:after="0" w:line="240" w:lineRule="auto"/>
        <w:rPr>
          <w:rFonts w:cs="Times New Roman"/>
          <w:szCs w:val="24"/>
        </w:rPr>
      </w:pPr>
    </w:p>
    <w:p w:rsidR="00DD1C69" w:rsidRPr="00585C31" w:rsidRDefault="00DD1C69"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D1C69" w:rsidTr="000F1DF9">
        <w:tc>
          <w:tcPr>
            <w:tcW w:w="2718" w:type="dxa"/>
          </w:tcPr>
          <w:p w:rsidR="00DD1C69" w:rsidRPr="005C2A78" w:rsidRDefault="00DD1C69" w:rsidP="006D756B">
            <w:pPr>
              <w:rPr>
                <w:rFonts w:cs="Times New Roman"/>
                <w:szCs w:val="24"/>
              </w:rPr>
            </w:pPr>
            <w:sdt>
              <w:sdtPr>
                <w:rPr>
                  <w:rFonts w:cs="Times New Roman"/>
                  <w:szCs w:val="24"/>
                </w:rPr>
                <w:alias w:val="Agency Title"/>
                <w:tag w:val="AgencyTitleContentControl"/>
                <w:id w:val="1920747753"/>
                <w:lock w:val="sdtContentLocked"/>
                <w:placeholder>
                  <w:docPart w:val="4AAFC08483A94AAFBE9CE567FF69A7DA"/>
                </w:placeholder>
              </w:sdtPr>
              <w:sdtEndPr>
                <w:rPr>
                  <w:rFonts w:cstheme="minorBidi"/>
                  <w:szCs w:val="22"/>
                </w:rPr>
              </w:sdtEndPr>
              <w:sdtContent>
                <w:r>
                  <w:rPr>
                    <w:rFonts w:cs="Times New Roman"/>
                    <w:szCs w:val="24"/>
                  </w:rPr>
                  <w:t>Senate Research Center</w:t>
                </w:r>
              </w:sdtContent>
            </w:sdt>
          </w:p>
        </w:tc>
        <w:tc>
          <w:tcPr>
            <w:tcW w:w="6858" w:type="dxa"/>
          </w:tcPr>
          <w:p w:rsidR="00DD1C69" w:rsidRPr="00FF6471" w:rsidRDefault="00DD1C69" w:rsidP="000F1DF9">
            <w:pPr>
              <w:jc w:val="right"/>
              <w:rPr>
                <w:rFonts w:cs="Times New Roman"/>
                <w:szCs w:val="24"/>
              </w:rPr>
            </w:pPr>
            <w:sdt>
              <w:sdtPr>
                <w:rPr>
                  <w:rFonts w:cs="Times New Roman"/>
                  <w:szCs w:val="24"/>
                </w:rPr>
                <w:alias w:val="Bill Number"/>
                <w:tag w:val="BillNumberOne"/>
                <w:id w:val="-410784069"/>
                <w:lock w:val="sdtContentLocked"/>
                <w:placeholder>
                  <w:docPart w:val="55165E7F80724E6C9B7647FE36FFE10E"/>
                </w:placeholder>
              </w:sdtPr>
              <w:sdtContent>
                <w:r>
                  <w:rPr>
                    <w:rFonts w:cs="Times New Roman"/>
                    <w:szCs w:val="24"/>
                  </w:rPr>
                  <w:t>C.S.S.B. 1317</w:t>
                </w:r>
              </w:sdtContent>
            </w:sdt>
          </w:p>
        </w:tc>
      </w:tr>
      <w:tr w:rsidR="00DD1C69" w:rsidTr="000F1DF9">
        <w:sdt>
          <w:sdtPr>
            <w:rPr>
              <w:rFonts w:cs="Times New Roman"/>
              <w:szCs w:val="24"/>
            </w:rPr>
            <w:alias w:val="TLCNumber"/>
            <w:tag w:val="TLCNumber"/>
            <w:id w:val="-542600604"/>
            <w:lock w:val="sdtLocked"/>
            <w:placeholder>
              <w:docPart w:val="71CECC0F795E4A5B96D1E9166A32BC03"/>
            </w:placeholder>
          </w:sdtPr>
          <w:sdtContent>
            <w:tc>
              <w:tcPr>
                <w:tcW w:w="2718" w:type="dxa"/>
              </w:tcPr>
              <w:p w:rsidR="00DD1C69" w:rsidRPr="000F1DF9" w:rsidRDefault="00DD1C69" w:rsidP="00883675">
                <w:pPr>
                  <w:rPr>
                    <w:rFonts w:cs="Times New Roman"/>
                    <w:szCs w:val="24"/>
                  </w:rPr>
                </w:pPr>
                <w:r>
                  <w:rPr>
                    <w:rFonts w:cs="Times New Roman"/>
                    <w:szCs w:val="24"/>
                  </w:rPr>
                  <w:t>85R19996 MEW-D</w:t>
                </w:r>
              </w:p>
            </w:tc>
          </w:sdtContent>
        </w:sdt>
        <w:tc>
          <w:tcPr>
            <w:tcW w:w="6858" w:type="dxa"/>
          </w:tcPr>
          <w:p w:rsidR="00DD1C69" w:rsidRPr="005C2A78" w:rsidRDefault="00DD1C69" w:rsidP="006D756B">
            <w:pPr>
              <w:jc w:val="right"/>
              <w:rPr>
                <w:rFonts w:cs="Times New Roman"/>
                <w:szCs w:val="24"/>
              </w:rPr>
            </w:pPr>
            <w:sdt>
              <w:sdtPr>
                <w:rPr>
                  <w:rFonts w:cs="Times New Roman"/>
                  <w:szCs w:val="24"/>
                </w:rPr>
                <w:alias w:val="Author Label"/>
                <w:tag w:val="By"/>
                <w:id w:val="72399597"/>
                <w:lock w:val="sdtLocked"/>
                <w:placeholder>
                  <w:docPart w:val="8929A05744B946B78B7FDE7C2E65E11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2A14C9F6466422B95170E5C2AE9B96E"/>
                </w:placeholder>
              </w:sdtPr>
              <w:sdtContent>
                <w:r>
                  <w:rPr>
                    <w:rFonts w:cs="Times New Roman"/>
                    <w:szCs w:val="24"/>
                  </w:rPr>
                  <w:t>Uresti</w:t>
                </w:r>
              </w:sdtContent>
            </w:sdt>
            <w:sdt>
              <w:sdtPr>
                <w:rPr>
                  <w:rFonts w:cs="Times New Roman"/>
                  <w:szCs w:val="24"/>
                </w:rPr>
                <w:alias w:val="Sponsor"/>
                <w:tag w:val="Sponsor"/>
                <w:id w:val="-2039656131"/>
                <w:lock w:val="sdtContentLocked"/>
                <w:placeholder>
                  <w:docPart w:val="28678FC0029D4FFB9BB670081EFC44A5"/>
                </w:placeholder>
                <w:showingPlcHdr/>
              </w:sdtPr>
              <w:sdtContent/>
            </w:sdt>
          </w:p>
        </w:tc>
      </w:tr>
      <w:tr w:rsidR="00DD1C69" w:rsidTr="000F1DF9">
        <w:tc>
          <w:tcPr>
            <w:tcW w:w="2718" w:type="dxa"/>
          </w:tcPr>
          <w:p w:rsidR="00DD1C69" w:rsidRPr="00BC7495" w:rsidRDefault="00DD1C69" w:rsidP="000F1DF9">
            <w:pPr>
              <w:rPr>
                <w:rFonts w:cs="Times New Roman"/>
                <w:szCs w:val="24"/>
              </w:rPr>
            </w:pPr>
          </w:p>
        </w:tc>
        <w:sdt>
          <w:sdtPr>
            <w:rPr>
              <w:rFonts w:cs="Times New Roman"/>
              <w:szCs w:val="24"/>
            </w:rPr>
            <w:alias w:val="Committee"/>
            <w:tag w:val="Committee"/>
            <w:id w:val="1914272295"/>
            <w:lock w:val="sdtContentLocked"/>
            <w:placeholder>
              <w:docPart w:val="94D83B49F585480F8E5D3FBCFEAE5E50"/>
            </w:placeholder>
          </w:sdtPr>
          <w:sdtContent>
            <w:tc>
              <w:tcPr>
                <w:tcW w:w="6858" w:type="dxa"/>
              </w:tcPr>
              <w:p w:rsidR="00DD1C69" w:rsidRPr="00FF6471" w:rsidRDefault="00DD1C69" w:rsidP="000F1DF9">
                <w:pPr>
                  <w:jc w:val="right"/>
                  <w:rPr>
                    <w:rFonts w:cs="Times New Roman"/>
                    <w:szCs w:val="24"/>
                  </w:rPr>
                </w:pPr>
                <w:r>
                  <w:rPr>
                    <w:rFonts w:cs="Times New Roman"/>
                    <w:szCs w:val="24"/>
                  </w:rPr>
                  <w:t>Education</w:t>
                </w:r>
              </w:p>
            </w:tc>
          </w:sdtContent>
        </w:sdt>
      </w:tr>
      <w:tr w:rsidR="00DD1C69" w:rsidTr="000F1DF9">
        <w:tc>
          <w:tcPr>
            <w:tcW w:w="2718" w:type="dxa"/>
          </w:tcPr>
          <w:p w:rsidR="00DD1C69" w:rsidRPr="00BC7495" w:rsidRDefault="00DD1C69" w:rsidP="000F1DF9">
            <w:pPr>
              <w:rPr>
                <w:rFonts w:cs="Times New Roman"/>
                <w:szCs w:val="24"/>
              </w:rPr>
            </w:pPr>
          </w:p>
        </w:tc>
        <w:sdt>
          <w:sdtPr>
            <w:rPr>
              <w:rFonts w:cs="Times New Roman"/>
              <w:szCs w:val="24"/>
            </w:rPr>
            <w:alias w:val="Date"/>
            <w:tag w:val="DateContentControl"/>
            <w:id w:val="1178081906"/>
            <w:lock w:val="sdtLocked"/>
            <w:placeholder>
              <w:docPart w:val="7C0303D5B61141F482A14D805D0093CD"/>
            </w:placeholder>
            <w:date w:fullDate="2017-04-19T00:00:00Z">
              <w:dateFormat w:val="M/d/yyyy"/>
              <w:lid w:val="en-US"/>
              <w:storeMappedDataAs w:val="dateTime"/>
              <w:calendar w:val="gregorian"/>
            </w:date>
          </w:sdtPr>
          <w:sdtContent>
            <w:tc>
              <w:tcPr>
                <w:tcW w:w="6858" w:type="dxa"/>
              </w:tcPr>
              <w:p w:rsidR="00DD1C69" w:rsidRPr="00FF6471" w:rsidRDefault="00DD1C69" w:rsidP="00883675">
                <w:pPr>
                  <w:jc w:val="right"/>
                  <w:rPr>
                    <w:rFonts w:cs="Times New Roman"/>
                    <w:szCs w:val="24"/>
                  </w:rPr>
                </w:pPr>
                <w:r>
                  <w:rPr>
                    <w:rFonts w:cs="Times New Roman"/>
                    <w:szCs w:val="24"/>
                  </w:rPr>
                  <w:t>4/19/2017</w:t>
                </w:r>
              </w:p>
            </w:tc>
          </w:sdtContent>
        </w:sdt>
      </w:tr>
      <w:tr w:rsidR="00DD1C69" w:rsidTr="000F1DF9">
        <w:tc>
          <w:tcPr>
            <w:tcW w:w="2718" w:type="dxa"/>
          </w:tcPr>
          <w:p w:rsidR="00DD1C69" w:rsidRPr="00BC7495" w:rsidRDefault="00DD1C69" w:rsidP="000F1DF9">
            <w:pPr>
              <w:rPr>
                <w:rFonts w:cs="Times New Roman"/>
                <w:szCs w:val="24"/>
              </w:rPr>
            </w:pPr>
          </w:p>
        </w:tc>
        <w:sdt>
          <w:sdtPr>
            <w:rPr>
              <w:rFonts w:cs="Times New Roman"/>
              <w:szCs w:val="24"/>
            </w:rPr>
            <w:alias w:val="BA Version"/>
            <w:tag w:val="BAVersion"/>
            <w:id w:val="-1685590809"/>
            <w:lock w:val="sdtContentLocked"/>
            <w:placeholder>
              <w:docPart w:val="3450860FBFCD4BC3A9290E522F1B1BD9"/>
            </w:placeholder>
          </w:sdtPr>
          <w:sdtContent>
            <w:tc>
              <w:tcPr>
                <w:tcW w:w="6858" w:type="dxa"/>
              </w:tcPr>
              <w:p w:rsidR="00DD1C69" w:rsidRPr="00FF6471" w:rsidRDefault="00DD1C69" w:rsidP="000F1DF9">
                <w:pPr>
                  <w:jc w:val="right"/>
                  <w:rPr>
                    <w:rFonts w:cs="Times New Roman"/>
                    <w:szCs w:val="24"/>
                  </w:rPr>
                </w:pPr>
                <w:r>
                  <w:rPr>
                    <w:rFonts w:cs="Times New Roman"/>
                    <w:szCs w:val="24"/>
                  </w:rPr>
                  <w:t>Committee Report (Substituted)</w:t>
                </w:r>
              </w:p>
            </w:tc>
          </w:sdtContent>
        </w:sdt>
      </w:tr>
    </w:tbl>
    <w:p w:rsidR="00DD1C69" w:rsidRPr="00FF6471" w:rsidRDefault="00DD1C69" w:rsidP="000F1DF9">
      <w:pPr>
        <w:spacing w:after="0" w:line="240" w:lineRule="auto"/>
        <w:rPr>
          <w:rFonts w:cs="Times New Roman"/>
          <w:szCs w:val="24"/>
        </w:rPr>
      </w:pPr>
    </w:p>
    <w:p w:rsidR="00DD1C69" w:rsidRPr="00FF6471" w:rsidRDefault="00DD1C69" w:rsidP="000F1DF9">
      <w:pPr>
        <w:spacing w:after="0" w:line="240" w:lineRule="auto"/>
        <w:rPr>
          <w:rFonts w:cs="Times New Roman"/>
          <w:szCs w:val="24"/>
        </w:rPr>
      </w:pPr>
    </w:p>
    <w:p w:rsidR="00DD1C69" w:rsidRPr="00FF6471" w:rsidRDefault="00DD1C69"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E2884518E24077ABD5E08026ABDAB1"/>
        </w:placeholder>
      </w:sdtPr>
      <w:sdtContent>
        <w:p w:rsidR="00DD1C69" w:rsidRDefault="00DD1C69"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93170F18E30C4DF19A3EAEDDA411C7D8"/>
        </w:placeholder>
      </w:sdtPr>
      <w:sdtContent>
        <w:p w:rsidR="00DD1C69" w:rsidRDefault="00DD1C69" w:rsidP="00DD1C69">
          <w:pPr>
            <w:pStyle w:val="NormalWeb"/>
            <w:spacing w:before="0" w:beforeAutospacing="0" w:after="0" w:afterAutospacing="0"/>
            <w:jc w:val="both"/>
            <w:divId w:val="37096443"/>
            <w:rPr>
              <w:rFonts w:eastAsia="Times New Roman" w:cstheme="minorBidi"/>
              <w:bCs/>
              <w:szCs w:val="22"/>
            </w:rPr>
          </w:pPr>
        </w:p>
        <w:p w:rsidR="00DD1C69" w:rsidRPr="0076559A" w:rsidRDefault="00DD1C69" w:rsidP="00DD1C69">
          <w:pPr>
            <w:pStyle w:val="NormalWeb"/>
            <w:spacing w:before="0" w:beforeAutospacing="0" w:after="0" w:afterAutospacing="0"/>
            <w:jc w:val="both"/>
            <w:divId w:val="37096443"/>
            <w:rPr>
              <w:color w:val="000000"/>
            </w:rPr>
          </w:pPr>
          <w:r w:rsidRPr="0076559A">
            <w:rPr>
              <w:color w:val="000000"/>
            </w:rPr>
            <w:t>State law requires that teachers be employed under contract for a minimum of 187 days; additionally, state law requires that school districts offer at least 180 days of instruction. Over the years, we have seen a phenomenon, as reported by Texas teachers, of school districts requiring teachers to return to work earlier and earlier in the summer; in some cases, several weeks early.</w:t>
          </w:r>
        </w:p>
        <w:p w:rsidR="00DD1C69" w:rsidRDefault="00DD1C69" w:rsidP="00DD1C69">
          <w:pPr>
            <w:pStyle w:val="NormalWeb"/>
            <w:spacing w:before="0" w:beforeAutospacing="0" w:after="0" w:afterAutospacing="0"/>
            <w:jc w:val="both"/>
            <w:divId w:val="37096443"/>
            <w:rPr>
              <w:color w:val="000000"/>
            </w:rPr>
          </w:pPr>
        </w:p>
        <w:p w:rsidR="00DD1C69" w:rsidRDefault="00DD1C69" w:rsidP="00DD1C69">
          <w:pPr>
            <w:pStyle w:val="NormalWeb"/>
            <w:spacing w:before="0" w:beforeAutospacing="0" w:after="0" w:afterAutospacing="0"/>
            <w:jc w:val="both"/>
            <w:divId w:val="37096443"/>
            <w:rPr>
              <w:color w:val="000000"/>
            </w:rPr>
          </w:pPr>
          <w:r w:rsidRPr="0076559A">
            <w:rPr>
              <w:color w:val="000000"/>
            </w:rPr>
            <w:t xml:space="preserve">School districts are typically requiring teachers to participate in staff development or meetings during some of this time. School districts should ensure that their teachers are adequately prepared for the upcoming school year through completion of such trainings. However, teachers have </w:t>
          </w:r>
          <w:r>
            <w:rPr>
              <w:color w:val="000000"/>
            </w:rPr>
            <w:t>seven</w:t>
          </w:r>
          <w:r w:rsidRPr="0076559A">
            <w:rPr>
              <w:color w:val="000000"/>
            </w:rPr>
            <w:t xml:space="preserve"> non-instructional days built into their contracts that provide districts adequate time to use for these purposes. </w:t>
          </w:r>
        </w:p>
        <w:p w:rsidR="00DD1C69" w:rsidRPr="0076559A" w:rsidRDefault="00DD1C69" w:rsidP="00DD1C69">
          <w:pPr>
            <w:pStyle w:val="NormalWeb"/>
            <w:spacing w:before="0" w:beforeAutospacing="0" w:after="0" w:afterAutospacing="0"/>
            <w:jc w:val="both"/>
            <w:divId w:val="37096443"/>
            <w:rPr>
              <w:color w:val="000000"/>
            </w:rPr>
          </w:pPr>
        </w:p>
        <w:p w:rsidR="00DD1C69" w:rsidRDefault="00DD1C69" w:rsidP="00DD1C69">
          <w:pPr>
            <w:pStyle w:val="NormalWeb"/>
            <w:spacing w:before="0" w:beforeAutospacing="0" w:after="0" w:afterAutospacing="0"/>
            <w:jc w:val="both"/>
            <w:divId w:val="37096443"/>
            <w:rPr>
              <w:color w:val="000000"/>
            </w:rPr>
          </w:pPr>
          <w:r w:rsidRPr="0076559A">
            <w:rPr>
              <w:color w:val="000000"/>
            </w:rPr>
            <w:t>C</w:t>
          </w:r>
          <w:r>
            <w:rPr>
              <w:color w:val="000000"/>
            </w:rPr>
            <w:t>.</w:t>
          </w:r>
          <w:r w:rsidRPr="0076559A">
            <w:rPr>
              <w:color w:val="000000"/>
            </w:rPr>
            <w:t>S</w:t>
          </w:r>
          <w:r>
            <w:rPr>
              <w:color w:val="000000"/>
            </w:rPr>
            <w:t>.</w:t>
          </w:r>
          <w:r w:rsidRPr="0076559A">
            <w:rPr>
              <w:color w:val="000000"/>
            </w:rPr>
            <w:t>S</w:t>
          </w:r>
          <w:r>
            <w:rPr>
              <w:color w:val="000000"/>
            </w:rPr>
            <w:t>.</w:t>
          </w:r>
          <w:r w:rsidRPr="0076559A">
            <w:rPr>
              <w:color w:val="000000"/>
            </w:rPr>
            <w:t>B</w:t>
          </w:r>
          <w:r>
            <w:rPr>
              <w:color w:val="000000"/>
            </w:rPr>
            <w:t xml:space="preserve">. </w:t>
          </w:r>
          <w:r w:rsidRPr="0076559A">
            <w:rPr>
              <w:color w:val="000000"/>
            </w:rPr>
            <w:t>1317 allows districts to require teachers to return to work up to seven business days before the first day of school for students. C</w:t>
          </w:r>
          <w:r>
            <w:rPr>
              <w:color w:val="000000"/>
            </w:rPr>
            <w:t>.</w:t>
          </w:r>
          <w:r w:rsidRPr="0076559A">
            <w:rPr>
              <w:color w:val="000000"/>
            </w:rPr>
            <w:t>S</w:t>
          </w:r>
          <w:r>
            <w:rPr>
              <w:color w:val="000000"/>
            </w:rPr>
            <w:t>.</w:t>
          </w:r>
          <w:r w:rsidRPr="0076559A">
            <w:rPr>
              <w:color w:val="000000"/>
            </w:rPr>
            <w:t>S</w:t>
          </w:r>
          <w:r>
            <w:rPr>
              <w:color w:val="000000"/>
            </w:rPr>
            <w:t>.</w:t>
          </w:r>
          <w:r w:rsidRPr="0076559A">
            <w:rPr>
              <w:color w:val="000000"/>
            </w:rPr>
            <w:t>B</w:t>
          </w:r>
          <w:r>
            <w:rPr>
              <w:color w:val="000000"/>
            </w:rPr>
            <w:t xml:space="preserve">. </w:t>
          </w:r>
          <w:r w:rsidRPr="0076559A">
            <w:rPr>
              <w:color w:val="000000"/>
            </w:rPr>
            <w:t xml:space="preserve">1317 also extends the </w:t>
          </w:r>
          <w:r>
            <w:rPr>
              <w:color w:val="000000"/>
            </w:rPr>
            <w:t>seven-day</w:t>
          </w:r>
          <w:r w:rsidRPr="0076559A">
            <w:rPr>
              <w:color w:val="000000"/>
            </w:rPr>
            <w:t xml:space="preserve"> requirement to 10 days for teachers who are new to the school district. These requirements would incentivize schools to organize their staff meetings and trainings efficiently and productively within the given time frame. They also give districts the flexibility to provide additional training for new teachers.</w:t>
          </w:r>
        </w:p>
        <w:p w:rsidR="00DD1C69" w:rsidRPr="0076559A" w:rsidRDefault="00DD1C69" w:rsidP="00DD1C69">
          <w:pPr>
            <w:pStyle w:val="NormalWeb"/>
            <w:spacing w:before="0" w:beforeAutospacing="0" w:after="0" w:afterAutospacing="0"/>
            <w:jc w:val="both"/>
            <w:divId w:val="37096443"/>
            <w:rPr>
              <w:color w:val="000000"/>
            </w:rPr>
          </w:pPr>
          <w:r w:rsidRPr="0076559A">
            <w:rPr>
              <w:color w:val="000000"/>
            </w:rPr>
            <w:t xml:space="preserve"> </w:t>
          </w:r>
        </w:p>
        <w:p w:rsidR="00DD1C69" w:rsidRDefault="00DD1C69" w:rsidP="00DD1C69">
          <w:pPr>
            <w:pStyle w:val="NormalWeb"/>
            <w:spacing w:before="0" w:beforeAutospacing="0" w:after="0" w:afterAutospacing="0"/>
            <w:jc w:val="both"/>
            <w:divId w:val="37096443"/>
            <w:rPr>
              <w:color w:val="000000"/>
            </w:rPr>
          </w:pPr>
          <w:r w:rsidRPr="0076559A">
            <w:rPr>
              <w:color w:val="000000"/>
            </w:rPr>
            <w:t>C</w:t>
          </w:r>
          <w:r>
            <w:rPr>
              <w:color w:val="000000"/>
            </w:rPr>
            <w:t>.</w:t>
          </w:r>
          <w:r w:rsidRPr="0076559A">
            <w:rPr>
              <w:color w:val="000000"/>
            </w:rPr>
            <w:t>S</w:t>
          </w:r>
          <w:r>
            <w:rPr>
              <w:color w:val="000000"/>
            </w:rPr>
            <w:t>.</w:t>
          </w:r>
          <w:r w:rsidRPr="0076559A">
            <w:rPr>
              <w:color w:val="000000"/>
            </w:rPr>
            <w:t>S</w:t>
          </w:r>
          <w:r>
            <w:rPr>
              <w:color w:val="000000"/>
            </w:rPr>
            <w:t>.</w:t>
          </w:r>
          <w:r w:rsidRPr="0076559A">
            <w:rPr>
              <w:color w:val="000000"/>
            </w:rPr>
            <w:t>B</w:t>
          </w:r>
          <w:r>
            <w:rPr>
              <w:color w:val="000000"/>
            </w:rPr>
            <w:t xml:space="preserve">. </w:t>
          </w:r>
          <w:r w:rsidRPr="0076559A">
            <w:rPr>
              <w:color w:val="000000"/>
            </w:rPr>
            <w:t>131</w:t>
          </w:r>
          <w:r>
            <w:rPr>
              <w:color w:val="000000"/>
            </w:rPr>
            <w:t>7 does not restrict districts'</w:t>
          </w:r>
          <w:r w:rsidRPr="0076559A">
            <w:rPr>
              <w:color w:val="000000"/>
            </w:rPr>
            <w:t xml:space="preserve"> ability to require teacher attendance during any other time of the school year except for before the instructional year begins. </w:t>
          </w:r>
        </w:p>
        <w:p w:rsidR="00DD1C69" w:rsidRPr="0076559A" w:rsidRDefault="00DD1C69" w:rsidP="00DD1C69">
          <w:pPr>
            <w:pStyle w:val="NormalWeb"/>
            <w:spacing w:before="0" w:beforeAutospacing="0" w:after="0" w:afterAutospacing="0"/>
            <w:jc w:val="both"/>
            <w:divId w:val="37096443"/>
            <w:rPr>
              <w:color w:val="000000"/>
            </w:rPr>
          </w:pPr>
        </w:p>
        <w:p w:rsidR="00DD1C69" w:rsidRPr="0076559A" w:rsidRDefault="00DD1C69" w:rsidP="00DD1C69">
          <w:pPr>
            <w:pStyle w:val="NormalWeb"/>
            <w:spacing w:before="0" w:beforeAutospacing="0" w:after="0" w:afterAutospacing="0"/>
            <w:jc w:val="both"/>
            <w:divId w:val="37096443"/>
            <w:rPr>
              <w:color w:val="000000"/>
            </w:rPr>
          </w:pPr>
          <w:r w:rsidRPr="0076559A">
            <w:rPr>
              <w:color w:val="000000"/>
            </w:rPr>
            <w:t xml:space="preserve">Given the recent number of districts exempting themselves from the school start date law so they can start the school year earlier, and with many districts shortening their year, there is a compelling reason to implement reasonable expectations on when a teacher should be required to report. This legislation would positively impact teacher morale, and streamline teacher training schedules while placing no burden on the school districts. </w:t>
          </w:r>
        </w:p>
        <w:p w:rsidR="00DD1C69" w:rsidRPr="00D70925" w:rsidRDefault="00DD1C69" w:rsidP="00DD1C69">
          <w:pPr>
            <w:spacing w:after="0" w:line="240" w:lineRule="auto"/>
            <w:jc w:val="both"/>
            <w:rPr>
              <w:rFonts w:eastAsia="Times New Roman" w:cs="Times New Roman"/>
              <w:bCs/>
              <w:szCs w:val="24"/>
            </w:rPr>
          </w:pPr>
        </w:p>
      </w:sdtContent>
    </w:sdt>
    <w:p w:rsidR="00DD1C69" w:rsidRDefault="00DD1C69"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1317 </w:t>
      </w:r>
      <w:bookmarkStart w:id="1" w:name="AmendsCurrentLaw"/>
      <w:bookmarkEnd w:id="1"/>
      <w:r>
        <w:rPr>
          <w:rFonts w:cs="Times New Roman"/>
          <w:szCs w:val="24"/>
        </w:rPr>
        <w:t>amends current law relating to the earliest day a public school teacher may be required to report for service.</w:t>
      </w:r>
    </w:p>
    <w:p w:rsidR="00DD1C69" w:rsidRPr="00BE388B" w:rsidRDefault="00DD1C69" w:rsidP="000F1DF9">
      <w:pPr>
        <w:spacing w:after="0" w:line="240" w:lineRule="auto"/>
        <w:jc w:val="both"/>
        <w:rPr>
          <w:rFonts w:eastAsia="Times New Roman" w:cs="Times New Roman"/>
          <w:szCs w:val="24"/>
        </w:rPr>
      </w:pPr>
    </w:p>
    <w:p w:rsidR="00DD1C69" w:rsidRPr="005C2A78" w:rsidRDefault="00DD1C69"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068E802F44A14A63BE731FED5A15C548"/>
          </w:placeholder>
        </w:sdtPr>
        <w:sdtContent>
          <w:r>
            <w:rPr>
              <w:rFonts w:eastAsia="Times New Roman" w:cs="Times New Roman"/>
              <w:b/>
              <w:szCs w:val="24"/>
              <w:u w:val="single"/>
            </w:rPr>
            <w:t>RULEMAKING AUTHORITY</w:t>
          </w:r>
        </w:sdtContent>
      </w:sdt>
    </w:p>
    <w:p w:rsidR="00DD1C69" w:rsidRPr="006529C4" w:rsidRDefault="00DD1C69" w:rsidP="00774EC7">
      <w:pPr>
        <w:spacing w:after="0" w:line="240" w:lineRule="auto"/>
        <w:jc w:val="both"/>
        <w:rPr>
          <w:rFonts w:cs="Times New Roman"/>
          <w:szCs w:val="24"/>
        </w:rPr>
      </w:pPr>
    </w:p>
    <w:p w:rsidR="00DD1C69" w:rsidRPr="006529C4" w:rsidRDefault="00DD1C69"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D1C69" w:rsidRPr="006529C4" w:rsidRDefault="00DD1C69" w:rsidP="00774EC7">
      <w:pPr>
        <w:spacing w:after="0" w:line="240" w:lineRule="auto"/>
        <w:jc w:val="both"/>
        <w:rPr>
          <w:rFonts w:cs="Times New Roman"/>
          <w:szCs w:val="24"/>
        </w:rPr>
      </w:pPr>
    </w:p>
    <w:p w:rsidR="00DD1C69" w:rsidRPr="005C2A78" w:rsidRDefault="00DD1C69"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2B33E9F3AE9B4C89AFFC076EFCD3D988"/>
          </w:placeholder>
        </w:sdtPr>
        <w:sdtContent>
          <w:r>
            <w:rPr>
              <w:rFonts w:eastAsia="Times New Roman" w:cs="Times New Roman"/>
              <w:b/>
              <w:szCs w:val="24"/>
              <w:u w:val="single"/>
            </w:rPr>
            <w:t>SECTION BY SECTION ANALYSIS</w:t>
          </w:r>
        </w:sdtContent>
      </w:sdt>
    </w:p>
    <w:p w:rsidR="00DD1C69" w:rsidRPr="005C2A78" w:rsidRDefault="00DD1C69" w:rsidP="000F1DF9">
      <w:pPr>
        <w:spacing w:after="0" w:line="240" w:lineRule="auto"/>
        <w:jc w:val="both"/>
        <w:rPr>
          <w:rFonts w:eastAsia="Times New Roman" w:cs="Times New Roman"/>
          <w:szCs w:val="24"/>
        </w:rPr>
      </w:pPr>
    </w:p>
    <w:p w:rsidR="00DD1C69" w:rsidRDefault="00DD1C69"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Subchapter A, Chapter 21, Education Code, by adding Section 21.010, as follows:</w:t>
      </w:r>
    </w:p>
    <w:p w:rsidR="00DD1C69" w:rsidRDefault="00DD1C69" w:rsidP="000F1DF9">
      <w:pPr>
        <w:spacing w:after="0" w:line="240" w:lineRule="auto"/>
        <w:jc w:val="both"/>
        <w:rPr>
          <w:rFonts w:eastAsia="Times New Roman" w:cs="Times New Roman"/>
          <w:szCs w:val="24"/>
        </w:rPr>
      </w:pPr>
    </w:p>
    <w:p w:rsidR="00DD1C69" w:rsidRDefault="00DD1C69" w:rsidP="00BE388B">
      <w:pPr>
        <w:spacing w:after="0" w:line="240" w:lineRule="auto"/>
        <w:ind w:left="720"/>
        <w:jc w:val="both"/>
      </w:pPr>
      <w:r>
        <w:rPr>
          <w:rFonts w:eastAsia="Times New Roman" w:cs="Times New Roman"/>
          <w:szCs w:val="24"/>
        </w:rPr>
        <w:t xml:space="preserve">Sec. 21.010. FIRST DAY OF TEACHER SERVICE. (a) Prohibits a school district, except as provided by Subsection (b), from requiring a </w:t>
      </w:r>
      <w:r w:rsidRPr="00BE388B">
        <w:t>teacher to report for service at the beginning of a school year earlier than the seventh business day before the first day that instruction will be provided to students</w:t>
      </w:r>
      <w:r>
        <w:t>.</w:t>
      </w:r>
    </w:p>
    <w:p w:rsidR="00DD1C69" w:rsidRDefault="00DD1C69" w:rsidP="00BE388B">
      <w:pPr>
        <w:spacing w:after="0" w:line="240" w:lineRule="auto"/>
        <w:ind w:left="720"/>
        <w:jc w:val="both"/>
      </w:pPr>
    </w:p>
    <w:p w:rsidR="00DD1C69" w:rsidRPr="00BE388B" w:rsidRDefault="00DD1C69" w:rsidP="00883675">
      <w:pPr>
        <w:spacing w:after="0" w:line="240" w:lineRule="auto"/>
        <w:ind w:left="1440"/>
        <w:jc w:val="both"/>
        <w:rPr>
          <w:rFonts w:eastAsia="Times New Roman" w:cs="Times New Roman"/>
          <w:szCs w:val="24"/>
        </w:rPr>
      </w:pPr>
      <w:r>
        <w:t>(b) Authorizes a school district to require a teacher who is in the teacher's first year of employment with the district to report for service at the beginning of a school year up to 10 business days before the first day that instruction will be provided to students.</w:t>
      </w:r>
    </w:p>
    <w:p w:rsidR="00DD1C69" w:rsidRPr="005C2A78" w:rsidRDefault="00DD1C69" w:rsidP="000F1DF9">
      <w:pPr>
        <w:spacing w:after="0" w:line="240" w:lineRule="auto"/>
        <w:jc w:val="both"/>
        <w:rPr>
          <w:rFonts w:eastAsia="Times New Roman" w:cs="Times New Roman"/>
          <w:szCs w:val="24"/>
        </w:rPr>
      </w:pPr>
    </w:p>
    <w:p w:rsidR="00DD1C69" w:rsidRPr="005C2A78" w:rsidRDefault="00DD1C69"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Section 21.010, Education Code, as added by this Act, applies beginning with the 2018-2019 school year.</w:t>
      </w:r>
    </w:p>
    <w:p w:rsidR="00DD1C69" w:rsidRPr="005C2A78" w:rsidRDefault="00DD1C69" w:rsidP="000F1DF9">
      <w:pPr>
        <w:spacing w:after="0" w:line="240" w:lineRule="auto"/>
        <w:jc w:val="both"/>
        <w:rPr>
          <w:rFonts w:eastAsia="Times New Roman" w:cs="Times New Roman"/>
          <w:szCs w:val="24"/>
        </w:rPr>
      </w:pPr>
    </w:p>
    <w:p w:rsidR="00DD1C69" w:rsidRPr="005C2A78" w:rsidRDefault="00DD1C69" w:rsidP="000F1DF9">
      <w:pPr>
        <w:spacing w:after="0" w:line="240" w:lineRule="auto"/>
        <w:jc w:val="both"/>
        <w:rPr>
          <w:rFonts w:eastAsia="Times New Roman" w:cs="Times New Roman"/>
          <w:szCs w:val="24"/>
        </w:rPr>
      </w:pPr>
      <w:r>
        <w:rPr>
          <w:rFonts w:eastAsia="Times New Roman" w:cs="Times New Roman"/>
          <w:szCs w:val="24"/>
        </w:rPr>
        <w:t>SECTION 3. Effective date: September 1, 2017.</w:t>
      </w:r>
    </w:p>
    <w:sectPr w:rsidR="00DD1C69" w:rsidRPr="005C2A78"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2D18" w:rsidRDefault="00C92D18" w:rsidP="000F1DF9">
      <w:pPr>
        <w:spacing w:after="0" w:line="240" w:lineRule="auto"/>
      </w:pPr>
      <w:r>
        <w:separator/>
      </w:r>
    </w:p>
  </w:endnote>
  <w:endnote w:type="continuationSeparator" w:id="0">
    <w:p w:rsidR="00C92D18" w:rsidRDefault="00C92D18"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C92D18"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D1C69">
                <w:rPr>
                  <w:sz w:val="20"/>
                  <w:szCs w:val="20"/>
                </w:rPr>
                <w:t>LLM, 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D1C69">
                <w:rPr>
                  <w:sz w:val="20"/>
                  <w:szCs w:val="20"/>
                </w:rPr>
                <w:t>C.S.S.B. 1317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D1C69">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C92D18"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D1C69">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D1C69">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2D18" w:rsidRDefault="00C92D18" w:rsidP="000F1DF9">
      <w:pPr>
        <w:spacing w:after="0" w:line="240" w:lineRule="auto"/>
      </w:pPr>
      <w:r>
        <w:separator/>
      </w:r>
    </w:p>
  </w:footnote>
  <w:footnote w:type="continuationSeparator" w:id="0">
    <w:p w:rsidR="00C92D18" w:rsidRDefault="00C92D18"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92D18"/>
    <w:rsid w:val="00CC3D4A"/>
    <w:rsid w:val="00D11363"/>
    <w:rsid w:val="00D70925"/>
    <w:rsid w:val="00DB48D8"/>
    <w:rsid w:val="00DD1C69"/>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1C69"/>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D1C69"/>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96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24EAC" w:rsidP="00024EAC">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AD79E0A2557488C80F2C304FE63433F"/>
        <w:category>
          <w:name w:val="General"/>
          <w:gallery w:val="placeholder"/>
        </w:category>
        <w:types>
          <w:type w:val="bbPlcHdr"/>
        </w:types>
        <w:behaviors>
          <w:behavior w:val="content"/>
        </w:behaviors>
        <w:guid w:val="{45B10AEA-00DB-48DE-9AB0-94158F39F49F}"/>
      </w:docPartPr>
      <w:docPartBody>
        <w:p w:rsidR="00000000" w:rsidRDefault="00B80BF1"/>
      </w:docPartBody>
    </w:docPart>
    <w:docPart>
      <w:docPartPr>
        <w:name w:val="4AAFC08483A94AAFBE9CE567FF69A7DA"/>
        <w:category>
          <w:name w:val="General"/>
          <w:gallery w:val="placeholder"/>
        </w:category>
        <w:types>
          <w:type w:val="bbPlcHdr"/>
        </w:types>
        <w:behaviors>
          <w:behavior w:val="content"/>
        </w:behaviors>
        <w:guid w:val="{9F7560B2-55F4-46CF-A03E-8D5D7355909F}"/>
      </w:docPartPr>
      <w:docPartBody>
        <w:p w:rsidR="00000000" w:rsidRDefault="00B80BF1"/>
      </w:docPartBody>
    </w:docPart>
    <w:docPart>
      <w:docPartPr>
        <w:name w:val="55165E7F80724E6C9B7647FE36FFE10E"/>
        <w:category>
          <w:name w:val="General"/>
          <w:gallery w:val="placeholder"/>
        </w:category>
        <w:types>
          <w:type w:val="bbPlcHdr"/>
        </w:types>
        <w:behaviors>
          <w:behavior w:val="content"/>
        </w:behaviors>
        <w:guid w:val="{B49465D3-E760-4C14-8A56-67DCC8E3A535}"/>
      </w:docPartPr>
      <w:docPartBody>
        <w:p w:rsidR="00000000" w:rsidRDefault="00B80BF1"/>
      </w:docPartBody>
    </w:docPart>
    <w:docPart>
      <w:docPartPr>
        <w:name w:val="71CECC0F795E4A5B96D1E9166A32BC03"/>
        <w:category>
          <w:name w:val="General"/>
          <w:gallery w:val="placeholder"/>
        </w:category>
        <w:types>
          <w:type w:val="bbPlcHdr"/>
        </w:types>
        <w:behaviors>
          <w:behavior w:val="content"/>
        </w:behaviors>
        <w:guid w:val="{DAE88D00-847D-4EC5-BD3B-AAA6A7D336FF}"/>
      </w:docPartPr>
      <w:docPartBody>
        <w:p w:rsidR="00000000" w:rsidRDefault="00B80BF1"/>
      </w:docPartBody>
    </w:docPart>
    <w:docPart>
      <w:docPartPr>
        <w:name w:val="8929A05744B946B78B7FDE7C2E65E11E"/>
        <w:category>
          <w:name w:val="General"/>
          <w:gallery w:val="placeholder"/>
        </w:category>
        <w:types>
          <w:type w:val="bbPlcHdr"/>
        </w:types>
        <w:behaviors>
          <w:behavior w:val="content"/>
        </w:behaviors>
        <w:guid w:val="{3932A092-BAEA-42F1-AEC3-A3D2976E767A}"/>
      </w:docPartPr>
      <w:docPartBody>
        <w:p w:rsidR="00000000" w:rsidRDefault="00B80BF1"/>
      </w:docPartBody>
    </w:docPart>
    <w:docPart>
      <w:docPartPr>
        <w:name w:val="12A14C9F6466422B95170E5C2AE9B96E"/>
        <w:category>
          <w:name w:val="General"/>
          <w:gallery w:val="placeholder"/>
        </w:category>
        <w:types>
          <w:type w:val="bbPlcHdr"/>
        </w:types>
        <w:behaviors>
          <w:behavior w:val="content"/>
        </w:behaviors>
        <w:guid w:val="{ED3425F3-1802-4DB7-9DB5-59F302A23567}"/>
      </w:docPartPr>
      <w:docPartBody>
        <w:p w:rsidR="00000000" w:rsidRDefault="00B80BF1"/>
      </w:docPartBody>
    </w:docPart>
    <w:docPart>
      <w:docPartPr>
        <w:name w:val="28678FC0029D4FFB9BB670081EFC44A5"/>
        <w:category>
          <w:name w:val="General"/>
          <w:gallery w:val="placeholder"/>
        </w:category>
        <w:types>
          <w:type w:val="bbPlcHdr"/>
        </w:types>
        <w:behaviors>
          <w:behavior w:val="content"/>
        </w:behaviors>
        <w:guid w:val="{9F26D62E-8C36-4DE7-91DB-3AB1C1588D31}"/>
      </w:docPartPr>
      <w:docPartBody>
        <w:p w:rsidR="00000000" w:rsidRDefault="00B80BF1"/>
      </w:docPartBody>
    </w:docPart>
    <w:docPart>
      <w:docPartPr>
        <w:name w:val="94D83B49F585480F8E5D3FBCFEAE5E50"/>
        <w:category>
          <w:name w:val="General"/>
          <w:gallery w:val="placeholder"/>
        </w:category>
        <w:types>
          <w:type w:val="bbPlcHdr"/>
        </w:types>
        <w:behaviors>
          <w:behavior w:val="content"/>
        </w:behaviors>
        <w:guid w:val="{55A709E8-570D-43C7-931E-01223499AEE9}"/>
      </w:docPartPr>
      <w:docPartBody>
        <w:p w:rsidR="00000000" w:rsidRDefault="00B80BF1"/>
      </w:docPartBody>
    </w:docPart>
    <w:docPart>
      <w:docPartPr>
        <w:name w:val="7C0303D5B61141F482A14D805D0093CD"/>
        <w:category>
          <w:name w:val="General"/>
          <w:gallery w:val="placeholder"/>
        </w:category>
        <w:types>
          <w:type w:val="bbPlcHdr"/>
        </w:types>
        <w:behaviors>
          <w:behavior w:val="content"/>
        </w:behaviors>
        <w:guid w:val="{CEDD09B7-30AD-41BB-BCEE-45E0FCD66081}"/>
      </w:docPartPr>
      <w:docPartBody>
        <w:p w:rsidR="00000000" w:rsidRDefault="00024EAC" w:rsidP="00024EAC">
          <w:pPr>
            <w:pStyle w:val="7C0303D5B61141F482A14D805D0093CD"/>
          </w:pPr>
          <w:r w:rsidRPr="00A30DD1">
            <w:rPr>
              <w:rStyle w:val="PlaceholderText"/>
            </w:rPr>
            <w:t>Click here to enter a date.</w:t>
          </w:r>
        </w:p>
      </w:docPartBody>
    </w:docPart>
    <w:docPart>
      <w:docPartPr>
        <w:name w:val="3450860FBFCD4BC3A9290E522F1B1BD9"/>
        <w:category>
          <w:name w:val="General"/>
          <w:gallery w:val="placeholder"/>
        </w:category>
        <w:types>
          <w:type w:val="bbPlcHdr"/>
        </w:types>
        <w:behaviors>
          <w:behavior w:val="content"/>
        </w:behaviors>
        <w:guid w:val="{CA9BB627-31F8-4C64-86F6-EF28CAEAE726}"/>
      </w:docPartPr>
      <w:docPartBody>
        <w:p w:rsidR="00000000" w:rsidRDefault="00B80BF1"/>
      </w:docPartBody>
    </w:docPart>
    <w:docPart>
      <w:docPartPr>
        <w:name w:val="CAE2884518E24077ABD5E08026ABDAB1"/>
        <w:category>
          <w:name w:val="General"/>
          <w:gallery w:val="placeholder"/>
        </w:category>
        <w:types>
          <w:type w:val="bbPlcHdr"/>
        </w:types>
        <w:behaviors>
          <w:behavior w:val="content"/>
        </w:behaviors>
        <w:guid w:val="{68156994-0CE2-4147-8C56-51C88B37D0C2}"/>
      </w:docPartPr>
      <w:docPartBody>
        <w:p w:rsidR="00000000" w:rsidRDefault="00B80BF1"/>
      </w:docPartBody>
    </w:docPart>
    <w:docPart>
      <w:docPartPr>
        <w:name w:val="93170F18E30C4DF19A3EAEDDA411C7D8"/>
        <w:category>
          <w:name w:val="General"/>
          <w:gallery w:val="placeholder"/>
        </w:category>
        <w:types>
          <w:type w:val="bbPlcHdr"/>
        </w:types>
        <w:behaviors>
          <w:behavior w:val="content"/>
        </w:behaviors>
        <w:guid w:val="{9DA4AA4B-B9BC-4774-AE4A-EE71E628478B}"/>
      </w:docPartPr>
      <w:docPartBody>
        <w:p w:rsidR="00000000" w:rsidRDefault="00024EAC" w:rsidP="00024EAC">
          <w:pPr>
            <w:pStyle w:val="93170F18E30C4DF19A3EAEDDA411C7D8"/>
          </w:pPr>
          <w:r>
            <w:rPr>
              <w:rFonts w:eastAsia="Times New Roman" w:cs="Times New Roman"/>
              <w:bCs/>
              <w:szCs w:val="24"/>
            </w:rPr>
            <w:t xml:space="preserve"> </w:t>
          </w:r>
        </w:p>
      </w:docPartBody>
    </w:docPart>
    <w:docPart>
      <w:docPartPr>
        <w:name w:val="068E802F44A14A63BE731FED5A15C548"/>
        <w:category>
          <w:name w:val="General"/>
          <w:gallery w:val="placeholder"/>
        </w:category>
        <w:types>
          <w:type w:val="bbPlcHdr"/>
        </w:types>
        <w:behaviors>
          <w:behavior w:val="content"/>
        </w:behaviors>
        <w:guid w:val="{5A016FE7-B10D-4FB1-82BF-8344EDA49BF7}"/>
      </w:docPartPr>
      <w:docPartBody>
        <w:p w:rsidR="00000000" w:rsidRDefault="00B80BF1"/>
      </w:docPartBody>
    </w:docPart>
    <w:docPart>
      <w:docPartPr>
        <w:name w:val="2B33E9F3AE9B4C89AFFC076EFCD3D988"/>
        <w:category>
          <w:name w:val="General"/>
          <w:gallery w:val="placeholder"/>
        </w:category>
        <w:types>
          <w:type w:val="bbPlcHdr"/>
        </w:types>
        <w:behaviors>
          <w:behavior w:val="content"/>
        </w:behaviors>
        <w:guid w:val="{89D27157-17AB-44AA-AEF9-0C8C3B3CF4D3}"/>
      </w:docPartPr>
      <w:docPartBody>
        <w:p w:rsidR="00000000" w:rsidRDefault="00B80BF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24EAC"/>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B80BF1"/>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E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4EAC"/>
    <w:rPr>
      <w:rFonts w:ascii="Times New Roman" w:hAnsi="Times New Roman"/>
      <w:sz w:val="24"/>
    </w:rPr>
  </w:style>
  <w:style w:type="paragraph" w:customStyle="1" w:styleId="487D89B4F8B34DB4967D41FE18F7F88D7">
    <w:name w:val="487D89B4F8B34DB4967D41FE18F7F88D7"/>
    <w:rsid w:val="00024EAC"/>
    <w:rPr>
      <w:rFonts w:ascii="Times New Roman" w:hAnsi="Times New Roman"/>
      <w:sz w:val="24"/>
    </w:rPr>
  </w:style>
  <w:style w:type="paragraph" w:customStyle="1" w:styleId="AE2570ED5D764CD7AF9686706F550F4620">
    <w:name w:val="AE2570ED5D764CD7AF9686706F550F4620"/>
    <w:rsid w:val="00024EAC"/>
    <w:pPr>
      <w:tabs>
        <w:tab w:val="center" w:pos="4680"/>
        <w:tab w:val="right" w:pos="9360"/>
      </w:tabs>
      <w:spacing w:after="0" w:line="240" w:lineRule="auto"/>
    </w:pPr>
    <w:rPr>
      <w:rFonts w:ascii="Times New Roman" w:hAnsi="Times New Roman"/>
      <w:sz w:val="24"/>
    </w:rPr>
  </w:style>
  <w:style w:type="paragraph" w:customStyle="1" w:styleId="7C0303D5B61141F482A14D805D0093CD">
    <w:name w:val="7C0303D5B61141F482A14D805D0093CD"/>
    <w:rsid w:val="00024EAC"/>
  </w:style>
  <w:style w:type="paragraph" w:customStyle="1" w:styleId="93170F18E30C4DF19A3EAEDDA411C7D8">
    <w:name w:val="93170F18E30C4DF19A3EAEDDA411C7D8"/>
    <w:rsid w:val="00024EA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24EAC"/>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024EAC"/>
    <w:rPr>
      <w:rFonts w:ascii="Times New Roman" w:hAnsi="Times New Roman"/>
      <w:sz w:val="24"/>
    </w:rPr>
  </w:style>
  <w:style w:type="paragraph" w:customStyle="1" w:styleId="487D89B4F8B34DB4967D41FE18F7F88D7">
    <w:name w:val="487D89B4F8B34DB4967D41FE18F7F88D7"/>
    <w:rsid w:val="00024EAC"/>
    <w:rPr>
      <w:rFonts w:ascii="Times New Roman" w:hAnsi="Times New Roman"/>
      <w:sz w:val="24"/>
    </w:rPr>
  </w:style>
  <w:style w:type="paragraph" w:customStyle="1" w:styleId="AE2570ED5D764CD7AF9686706F550F4620">
    <w:name w:val="AE2570ED5D764CD7AF9686706F550F4620"/>
    <w:rsid w:val="00024EAC"/>
    <w:pPr>
      <w:tabs>
        <w:tab w:val="center" w:pos="4680"/>
        <w:tab w:val="right" w:pos="9360"/>
      </w:tabs>
      <w:spacing w:after="0" w:line="240" w:lineRule="auto"/>
    </w:pPr>
    <w:rPr>
      <w:rFonts w:ascii="Times New Roman" w:hAnsi="Times New Roman"/>
      <w:sz w:val="24"/>
    </w:rPr>
  </w:style>
  <w:style w:type="paragraph" w:customStyle="1" w:styleId="7C0303D5B61141F482A14D805D0093CD">
    <w:name w:val="7C0303D5B61141F482A14D805D0093CD"/>
    <w:rsid w:val="00024EAC"/>
  </w:style>
  <w:style w:type="paragraph" w:customStyle="1" w:styleId="93170F18E30C4DF19A3EAEDDA411C7D8">
    <w:name w:val="93170F18E30C4DF19A3EAEDDA411C7D8"/>
    <w:rsid w:val="00024EA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77ABE99-B747-40F9-9CDD-20B7F1C61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5664</TotalTime>
  <Pages>1</Pages>
  <Words>486</Words>
  <Characters>2771</Characters>
  <Application>Microsoft Office Word</Application>
  <DocSecurity>0</DocSecurity>
  <Lines>23</Lines>
  <Paragraphs>6</Paragraphs>
  <ScaleCrop>false</ScaleCrop>
  <Company>Texas Legislative Council</Company>
  <LinksUpToDate>false</LinksUpToDate>
  <CharactersWithSpaces>3251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Lillian Marrs</cp:lastModifiedBy>
  <cp:revision>153</cp:revision>
  <cp:lastPrinted>2017-04-19T22:26:00Z</cp:lastPrinted>
  <dcterms:created xsi:type="dcterms:W3CDTF">2015-05-29T14:24:00Z</dcterms:created>
  <dcterms:modified xsi:type="dcterms:W3CDTF">2017-04-19T22:26:00Z</dcterms:modified>
</cp:coreProperties>
</file>

<file path=docProps/custom.xml><?xml version="1.0" encoding="utf-8"?>
<op:Properties xmlns:vt="http://schemas.openxmlformats.org/officeDocument/2006/docPropsVTypes" xmlns:op="http://schemas.openxmlformats.org/officeDocument/2006/custom-properties"/>
</file>