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6A" w:rsidRDefault="005B7C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434FA1E29B0481EB6DC4D3B7244D362"/>
          </w:placeholder>
        </w:sdtPr>
        <w:sdtContent>
          <w:r w:rsidRPr="005C2A78">
            <w:rPr>
              <w:rFonts w:cs="Times New Roman"/>
              <w:b/>
              <w:szCs w:val="24"/>
              <w:u w:val="single"/>
            </w:rPr>
            <w:t>BILL ANALYSIS</w:t>
          </w:r>
        </w:sdtContent>
      </w:sdt>
    </w:p>
    <w:p w:rsidR="005B7C6A" w:rsidRPr="00585C31" w:rsidRDefault="005B7C6A" w:rsidP="000F1DF9">
      <w:pPr>
        <w:spacing w:after="0" w:line="240" w:lineRule="auto"/>
        <w:rPr>
          <w:rFonts w:cs="Times New Roman"/>
          <w:szCs w:val="24"/>
        </w:rPr>
      </w:pPr>
    </w:p>
    <w:p w:rsidR="005B7C6A" w:rsidRPr="00585C31" w:rsidRDefault="005B7C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7C6A" w:rsidTr="000F1DF9">
        <w:tc>
          <w:tcPr>
            <w:tcW w:w="2718" w:type="dxa"/>
          </w:tcPr>
          <w:p w:rsidR="005B7C6A" w:rsidRPr="005C2A78" w:rsidRDefault="005B7C6A" w:rsidP="006D756B">
            <w:pPr>
              <w:rPr>
                <w:rFonts w:cs="Times New Roman"/>
                <w:szCs w:val="24"/>
              </w:rPr>
            </w:pPr>
            <w:sdt>
              <w:sdtPr>
                <w:rPr>
                  <w:rFonts w:cs="Times New Roman"/>
                  <w:szCs w:val="24"/>
                </w:rPr>
                <w:alias w:val="Agency Title"/>
                <w:tag w:val="AgencyTitleContentControl"/>
                <w:id w:val="1920747753"/>
                <w:lock w:val="sdtContentLocked"/>
                <w:placeholder>
                  <w:docPart w:val="CA246E340D39419B966E1C1C8171F07D"/>
                </w:placeholder>
              </w:sdtPr>
              <w:sdtEndPr>
                <w:rPr>
                  <w:rFonts w:cstheme="minorBidi"/>
                  <w:szCs w:val="22"/>
                </w:rPr>
              </w:sdtEndPr>
              <w:sdtContent>
                <w:r>
                  <w:rPr>
                    <w:rFonts w:cs="Times New Roman"/>
                    <w:szCs w:val="24"/>
                  </w:rPr>
                  <w:t>Senate Research Center</w:t>
                </w:r>
              </w:sdtContent>
            </w:sdt>
          </w:p>
        </w:tc>
        <w:tc>
          <w:tcPr>
            <w:tcW w:w="6858" w:type="dxa"/>
          </w:tcPr>
          <w:p w:rsidR="005B7C6A" w:rsidRPr="00FF6471" w:rsidRDefault="005B7C6A" w:rsidP="000F1DF9">
            <w:pPr>
              <w:jc w:val="right"/>
              <w:rPr>
                <w:rFonts w:cs="Times New Roman"/>
                <w:szCs w:val="24"/>
              </w:rPr>
            </w:pPr>
            <w:sdt>
              <w:sdtPr>
                <w:rPr>
                  <w:rFonts w:cs="Times New Roman"/>
                  <w:szCs w:val="24"/>
                </w:rPr>
                <w:alias w:val="Bill Number"/>
                <w:tag w:val="BillNumberOne"/>
                <w:id w:val="-410784069"/>
                <w:lock w:val="sdtContentLocked"/>
                <w:placeholder>
                  <w:docPart w:val="6A1470F41A3A4A11AB318DD0C0A8805E"/>
                </w:placeholder>
              </w:sdtPr>
              <w:sdtContent>
                <w:r>
                  <w:rPr>
                    <w:rFonts w:cs="Times New Roman"/>
                    <w:szCs w:val="24"/>
                  </w:rPr>
                  <w:t>C.S.S.B. 1354</w:t>
                </w:r>
              </w:sdtContent>
            </w:sdt>
          </w:p>
        </w:tc>
      </w:tr>
      <w:tr w:rsidR="005B7C6A" w:rsidTr="000F1DF9">
        <w:sdt>
          <w:sdtPr>
            <w:rPr>
              <w:rFonts w:cs="Times New Roman"/>
              <w:szCs w:val="24"/>
            </w:rPr>
            <w:alias w:val="TLCNumber"/>
            <w:tag w:val="TLCNumber"/>
            <w:id w:val="-542600604"/>
            <w:lock w:val="sdtLocked"/>
            <w:placeholder>
              <w:docPart w:val="12894CF5D44143B3A39BE65434937962"/>
            </w:placeholder>
          </w:sdtPr>
          <w:sdtContent>
            <w:tc>
              <w:tcPr>
                <w:tcW w:w="2718" w:type="dxa"/>
              </w:tcPr>
              <w:p w:rsidR="005B7C6A" w:rsidRPr="000F1DF9" w:rsidRDefault="005B7C6A" w:rsidP="002F783A">
                <w:pPr>
                  <w:rPr>
                    <w:rFonts w:cs="Times New Roman"/>
                    <w:szCs w:val="24"/>
                  </w:rPr>
                </w:pPr>
                <w:r>
                  <w:rPr>
                    <w:rFonts w:cs="Times New Roman"/>
                    <w:szCs w:val="24"/>
                  </w:rPr>
                  <w:t>85R19506 CBH-D</w:t>
                </w:r>
              </w:p>
            </w:tc>
          </w:sdtContent>
        </w:sdt>
        <w:tc>
          <w:tcPr>
            <w:tcW w:w="6858" w:type="dxa"/>
          </w:tcPr>
          <w:p w:rsidR="005B7C6A" w:rsidRPr="005C2A78" w:rsidRDefault="005B7C6A" w:rsidP="006D756B">
            <w:pPr>
              <w:jc w:val="right"/>
              <w:rPr>
                <w:rFonts w:cs="Times New Roman"/>
                <w:szCs w:val="24"/>
              </w:rPr>
            </w:pPr>
            <w:sdt>
              <w:sdtPr>
                <w:rPr>
                  <w:rFonts w:cs="Times New Roman"/>
                  <w:szCs w:val="24"/>
                </w:rPr>
                <w:alias w:val="Author Label"/>
                <w:tag w:val="By"/>
                <w:id w:val="72399597"/>
                <w:lock w:val="sdtLocked"/>
                <w:placeholder>
                  <w:docPart w:val="4997A78221804ADAA48A08B66E04C5D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B8106AFEA6A4583A240300D2D3DB1DA"/>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64AD589220254F8A849D502C596F0328"/>
                </w:placeholder>
                <w:showingPlcHdr/>
              </w:sdtPr>
              <w:sdtContent/>
            </w:sdt>
          </w:p>
        </w:tc>
      </w:tr>
      <w:tr w:rsidR="005B7C6A" w:rsidTr="000F1DF9">
        <w:tc>
          <w:tcPr>
            <w:tcW w:w="2718" w:type="dxa"/>
          </w:tcPr>
          <w:p w:rsidR="005B7C6A" w:rsidRPr="00BC7495" w:rsidRDefault="005B7C6A" w:rsidP="000F1DF9">
            <w:pPr>
              <w:rPr>
                <w:rFonts w:cs="Times New Roman"/>
                <w:szCs w:val="24"/>
              </w:rPr>
            </w:pPr>
          </w:p>
        </w:tc>
        <w:sdt>
          <w:sdtPr>
            <w:rPr>
              <w:rFonts w:cs="Times New Roman"/>
              <w:szCs w:val="24"/>
            </w:rPr>
            <w:alias w:val="Committee"/>
            <w:tag w:val="Committee"/>
            <w:id w:val="1914272295"/>
            <w:lock w:val="sdtContentLocked"/>
            <w:placeholder>
              <w:docPart w:val="3AEF98D8F11A4927A23FAE7E569F6529"/>
            </w:placeholder>
          </w:sdtPr>
          <w:sdtContent>
            <w:tc>
              <w:tcPr>
                <w:tcW w:w="6858" w:type="dxa"/>
              </w:tcPr>
              <w:p w:rsidR="005B7C6A" w:rsidRPr="00FF6471" w:rsidRDefault="005B7C6A" w:rsidP="000F1DF9">
                <w:pPr>
                  <w:jc w:val="right"/>
                  <w:rPr>
                    <w:rFonts w:cs="Times New Roman"/>
                    <w:szCs w:val="24"/>
                  </w:rPr>
                </w:pPr>
                <w:r>
                  <w:rPr>
                    <w:rFonts w:cs="Times New Roman"/>
                    <w:szCs w:val="24"/>
                  </w:rPr>
                  <w:t>Natural Resources &amp; Economic Development</w:t>
                </w:r>
              </w:p>
            </w:tc>
          </w:sdtContent>
        </w:sdt>
      </w:tr>
      <w:tr w:rsidR="005B7C6A" w:rsidTr="000F1DF9">
        <w:tc>
          <w:tcPr>
            <w:tcW w:w="2718" w:type="dxa"/>
          </w:tcPr>
          <w:p w:rsidR="005B7C6A" w:rsidRPr="00BC7495" w:rsidRDefault="005B7C6A" w:rsidP="000F1DF9">
            <w:pPr>
              <w:rPr>
                <w:rFonts w:cs="Times New Roman"/>
                <w:szCs w:val="24"/>
              </w:rPr>
            </w:pPr>
          </w:p>
        </w:tc>
        <w:sdt>
          <w:sdtPr>
            <w:rPr>
              <w:rFonts w:cs="Times New Roman"/>
              <w:szCs w:val="24"/>
            </w:rPr>
            <w:alias w:val="Date"/>
            <w:tag w:val="DateContentControl"/>
            <w:id w:val="1178081906"/>
            <w:lock w:val="sdtLocked"/>
            <w:placeholder>
              <w:docPart w:val="23C506D556AE4FDA909AAF78BBA918FD"/>
            </w:placeholder>
            <w:date w:fullDate="2017-04-25T00:00:00Z">
              <w:dateFormat w:val="M/d/yyyy"/>
              <w:lid w:val="en-US"/>
              <w:storeMappedDataAs w:val="dateTime"/>
              <w:calendar w:val="gregorian"/>
            </w:date>
          </w:sdtPr>
          <w:sdtContent>
            <w:tc>
              <w:tcPr>
                <w:tcW w:w="6858" w:type="dxa"/>
              </w:tcPr>
              <w:p w:rsidR="005B7C6A" w:rsidRPr="00FF6471" w:rsidRDefault="005B7C6A" w:rsidP="007D19CF">
                <w:pPr>
                  <w:jc w:val="right"/>
                  <w:rPr>
                    <w:rFonts w:cs="Times New Roman"/>
                    <w:szCs w:val="24"/>
                  </w:rPr>
                </w:pPr>
                <w:r>
                  <w:rPr>
                    <w:rFonts w:cs="Times New Roman"/>
                    <w:szCs w:val="24"/>
                  </w:rPr>
                  <w:t>4/25/2017</w:t>
                </w:r>
              </w:p>
            </w:tc>
          </w:sdtContent>
        </w:sdt>
      </w:tr>
      <w:tr w:rsidR="005B7C6A" w:rsidTr="000F1DF9">
        <w:tc>
          <w:tcPr>
            <w:tcW w:w="2718" w:type="dxa"/>
          </w:tcPr>
          <w:p w:rsidR="005B7C6A" w:rsidRPr="00BC7495" w:rsidRDefault="005B7C6A" w:rsidP="000F1DF9">
            <w:pPr>
              <w:rPr>
                <w:rFonts w:cs="Times New Roman"/>
                <w:szCs w:val="24"/>
              </w:rPr>
            </w:pPr>
          </w:p>
        </w:tc>
        <w:sdt>
          <w:sdtPr>
            <w:rPr>
              <w:rFonts w:cs="Times New Roman"/>
              <w:szCs w:val="24"/>
            </w:rPr>
            <w:alias w:val="BA Version"/>
            <w:tag w:val="BAVersion"/>
            <w:id w:val="-1685590809"/>
            <w:lock w:val="sdtContentLocked"/>
            <w:placeholder>
              <w:docPart w:val="3F4DFEA55BCC4F8783DF7D9EE831DA07"/>
            </w:placeholder>
          </w:sdtPr>
          <w:sdtContent>
            <w:tc>
              <w:tcPr>
                <w:tcW w:w="6858" w:type="dxa"/>
              </w:tcPr>
              <w:p w:rsidR="005B7C6A" w:rsidRPr="00FF6471" w:rsidRDefault="005B7C6A" w:rsidP="000F1DF9">
                <w:pPr>
                  <w:jc w:val="right"/>
                  <w:rPr>
                    <w:rFonts w:cs="Times New Roman"/>
                    <w:szCs w:val="24"/>
                  </w:rPr>
                </w:pPr>
                <w:r>
                  <w:rPr>
                    <w:rFonts w:cs="Times New Roman"/>
                    <w:szCs w:val="24"/>
                  </w:rPr>
                  <w:t>Committee Report (Substituted)</w:t>
                </w:r>
              </w:p>
            </w:tc>
          </w:sdtContent>
        </w:sdt>
      </w:tr>
    </w:tbl>
    <w:p w:rsidR="005B7C6A" w:rsidRPr="00FF6471" w:rsidRDefault="005B7C6A" w:rsidP="000F1DF9">
      <w:pPr>
        <w:spacing w:after="0" w:line="240" w:lineRule="auto"/>
        <w:rPr>
          <w:rFonts w:cs="Times New Roman"/>
          <w:szCs w:val="24"/>
        </w:rPr>
      </w:pPr>
    </w:p>
    <w:p w:rsidR="005B7C6A" w:rsidRPr="00FF6471" w:rsidRDefault="005B7C6A" w:rsidP="000F1DF9">
      <w:pPr>
        <w:spacing w:after="0" w:line="240" w:lineRule="auto"/>
        <w:rPr>
          <w:rFonts w:cs="Times New Roman"/>
          <w:szCs w:val="24"/>
        </w:rPr>
      </w:pPr>
    </w:p>
    <w:p w:rsidR="005B7C6A" w:rsidRPr="00FF6471" w:rsidRDefault="005B7C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1B3F333F7144E09E99156FF1ADC15F"/>
        </w:placeholder>
      </w:sdtPr>
      <w:sdtContent>
        <w:p w:rsidR="005B7C6A" w:rsidRDefault="005B7C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F4A750904143DCB9A1E88246EF4C73"/>
        </w:placeholder>
      </w:sdtPr>
      <w:sdtContent>
        <w:p w:rsidR="005B7C6A" w:rsidRDefault="005B7C6A" w:rsidP="001C270D">
          <w:pPr>
            <w:pStyle w:val="NormalWeb"/>
            <w:spacing w:before="0" w:beforeAutospacing="0" w:after="0" w:afterAutospacing="0"/>
            <w:jc w:val="both"/>
            <w:divId w:val="1397707173"/>
            <w:rPr>
              <w:rFonts w:eastAsia="Times New Roman" w:cstheme="minorBidi"/>
              <w:bCs/>
              <w:szCs w:val="22"/>
            </w:rPr>
          </w:pPr>
        </w:p>
        <w:p w:rsidR="005B7C6A" w:rsidRPr="002F783A" w:rsidRDefault="005B7C6A" w:rsidP="001C270D">
          <w:pPr>
            <w:pStyle w:val="NormalWeb"/>
            <w:spacing w:before="0" w:beforeAutospacing="0" w:after="0" w:afterAutospacing="0"/>
            <w:jc w:val="both"/>
            <w:divId w:val="1397707173"/>
          </w:pPr>
          <w:r w:rsidRPr="002F783A">
            <w:t xml:space="preserve">Certain municipalities in Texas are authorized to receive a rebate of certain state taxes—namely state hotel occupancy taxes and state sales taxes—to pay for the bonds or other obligations incurred by the city for the construction of a convention center hotel and related facilities (referred to in law as "qualified hotel projects"). The taxes are rebated for a period of 10 years after the hotel is built and open for occupancy. The hotel must be located within 1,000 feet of a city-owned convention center facility and on land owned by the </w:t>
          </w:r>
          <w:r>
            <w:t>c</w:t>
          </w:r>
          <w:r w:rsidRPr="002F783A">
            <w:t>ity. Qualified cities submit a request for the rebate to the Texas comptroller of public accounts along with documentation verifying the project is eligible.</w:t>
          </w:r>
        </w:p>
        <w:p w:rsidR="005B7C6A" w:rsidRPr="002F783A" w:rsidRDefault="005B7C6A" w:rsidP="001C270D">
          <w:pPr>
            <w:pStyle w:val="NormalWeb"/>
            <w:spacing w:before="0" w:beforeAutospacing="0" w:after="0" w:afterAutospacing="0"/>
            <w:jc w:val="both"/>
            <w:divId w:val="1397707173"/>
          </w:pPr>
          <w:r w:rsidRPr="002F783A">
            <w:t> </w:t>
          </w:r>
        </w:p>
        <w:p w:rsidR="005B7C6A" w:rsidRPr="002F783A" w:rsidRDefault="005B7C6A" w:rsidP="001C270D">
          <w:pPr>
            <w:pStyle w:val="NormalWeb"/>
            <w:spacing w:before="0" w:beforeAutospacing="0" w:after="0" w:afterAutospacing="0"/>
            <w:jc w:val="both"/>
            <w:divId w:val="1397707173"/>
          </w:pPr>
          <w:r w:rsidRPr="002F783A">
            <w:t xml:space="preserve">The program was created by legislation passed in 1993 to assist the City of Houston with the development of a convention center hotel near the George R. Brown </w:t>
          </w:r>
          <w:r>
            <w:t>C</w:t>
          </w:r>
          <w:r w:rsidRPr="002F783A">
            <w:t xml:space="preserve">onvention </w:t>
          </w:r>
          <w:r>
            <w:t>C</w:t>
          </w:r>
          <w:r w:rsidRPr="002F783A">
            <w:t>enter and the restoration of the historic Rice Hotel. Since then, 19 other cities have been qualified but, to date, only four cities have applied for the rebate (Houston, San Antonio, Dallas</w:t>
          </w:r>
          <w:r>
            <w:t>,</w:t>
          </w:r>
          <w:r w:rsidRPr="002F783A">
            <w:t xml:space="preserve"> and Fort Worth).</w:t>
          </w:r>
        </w:p>
        <w:p w:rsidR="005B7C6A" w:rsidRPr="002F783A" w:rsidRDefault="005B7C6A" w:rsidP="001C270D">
          <w:pPr>
            <w:pStyle w:val="NormalWeb"/>
            <w:spacing w:before="0" w:beforeAutospacing="0" w:after="0" w:afterAutospacing="0"/>
            <w:jc w:val="both"/>
            <w:divId w:val="1397707173"/>
          </w:pPr>
          <w:r w:rsidRPr="002F783A">
            <w:t> </w:t>
          </w:r>
        </w:p>
        <w:p w:rsidR="005B7C6A" w:rsidRPr="002F783A" w:rsidRDefault="005B7C6A" w:rsidP="001C270D">
          <w:pPr>
            <w:pStyle w:val="NormalWeb"/>
            <w:spacing w:before="0" w:beforeAutospacing="0" w:after="0" w:afterAutospacing="0"/>
            <w:jc w:val="both"/>
            <w:divId w:val="1397707173"/>
          </w:pPr>
          <w:r w:rsidRPr="002F783A">
            <w:t>Cities assert convention center hotels assist the state by attracting out-of-state conventions, business meetings, conferences</w:t>
          </w:r>
          <w:r>
            <w:t>,</w:t>
          </w:r>
          <w:r w:rsidRPr="002F783A">
            <w:t xml:space="preserve"> and visitors to Texas in addition to aiding with local revitalization efforts. Having a large supply of hotel rooms located near a convention center is critical to event planners and helps attract out-of-state dollars to Texas.</w:t>
          </w:r>
        </w:p>
        <w:p w:rsidR="005B7C6A" w:rsidRPr="002F783A" w:rsidRDefault="005B7C6A" w:rsidP="001C270D">
          <w:pPr>
            <w:pStyle w:val="NormalWeb"/>
            <w:spacing w:before="0" w:beforeAutospacing="0" w:after="0" w:afterAutospacing="0"/>
            <w:jc w:val="both"/>
            <w:divId w:val="1397707173"/>
          </w:pPr>
          <w:r w:rsidRPr="002F783A">
            <w:t> </w:t>
          </w:r>
        </w:p>
        <w:p w:rsidR="005B7C6A" w:rsidRPr="002F783A" w:rsidRDefault="005B7C6A" w:rsidP="001C270D">
          <w:pPr>
            <w:pStyle w:val="NormalWeb"/>
            <w:spacing w:before="0" w:beforeAutospacing="0" w:after="0" w:afterAutospacing="0"/>
            <w:jc w:val="both"/>
            <w:divId w:val="1397707173"/>
          </w:pPr>
          <w:r w:rsidRPr="002F783A">
            <w:t>S.B. 1354 authorizes the City of Cedar Hill to qualify for the program. (Original Author's / Sponsor's Statement of Intent)</w:t>
          </w:r>
        </w:p>
        <w:p w:rsidR="005B7C6A" w:rsidRPr="00D70925" w:rsidRDefault="005B7C6A" w:rsidP="001C270D">
          <w:pPr>
            <w:spacing w:after="0" w:line="240" w:lineRule="auto"/>
            <w:jc w:val="both"/>
            <w:rPr>
              <w:rFonts w:eastAsia="Times New Roman" w:cs="Times New Roman"/>
              <w:bCs/>
              <w:szCs w:val="24"/>
            </w:rPr>
          </w:pPr>
        </w:p>
      </w:sdtContent>
    </w:sdt>
    <w:p w:rsidR="005B7C6A" w:rsidRDefault="005B7C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1354 </w:t>
      </w:r>
      <w:bookmarkStart w:id="1" w:name="AmendsCurrentLaw"/>
      <w:bookmarkEnd w:id="1"/>
      <w:r>
        <w:rPr>
          <w:rFonts w:cs="Times New Roman"/>
          <w:szCs w:val="24"/>
        </w:rPr>
        <w:t>amends current law relating to the authority of certain municipalities to pledge certain tax revenue for the payment of obligations related to hotel projects.</w:t>
      </w:r>
    </w:p>
    <w:p w:rsidR="005B7C6A" w:rsidRPr="00C71396" w:rsidRDefault="005B7C6A" w:rsidP="000F1DF9">
      <w:pPr>
        <w:spacing w:after="0" w:line="240" w:lineRule="auto"/>
        <w:jc w:val="both"/>
        <w:rPr>
          <w:rFonts w:eastAsia="Times New Roman" w:cs="Times New Roman"/>
          <w:szCs w:val="24"/>
        </w:rPr>
      </w:pPr>
    </w:p>
    <w:p w:rsidR="005B7C6A" w:rsidRPr="005C2A78" w:rsidRDefault="005B7C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F8FB61737934EAB8B635FC11DF9C9FE"/>
          </w:placeholder>
        </w:sdtPr>
        <w:sdtContent>
          <w:r>
            <w:rPr>
              <w:rFonts w:eastAsia="Times New Roman" w:cs="Times New Roman"/>
              <w:b/>
              <w:szCs w:val="24"/>
              <w:u w:val="single"/>
            </w:rPr>
            <w:t>RULEMAKING AUTHORITY</w:t>
          </w:r>
        </w:sdtContent>
      </w:sdt>
    </w:p>
    <w:p w:rsidR="005B7C6A" w:rsidRPr="006529C4" w:rsidRDefault="005B7C6A" w:rsidP="00774EC7">
      <w:pPr>
        <w:spacing w:after="0" w:line="240" w:lineRule="auto"/>
        <w:jc w:val="both"/>
        <w:rPr>
          <w:rFonts w:cs="Times New Roman"/>
          <w:szCs w:val="24"/>
        </w:rPr>
      </w:pPr>
    </w:p>
    <w:p w:rsidR="005B7C6A" w:rsidRPr="006529C4" w:rsidRDefault="005B7C6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7C6A" w:rsidRPr="006529C4" w:rsidRDefault="005B7C6A" w:rsidP="00774EC7">
      <w:pPr>
        <w:spacing w:after="0" w:line="240" w:lineRule="auto"/>
        <w:jc w:val="both"/>
        <w:rPr>
          <w:rFonts w:cs="Times New Roman"/>
          <w:szCs w:val="24"/>
        </w:rPr>
      </w:pPr>
    </w:p>
    <w:p w:rsidR="005B7C6A" w:rsidRPr="005C2A78" w:rsidRDefault="005B7C6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660F3F0427481B8A5BA20DAC0EA175"/>
          </w:placeholder>
        </w:sdtPr>
        <w:sdtContent>
          <w:r>
            <w:rPr>
              <w:rFonts w:eastAsia="Times New Roman" w:cs="Times New Roman"/>
              <w:b/>
              <w:szCs w:val="24"/>
              <w:u w:val="single"/>
            </w:rPr>
            <w:t>SECTION BY SECTION ANALYSIS</w:t>
          </w:r>
        </w:sdtContent>
      </w:sdt>
    </w:p>
    <w:p w:rsidR="005B7C6A" w:rsidRPr="005C2A78" w:rsidRDefault="005B7C6A" w:rsidP="000F1DF9">
      <w:pPr>
        <w:spacing w:after="0" w:line="240" w:lineRule="auto"/>
        <w:jc w:val="both"/>
        <w:rPr>
          <w:rFonts w:eastAsia="Times New Roman" w:cs="Times New Roman"/>
          <w:szCs w:val="24"/>
        </w:rPr>
      </w:pPr>
    </w:p>
    <w:p w:rsidR="005B7C6A" w:rsidRDefault="005B7C6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351.102, Tax Code, by amending Subsections (b), (c), and (d) and adding Subsection (e), as follows:</w:t>
      </w:r>
    </w:p>
    <w:p w:rsidR="005B7C6A" w:rsidRDefault="005B7C6A" w:rsidP="000F1DF9">
      <w:pPr>
        <w:spacing w:after="0" w:line="240" w:lineRule="auto"/>
        <w:jc w:val="both"/>
        <w:rPr>
          <w:rFonts w:eastAsia="Times New Roman" w:cs="Times New Roman"/>
          <w:szCs w:val="24"/>
        </w:rPr>
      </w:pPr>
    </w:p>
    <w:p w:rsidR="005B7C6A" w:rsidRDefault="005B7C6A" w:rsidP="00C71396">
      <w:pPr>
        <w:spacing w:after="0" w:line="240" w:lineRule="auto"/>
        <w:ind w:left="720"/>
        <w:jc w:val="both"/>
        <w:rPr>
          <w:rFonts w:eastAsia="Times New Roman" w:cs="Times New Roman"/>
          <w:szCs w:val="24"/>
        </w:rPr>
      </w:pPr>
      <w:r>
        <w:rPr>
          <w:rFonts w:eastAsia="Times New Roman" w:cs="Times New Roman"/>
          <w:szCs w:val="24"/>
        </w:rPr>
        <w:t xml:space="preserve">(b) Authorizes an eligible central municipality or a municipality described by this subsection or Subsection (e), rather than described by this subsection, for bonds or other obligations issued under this subsection, to only pledge revenue or other assets of the hotel project benefiting from those bonds or other obligations. </w:t>
      </w:r>
    </w:p>
    <w:p w:rsidR="005B7C6A" w:rsidRDefault="005B7C6A" w:rsidP="00C71396">
      <w:pPr>
        <w:spacing w:after="0" w:line="240" w:lineRule="auto"/>
        <w:ind w:left="720"/>
        <w:jc w:val="both"/>
        <w:rPr>
          <w:rFonts w:eastAsia="Times New Roman" w:cs="Times New Roman"/>
          <w:szCs w:val="24"/>
        </w:rPr>
      </w:pPr>
    </w:p>
    <w:p w:rsidR="005B7C6A" w:rsidRDefault="005B7C6A" w:rsidP="00C71396">
      <w:pPr>
        <w:spacing w:after="0" w:line="240" w:lineRule="auto"/>
        <w:ind w:left="720"/>
        <w:jc w:val="both"/>
        <w:rPr>
          <w:rFonts w:eastAsia="Times New Roman" w:cs="Times New Roman"/>
          <w:szCs w:val="24"/>
        </w:rPr>
      </w:pPr>
      <w:r>
        <w:rPr>
          <w:rFonts w:eastAsia="Times New Roman" w:cs="Times New Roman"/>
          <w:szCs w:val="24"/>
        </w:rPr>
        <w:t>(c) and (d) Makes conforming changes.</w:t>
      </w:r>
    </w:p>
    <w:p w:rsidR="005B7C6A" w:rsidRDefault="005B7C6A" w:rsidP="00C71396">
      <w:pPr>
        <w:spacing w:after="0" w:line="240" w:lineRule="auto"/>
        <w:ind w:left="720"/>
        <w:jc w:val="both"/>
        <w:rPr>
          <w:rFonts w:eastAsia="Times New Roman" w:cs="Times New Roman"/>
          <w:szCs w:val="24"/>
        </w:rPr>
      </w:pPr>
    </w:p>
    <w:p w:rsidR="005B7C6A" w:rsidRDefault="005B7C6A" w:rsidP="00C71396">
      <w:pPr>
        <w:spacing w:after="0" w:line="240" w:lineRule="auto"/>
        <w:ind w:left="720"/>
        <w:jc w:val="both"/>
        <w:rPr>
          <w:rFonts w:eastAsia="Times New Roman" w:cs="Times New Roman"/>
          <w:szCs w:val="24"/>
        </w:rPr>
      </w:pPr>
      <w:r>
        <w:rPr>
          <w:rFonts w:eastAsia="Times New Roman" w:cs="Times New Roman"/>
          <w:szCs w:val="24"/>
        </w:rPr>
        <w:t>(e) Provides that in addition to the municipalities described by Subsection (b), that subsection also applies to a municipality that:</w:t>
      </w:r>
    </w:p>
    <w:p w:rsidR="005B7C6A" w:rsidRDefault="005B7C6A" w:rsidP="00C71396">
      <w:pPr>
        <w:spacing w:after="0" w:line="240" w:lineRule="auto"/>
        <w:ind w:left="720"/>
        <w:jc w:val="both"/>
        <w:rPr>
          <w:rFonts w:eastAsia="Times New Roman" w:cs="Times New Roman"/>
          <w:szCs w:val="24"/>
        </w:rPr>
      </w:pPr>
    </w:p>
    <w:p w:rsidR="005B7C6A" w:rsidRDefault="005B7C6A" w:rsidP="002F783A">
      <w:pPr>
        <w:spacing w:after="0" w:line="240" w:lineRule="auto"/>
        <w:ind w:left="1440"/>
        <w:jc w:val="both"/>
        <w:rPr>
          <w:rFonts w:eastAsia="Times New Roman" w:cs="Times New Roman"/>
          <w:szCs w:val="24"/>
        </w:rPr>
      </w:pPr>
      <w:r>
        <w:rPr>
          <w:rFonts w:eastAsia="Times New Roman" w:cs="Times New Roman"/>
          <w:szCs w:val="24"/>
        </w:rPr>
        <w:t>(1) contains a portion of Cedar Hill State Park;</w:t>
      </w:r>
    </w:p>
    <w:p w:rsidR="005B7C6A" w:rsidRDefault="005B7C6A" w:rsidP="002F783A">
      <w:pPr>
        <w:spacing w:after="0" w:line="240" w:lineRule="auto"/>
        <w:ind w:left="1440"/>
        <w:jc w:val="both"/>
        <w:rPr>
          <w:rFonts w:eastAsia="Times New Roman" w:cs="Times New Roman"/>
          <w:szCs w:val="24"/>
        </w:rPr>
      </w:pPr>
    </w:p>
    <w:p w:rsidR="005B7C6A" w:rsidRDefault="005B7C6A" w:rsidP="002F783A">
      <w:pPr>
        <w:spacing w:after="0" w:line="240" w:lineRule="auto"/>
        <w:ind w:left="1440"/>
        <w:jc w:val="both"/>
        <w:rPr>
          <w:rFonts w:eastAsia="Times New Roman" w:cs="Times New Roman"/>
          <w:szCs w:val="24"/>
        </w:rPr>
      </w:pPr>
      <w:r>
        <w:rPr>
          <w:rFonts w:eastAsia="Times New Roman" w:cs="Times New Roman"/>
          <w:szCs w:val="24"/>
        </w:rPr>
        <w:t>(2) has a population of more than 45,000;</w:t>
      </w:r>
    </w:p>
    <w:p w:rsidR="005B7C6A" w:rsidRDefault="005B7C6A" w:rsidP="002F783A">
      <w:pPr>
        <w:spacing w:after="0" w:line="240" w:lineRule="auto"/>
        <w:ind w:left="1440"/>
        <w:jc w:val="both"/>
        <w:rPr>
          <w:rFonts w:eastAsia="Times New Roman" w:cs="Times New Roman"/>
          <w:szCs w:val="24"/>
        </w:rPr>
      </w:pPr>
    </w:p>
    <w:p w:rsidR="005B7C6A" w:rsidRDefault="005B7C6A" w:rsidP="002F783A">
      <w:pPr>
        <w:spacing w:after="0" w:line="240" w:lineRule="auto"/>
        <w:ind w:left="1440"/>
        <w:jc w:val="both"/>
        <w:rPr>
          <w:rFonts w:eastAsia="Times New Roman" w:cs="Times New Roman"/>
          <w:szCs w:val="24"/>
        </w:rPr>
      </w:pPr>
      <w:r>
        <w:rPr>
          <w:rFonts w:eastAsia="Times New Roman" w:cs="Times New Roman"/>
          <w:szCs w:val="24"/>
        </w:rPr>
        <w:t>(3) is located in two counties, one of which has a population of more than two million and one of which has a population of more than 149,000; and</w:t>
      </w:r>
    </w:p>
    <w:p w:rsidR="005B7C6A" w:rsidRDefault="005B7C6A" w:rsidP="002F783A">
      <w:pPr>
        <w:spacing w:after="0" w:line="240" w:lineRule="auto"/>
        <w:ind w:left="1440"/>
        <w:jc w:val="both"/>
        <w:rPr>
          <w:rFonts w:eastAsia="Times New Roman" w:cs="Times New Roman"/>
          <w:szCs w:val="24"/>
        </w:rPr>
      </w:pPr>
    </w:p>
    <w:p w:rsidR="005B7C6A" w:rsidRPr="005C2A78" w:rsidRDefault="005B7C6A" w:rsidP="002F783A">
      <w:pPr>
        <w:spacing w:after="0" w:line="240" w:lineRule="auto"/>
        <w:ind w:left="1440"/>
        <w:jc w:val="both"/>
        <w:rPr>
          <w:rFonts w:eastAsia="Times New Roman" w:cs="Times New Roman"/>
          <w:szCs w:val="24"/>
        </w:rPr>
      </w:pPr>
      <w:r>
        <w:rPr>
          <w:rFonts w:eastAsia="Times New Roman" w:cs="Times New Roman"/>
          <w:szCs w:val="24"/>
        </w:rPr>
        <w:t xml:space="preserve">(4) has adopted a capital improvement plan for the construction or expansion of a convention center facility. </w:t>
      </w:r>
    </w:p>
    <w:p w:rsidR="005B7C6A" w:rsidRPr="005C2A78" w:rsidRDefault="005B7C6A" w:rsidP="000F1DF9">
      <w:pPr>
        <w:spacing w:after="0" w:line="240" w:lineRule="auto"/>
        <w:jc w:val="both"/>
        <w:rPr>
          <w:rFonts w:eastAsia="Times New Roman" w:cs="Times New Roman"/>
          <w:szCs w:val="24"/>
        </w:rPr>
      </w:pPr>
    </w:p>
    <w:p w:rsidR="005B7C6A" w:rsidRPr="006529C4" w:rsidRDefault="005B7C6A" w:rsidP="00774EC7">
      <w:pPr>
        <w:spacing w:after="0" w:line="240" w:lineRule="auto"/>
        <w:jc w:val="both"/>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5B7C6A"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1F" w:rsidRDefault="003C471F" w:rsidP="000F1DF9">
      <w:pPr>
        <w:spacing w:after="0" w:line="240" w:lineRule="auto"/>
      </w:pPr>
      <w:r>
        <w:separator/>
      </w:r>
    </w:p>
  </w:endnote>
  <w:endnote w:type="continuationSeparator" w:id="0">
    <w:p w:rsidR="003C471F" w:rsidRDefault="003C471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C471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7C6A">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B7C6A">
                <w:rPr>
                  <w:sz w:val="20"/>
                  <w:szCs w:val="20"/>
                </w:rPr>
                <w:t>C.S.S.B. 1354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B7C6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C471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B7C6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B7C6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1F" w:rsidRDefault="003C471F" w:rsidP="000F1DF9">
      <w:pPr>
        <w:spacing w:after="0" w:line="240" w:lineRule="auto"/>
      </w:pPr>
      <w:r>
        <w:separator/>
      </w:r>
    </w:p>
  </w:footnote>
  <w:footnote w:type="continuationSeparator" w:id="0">
    <w:p w:rsidR="003C471F" w:rsidRDefault="003C471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C471F"/>
    <w:rsid w:val="003D3676"/>
    <w:rsid w:val="00404760"/>
    <w:rsid w:val="0045110C"/>
    <w:rsid w:val="00503AD0"/>
    <w:rsid w:val="005320AA"/>
    <w:rsid w:val="00544B9F"/>
    <w:rsid w:val="00585C31"/>
    <w:rsid w:val="005A7918"/>
    <w:rsid w:val="005B7C6A"/>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7C6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7C6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151B1" w:rsidP="00C151B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434FA1E29B0481EB6DC4D3B7244D362"/>
        <w:category>
          <w:name w:val="General"/>
          <w:gallery w:val="placeholder"/>
        </w:category>
        <w:types>
          <w:type w:val="bbPlcHdr"/>
        </w:types>
        <w:behaviors>
          <w:behavior w:val="content"/>
        </w:behaviors>
        <w:guid w:val="{65F6B891-4F72-4E18-9518-F9CEC1B6BF41}"/>
      </w:docPartPr>
      <w:docPartBody>
        <w:p w:rsidR="00000000" w:rsidRDefault="00F77129"/>
      </w:docPartBody>
    </w:docPart>
    <w:docPart>
      <w:docPartPr>
        <w:name w:val="CA246E340D39419B966E1C1C8171F07D"/>
        <w:category>
          <w:name w:val="General"/>
          <w:gallery w:val="placeholder"/>
        </w:category>
        <w:types>
          <w:type w:val="bbPlcHdr"/>
        </w:types>
        <w:behaviors>
          <w:behavior w:val="content"/>
        </w:behaviors>
        <w:guid w:val="{B909016F-816C-4926-A795-4C413CC03873}"/>
      </w:docPartPr>
      <w:docPartBody>
        <w:p w:rsidR="00000000" w:rsidRDefault="00F77129"/>
      </w:docPartBody>
    </w:docPart>
    <w:docPart>
      <w:docPartPr>
        <w:name w:val="6A1470F41A3A4A11AB318DD0C0A8805E"/>
        <w:category>
          <w:name w:val="General"/>
          <w:gallery w:val="placeholder"/>
        </w:category>
        <w:types>
          <w:type w:val="bbPlcHdr"/>
        </w:types>
        <w:behaviors>
          <w:behavior w:val="content"/>
        </w:behaviors>
        <w:guid w:val="{4F632EC6-BE76-4BB4-94AB-3CBBD91F6463}"/>
      </w:docPartPr>
      <w:docPartBody>
        <w:p w:rsidR="00000000" w:rsidRDefault="00F77129"/>
      </w:docPartBody>
    </w:docPart>
    <w:docPart>
      <w:docPartPr>
        <w:name w:val="12894CF5D44143B3A39BE65434937962"/>
        <w:category>
          <w:name w:val="General"/>
          <w:gallery w:val="placeholder"/>
        </w:category>
        <w:types>
          <w:type w:val="bbPlcHdr"/>
        </w:types>
        <w:behaviors>
          <w:behavior w:val="content"/>
        </w:behaviors>
        <w:guid w:val="{C0AC572E-5E38-4C59-A070-1009DDFCDADE}"/>
      </w:docPartPr>
      <w:docPartBody>
        <w:p w:rsidR="00000000" w:rsidRDefault="00F77129"/>
      </w:docPartBody>
    </w:docPart>
    <w:docPart>
      <w:docPartPr>
        <w:name w:val="4997A78221804ADAA48A08B66E04C5DD"/>
        <w:category>
          <w:name w:val="General"/>
          <w:gallery w:val="placeholder"/>
        </w:category>
        <w:types>
          <w:type w:val="bbPlcHdr"/>
        </w:types>
        <w:behaviors>
          <w:behavior w:val="content"/>
        </w:behaviors>
        <w:guid w:val="{4243994B-FAD4-42FA-8AB2-A436C343106F}"/>
      </w:docPartPr>
      <w:docPartBody>
        <w:p w:rsidR="00000000" w:rsidRDefault="00F77129"/>
      </w:docPartBody>
    </w:docPart>
    <w:docPart>
      <w:docPartPr>
        <w:name w:val="1B8106AFEA6A4583A240300D2D3DB1DA"/>
        <w:category>
          <w:name w:val="General"/>
          <w:gallery w:val="placeholder"/>
        </w:category>
        <w:types>
          <w:type w:val="bbPlcHdr"/>
        </w:types>
        <w:behaviors>
          <w:behavior w:val="content"/>
        </w:behaviors>
        <w:guid w:val="{78656EBC-C3E1-40A6-95CF-3171EDA604B1}"/>
      </w:docPartPr>
      <w:docPartBody>
        <w:p w:rsidR="00000000" w:rsidRDefault="00F77129"/>
      </w:docPartBody>
    </w:docPart>
    <w:docPart>
      <w:docPartPr>
        <w:name w:val="64AD589220254F8A849D502C596F0328"/>
        <w:category>
          <w:name w:val="General"/>
          <w:gallery w:val="placeholder"/>
        </w:category>
        <w:types>
          <w:type w:val="bbPlcHdr"/>
        </w:types>
        <w:behaviors>
          <w:behavior w:val="content"/>
        </w:behaviors>
        <w:guid w:val="{EDBCBA5B-6445-44D4-9549-4343C92E743C}"/>
      </w:docPartPr>
      <w:docPartBody>
        <w:p w:rsidR="00000000" w:rsidRDefault="00F77129"/>
      </w:docPartBody>
    </w:docPart>
    <w:docPart>
      <w:docPartPr>
        <w:name w:val="3AEF98D8F11A4927A23FAE7E569F6529"/>
        <w:category>
          <w:name w:val="General"/>
          <w:gallery w:val="placeholder"/>
        </w:category>
        <w:types>
          <w:type w:val="bbPlcHdr"/>
        </w:types>
        <w:behaviors>
          <w:behavior w:val="content"/>
        </w:behaviors>
        <w:guid w:val="{8E0739F2-89A6-4B77-BD3C-DA894F623746}"/>
      </w:docPartPr>
      <w:docPartBody>
        <w:p w:rsidR="00000000" w:rsidRDefault="00F77129"/>
      </w:docPartBody>
    </w:docPart>
    <w:docPart>
      <w:docPartPr>
        <w:name w:val="23C506D556AE4FDA909AAF78BBA918FD"/>
        <w:category>
          <w:name w:val="General"/>
          <w:gallery w:val="placeholder"/>
        </w:category>
        <w:types>
          <w:type w:val="bbPlcHdr"/>
        </w:types>
        <w:behaviors>
          <w:behavior w:val="content"/>
        </w:behaviors>
        <w:guid w:val="{DC9D1FEC-D034-4E68-982D-DF22F9FDCEB7}"/>
      </w:docPartPr>
      <w:docPartBody>
        <w:p w:rsidR="00000000" w:rsidRDefault="00C151B1" w:rsidP="00C151B1">
          <w:pPr>
            <w:pStyle w:val="23C506D556AE4FDA909AAF78BBA918FD"/>
          </w:pPr>
          <w:r w:rsidRPr="00A30DD1">
            <w:rPr>
              <w:rStyle w:val="PlaceholderText"/>
            </w:rPr>
            <w:t>Click here to enter a date.</w:t>
          </w:r>
        </w:p>
      </w:docPartBody>
    </w:docPart>
    <w:docPart>
      <w:docPartPr>
        <w:name w:val="3F4DFEA55BCC4F8783DF7D9EE831DA07"/>
        <w:category>
          <w:name w:val="General"/>
          <w:gallery w:val="placeholder"/>
        </w:category>
        <w:types>
          <w:type w:val="bbPlcHdr"/>
        </w:types>
        <w:behaviors>
          <w:behavior w:val="content"/>
        </w:behaviors>
        <w:guid w:val="{A9115A6D-A215-4B7D-8DB8-4E7572DEFD5B}"/>
      </w:docPartPr>
      <w:docPartBody>
        <w:p w:rsidR="00000000" w:rsidRDefault="00F77129"/>
      </w:docPartBody>
    </w:docPart>
    <w:docPart>
      <w:docPartPr>
        <w:name w:val="9B1B3F333F7144E09E99156FF1ADC15F"/>
        <w:category>
          <w:name w:val="General"/>
          <w:gallery w:val="placeholder"/>
        </w:category>
        <w:types>
          <w:type w:val="bbPlcHdr"/>
        </w:types>
        <w:behaviors>
          <w:behavior w:val="content"/>
        </w:behaviors>
        <w:guid w:val="{BD313321-5F93-48EC-A009-169CA7B771F1}"/>
      </w:docPartPr>
      <w:docPartBody>
        <w:p w:rsidR="00000000" w:rsidRDefault="00F77129"/>
      </w:docPartBody>
    </w:docPart>
    <w:docPart>
      <w:docPartPr>
        <w:name w:val="B7F4A750904143DCB9A1E88246EF4C73"/>
        <w:category>
          <w:name w:val="General"/>
          <w:gallery w:val="placeholder"/>
        </w:category>
        <w:types>
          <w:type w:val="bbPlcHdr"/>
        </w:types>
        <w:behaviors>
          <w:behavior w:val="content"/>
        </w:behaviors>
        <w:guid w:val="{C0DCF6BE-B3CC-4A0A-B47B-7FFA15FB5E80}"/>
      </w:docPartPr>
      <w:docPartBody>
        <w:p w:rsidR="00000000" w:rsidRDefault="00C151B1" w:rsidP="00C151B1">
          <w:pPr>
            <w:pStyle w:val="B7F4A750904143DCB9A1E88246EF4C73"/>
          </w:pPr>
          <w:r>
            <w:rPr>
              <w:rFonts w:eastAsia="Times New Roman" w:cs="Times New Roman"/>
              <w:bCs/>
              <w:szCs w:val="24"/>
            </w:rPr>
            <w:t xml:space="preserve"> </w:t>
          </w:r>
        </w:p>
      </w:docPartBody>
    </w:docPart>
    <w:docPart>
      <w:docPartPr>
        <w:name w:val="9F8FB61737934EAB8B635FC11DF9C9FE"/>
        <w:category>
          <w:name w:val="General"/>
          <w:gallery w:val="placeholder"/>
        </w:category>
        <w:types>
          <w:type w:val="bbPlcHdr"/>
        </w:types>
        <w:behaviors>
          <w:behavior w:val="content"/>
        </w:behaviors>
        <w:guid w:val="{E2233836-58DE-49D2-B161-736752643E56}"/>
      </w:docPartPr>
      <w:docPartBody>
        <w:p w:rsidR="00000000" w:rsidRDefault="00F77129"/>
      </w:docPartBody>
    </w:docPart>
    <w:docPart>
      <w:docPartPr>
        <w:name w:val="7B660F3F0427481B8A5BA20DAC0EA175"/>
        <w:category>
          <w:name w:val="General"/>
          <w:gallery w:val="placeholder"/>
        </w:category>
        <w:types>
          <w:type w:val="bbPlcHdr"/>
        </w:types>
        <w:behaviors>
          <w:behavior w:val="content"/>
        </w:behaviors>
        <w:guid w:val="{A43AA980-F94C-428C-88A7-2E21A8B55B76}"/>
      </w:docPartPr>
      <w:docPartBody>
        <w:p w:rsidR="00000000" w:rsidRDefault="00F771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51B1"/>
    <w:rsid w:val="00C968BA"/>
    <w:rsid w:val="00D63E87"/>
    <w:rsid w:val="00D705C9"/>
    <w:rsid w:val="00E35A8C"/>
    <w:rsid w:val="00F7712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1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151B1"/>
    <w:rPr>
      <w:rFonts w:ascii="Times New Roman" w:hAnsi="Times New Roman"/>
      <w:sz w:val="24"/>
    </w:rPr>
  </w:style>
  <w:style w:type="paragraph" w:customStyle="1" w:styleId="487D89B4F8B34DB4967D41FE18F7F88D7">
    <w:name w:val="487D89B4F8B34DB4967D41FE18F7F88D7"/>
    <w:rsid w:val="00C151B1"/>
    <w:rPr>
      <w:rFonts w:ascii="Times New Roman" w:hAnsi="Times New Roman"/>
      <w:sz w:val="24"/>
    </w:rPr>
  </w:style>
  <w:style w:type="paragraph" w:customStyle="1" w:styleId="AE2570ED5D764CD7AF9686706F550F4620">
    <w:name w:val="AE2570ED5D764CD7AF9686706F550F4620"/>
    <w:rsid w:val="00C151B1"/>
    <w:pPr>
      <w:tabs>
        <w:tab w:val="center" w:pos="4680"/>
        <w:tab w:val="right" w:pos="9360"/>
      </w:tabs>
      <w:spacing w:after="0" w:line="240" w:lineRule="auto"/>
    </w:pPr>
    <w:rPr>
      <w:rFonts w:ascii="Times New Roman" w:hAnsi="Times New Roman"/>
      <w:sz w:val="24"/>
    </w:rPr>
  </w:style>
  <w:style w:type="paragraph" w:customStyle="1" w:styleId="23C506D556AE4FDA909AAF78BBA918FD">
    <w:name w:val="23C506D556AE4FDA909AAF78BBA918FD"/>
    <w:rsid w:val="00C151B1"/>
  </w:style>
  <w:style w:type="paragraph" w:customStyle="1" w:styleId="B7F4A750904143DCB9A1E88246EF4C73">
    <w:name w:val="B7F4A750904143DCB9A1E88246EF4C73"/>
    <w:rsid w:val="00C151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1B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151B1"/>
    <w:rPr>
      <w:rFonts w:ascii="Times New Roman" w:hAnsi="Times New Roman"/>
      <w:sz w:val="24"/>
    </w:rPr>
  </w:style>
  <w:style w:type="paragraph" w:customStyle="1" w:styleId="487D89B4F8B34DB4967D41FE18F7F88D7">
    <w:name w:val="487D89B4F8B34DB4967D41FE18F7F88D7"/>
    <w:rsid w:val="00C151B1"/>
    <w:rPr>
      <w:rFonts w:ascii="Times New Roman" w:hAnsi="Times New Roman"/>
      <w:sz w:val="24"/>
    </w:rPr>
  </w:style>
  <w:style w:type="paragraph" w:customStyle="1" w:styleId="AE2570ED5D764CD7AF9686706F550F4620">
    <w:name w:val="AE2570ED5D764CD7AF9686706F550F4620"/>
    <w:rsid w:val="00C151B1"/>
    <w:pPr>
      <w:tabs>
        <w:tab w:val="center" w:pos="4680"/>
        <w:tab w:val="right" w:pos="9360"/>
      </w:tabs>
      <w:spacing w:after="0" w:line="240" w:lineRule="auto"/>
    </w:pPr>
    <w:rPr>
      <w:rFonts w:ascii="Times New Roman" w:hAnsi="Times New Roman"/>
      <w:sz w:val="24"/>
    </w:rPr>
  </w:style>
  <w:style w:type="paragraph" w:customStyle="1" w:styleId="23C506D556AE4FDA909AAF78BBA918FD">
    <w:name w:val="23C506D556AE4FDA909AAF78BBA918FD"/>
    <w:rsid w:val="00C151B1"/>
  </w:style>
  <w:style w:type="paragraph" w:customStyle="1" w:styleId="B7F4A750904143DCB9A1E88246EF4C73">
    <w:name w:val="B7F4A750904143DCB9A1E88246EF4C73"/>
    <w:rsid w:val="00C1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5F6DC9F-43B2-4D87-A864-B78033B0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476</Words>
  <Characters>2719</Characters>
  <Application>Microsoft Office Word</Application>
  <DocSecurity>0</DocSecurity>
  <Lines>22</Lines>
  <Paragraphs>6</Paragraphs>
  <ScaleCrop>false</ScaleCrop>
  <Company>Texas Legislative Council</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2017-04-25T21:38:00Z</cp:lastPrinted>
  <dcterms:created xsi:type="dcterms:W3CDTF">2015-05-29T14:24:00Z</dcterms:created>
  <dcterms:modified xsi:type="dcterms:W3CDTF">2017-04-25T21:38:00Z</dcterms:modified>
</cp:coreProperties>
</file>

<file path=docProps/custom.xml><?xml version="1.0" encoding="utf-8"?>
<op:Properties xmlns:vt="http://schemas.openxmlformats.org/officeDocument/2006/docPropsVTypes" xmlns:op="http://schemas.openxmlformats.org/officeDocument/2006/custom-properties"/>
</file>