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E3BDF" w:rsidTr="00345119">
        <w:tc>
          <w:tcPr>
            <w:tcW w:w="9576" w:type="dxa"/>
            <w:noWrap/>
          </w:tcPr>
          <w:p w:rsidR="008423E4" w:rsidRPr="0022177D" w:rsidRDefault="00CC0DB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C0DBD" w:rsidP="008423E4">
      <w:pPr>
        <w:jc w:val="center"/>
      </w:pPr>
    </w:p>
    <w:p w:rsidR="008423E4" w:rsidRPr="00B31F0E" w:rsidRDefault="00CC0DBD" w:rsidP="008423E4"/>
    <w:p w:rsidR="008423E4" w:rsidRPr="00742794" w:rsidRDefault="00CC0DB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3BDF" w:rsidTr="00345119">
        <w:tc>
          <w:tcPr>
            <w:tcW w:w="9576" w:type="dxa"/>
          </w:tcPr>
          <w:p w:rsidR="008423E4" w:rsidRPr="00861995" w:rsidRDefault="00CC0DBD" w:rsidP="00345119">
            <w:pPr>
              <w:jc w:val="right"/>
            </w:pPr>
            <w:r>
              <w:t>S.B. 1384</w:t>
            </w:r>
          </w:p>
        </w:tc>
      </w:tr>
      <w:tr w:rsidR="001E3BDF" w:rsidTr="00345119">
        <w:tc>
          <w:tcPr>
            <w:tcW w:w="9576" w:type="dxa"/>
          </w:tcPr>
          <w:p w:rsidR="008423E4" w:rsidRPr="00861995" w:rsidRDefault="00CC0DBD" w:rsidP="0034511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1E3BDF" w:rsidTr="00345119">
        <w:tc>
          <w:tcPr>
            <w:tcW w:w="9576" w:type="dxa"/>
          </w:tcPr>
          <w:p w:rsidR="008423E4" w:rsidRPr="00861995" w:rsidRDefault="00CC0DBD" w:rsidP="00345119">
            <w:pPr>
              <w:jc w:val="right"/>
            </w:pPr>
            <w:r>
              <w:t>Transportation</w:t>
            </w:r>
          </w:p>
        </w:tc>
      </w:tr>
      <w:tr w:rsidR="001E3BDF" w:rsidTr="00345119">
        <w:tc>
          <w:tcPr>
            <w:tcW w:w="9576" w:type="dxa"/>
          </w:tcPr>
          <w:p w:rsidR="008423E4" w:rsidRDefault="00CC0DB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C0DBD" w:rsidP="008423E4">
      <w:pPr>
        <w:tabs>
          <w:tab w:val="right" w:pos="9360"/>
        </w:tabs>
      </w:pPr>
    </w:p>
    <w:p w:rsidR="008423E4" w:rsidRDefault="00CC0DBD" w:rsidP="008423E4"/>
    <w:p w:rsidR="008423E4" w:rsidRDefault="00CC0DB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E3BDF" w:rsidTr="00345119">
        <w:tc>
          <w:tcPr>
            <w:tcW w:w="9576" w:type="dxa"/>
          </w:tcPr>
          <w:p w:rsidR="008423E4" w:rsidRPr="00A8133F" w:rsidRDefault="00CC0DBD" w:rsidP="003063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C0DBD" w:rsidP="00306338"/>
          <w:p w:rsidR="008423E4" w:rsidRDefault="00CC0DBD" w:rsidP="003063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</w:t>
            </w:r>
            <w:r>
              <w:t xml:space="preserve">a </w:t>
            </w:r>
            <w:r>
              <w:t xml:space="preserve">recent </w:t>
            </w:r>
            <w:r>
              <w:t>accident</w:t>
            </w:r>
            <w:r>
              <w:t xml:space="preserve"> in which </w:t>
            </w:r>
            <w:r>
              <w:t xml:space="preserve">railroad employee </w:t>
            </w:r>
            <w:r>
              <w:t>Justin Little</w:t>
            </w:r>
            <w:r>
              <w:t xml:space="preserve"> was</w:t>
            </w:r>
            <w:r>
              <w:t xml:space="preserve"> severely injured</w:t>
            </w:r>
            <w:r>
              <w:t xml:space="preserve"> and left permanently disabled</w:t>
            </w:r>
            <w:r>
              <w:t xml:space="preserve"> after the driver of a contract</w:t>
            </w:r>
            <w:r>
              <w:t>ed</w:t>
            </w:r>
            <w:r>
              <w:t xml:space="preserve"> carrier under the influence of </w:t>
            </w:r>
            <w:r>
              <w:t>a controlled substance</w:t>
            </w:r>
            <w:r>
              <w:t xml:space="preserve"> lost control of the vehicle</w:t>
            </w:r>
            <w:r>
              <w:t xml:space="preserve"> transporting Mr. Little</w:t>
            </w:r>
            <w:r>
              <w:t xml:space="preserve">. </w:t>
            </w:r>
            <w:r>
              <w:t xml:space="preserve">S.B. 1384 seeks to honor Mr. Little by designating recent legislation implementing drug and alcohol testing </w:t>
            </w:r>
            <w:r>
              <w:t>and lia</w:t>
            </w:r>
            <w:r>
              <w:t xml:space="preserve">bility insurance </w:t>
            </w:r>
            <w:r>
              <w:t xml:space="preserve">requirements </w:t>
            </w:r>
            <w:r>
              <w:t xml:space="preserve">for certain </w:t>
            </w:r>
            <w:r>
              <w:t>contract carriers as the Justin Little Act.</w:t>
            </w:r>
          </w:p>
          <w:p w:rsidR="008423E4" w:rsidRPr="00E26B13" w:rsidRDefault="00CC0DBD" w:rsidP="00306338">
            <w:pPr>
              <w:rPr>
                <w:b/>
              </w:rPr>
            </w:pPr>
          </w:p>
        </w:tc>
      </w:tr>
      <w:tr w:rsidR="001E3BDF" w:rsidTr="00345119">
        <w:tc>
          <w:tcPr>
            <w:tcW w:w="9576" w:type="dxa"/>
          </w:tcPr>
          <w:p w:rsidR="0017725B" w:rsidRDefault="00CC0DBD" w:rsidP="003063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C0DBD" w:rsidP="00306338">
            <w:pPr>
              <w:rPr>
                <w:b/>
                <w:u w:val="single"/>
              </w:rPr>
            </w:pPr>
          </w:p>
          <w:p w:rsidR="00096A64" w:rsidRPr="00096A64" w:rsidRDefault="00CC0DBD" w:rsidP="00306338">
            <w:pPr>
              <w:jc w:val="both"/>
            </w:pPr>
            <w:r>
              <w:t>It is the committee's opinion that this bill does not expressly create a criminal offense, increase the punishment for an existing criminal off</w:t>
            </w:r>
            <w:r>
              <w:t>ense or category of offenses, or change the eligibility of a person for community supervision, parole, or mandatory supervision.</w:t>
            </w:r>
          </w:p>
          <w:p w:rsidR="0017725B" w:rsidRPr="0017725B" w:rsidRDefault="00CC0DBD" w:rsidP="00306338">
            <w:pPr>
              <w:rPr>
                <w:b/>
                <w:u w:val="single"/>
              </w:rPr>
            </w:pPr>
          </w:p>
        </w:tc>
      </w:tr>
      <w:tr w:rsidR="001E3BDF" w:rsidTr="00345119">
        <w:tc>
          <w:tcPr>
            <w:tcW w:w="9576" w:type="dxa"/>
          </w:tcPr>
          <w:p w:rsidR="008423E4" w:rsidRPr="00A8133F" w:rsidRDefault="00CC0DBD" w:rsidP="003063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C0DBD" w:rsidP="00306338"/>
          <w:p w:rsidR="00096A64" w:rsidRDefault="00CC0DBD" w:rsidP="003063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CC0DBD" w:rsidP="00306338">
            <w:pPr>
              <w:rPr>
                <w:b/>
              </w:rPr>
            </w:pPr>
          </w:p>
        </w:tc>
      </w:tr>
      <w:tr w:rsidR="001E3BDF" w:rsidTr="00345119">
        <w:tc>
          <w:tcPr>
            <w:tcW w:w="9576" w:type="dxa"/>
          </w:tcPr>
          <w:p w:rsidR="008423E4" w:rsidRPr="00A8133F" w:rsidRDefault="00CC0DBD" w:rsidP="003063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C0DBD" w:rsidP="00306338"/>
          <w:p w:rsidR="008423E4" w:rsidRDefault="00CC0DBD" w:rsidP="003063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1384 designates </w:t>
            </w:r>
            <w:r w:rsidRPr="00096A64">
              <w:t>Chapter 126 (S.B. 481), Acts of the 81st Legislature, Regular Session, 2009</w:t>
            </w:r>
            <w:r>
              <w:t xml:space="preserve">, </w:t>
            </w:r>
            <w:r>
              <w:t xml:space="preserve">relating to safety regulations for certain contract carriers, </w:t>
            </w:r>
            <w:r>
              <w:t xml:space="preserve">as the Justin </w:t>
            </w:r>
            <w:r>
              <w:t>Little Act.</w:t>
            </w:r>
          </w:p>
          <w:p w:rsidR="008423E4" w:rsidRPr="00835628" w:rsidRDefault="00CC0DBD" w:rsidP="00306338">
            <w:pPr>
              <w:rPr>
                <w:b/>
              </w:rPr>
            </w:pPr>
          </w:p>
        </w:tc>
      </w:tr>
      <w:tr w:rsidR="001E3BDF" w:rsidTr="00345119">
        <w:tc>
          <w:tcPr>
            <w:tcW w:w="9576" w:type="dxa"/>
          </w:tcPr>
          <w:p w:rsidR="008423E4" w:rsidRPr="00A8133F" w:rsidRDefault="00CC0DBD" w:rsidP="003063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C0DBD" w:rsidP="00306338"/>
          <w:p w:rsidR="008423E4" w:rsidRPr="003624F2" w:rsidRDefault="00CC0DBD" w:rsidP="003063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CC0DBD" w:rsidP="00306338">
            <w:pPr>
              <w:rPr>
                <w:b/>
              </w:rPr>
            </w:pPr>
          </w:p>
        </w:tc>
      </w:tr>
    </w:tbl>
    <w:p w:rsidR="008423E4" w:rsidRPr="00BE0E75" w:rsidRDefault="00CC0DB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C0DB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0DBD">
      <w:r>
        <w:separator/>
      </w:r>
    </w:p>
  </w:endnote>
  <w:endnote w:type="continuationSeparator" w:id="0">
    <w:p w:rsidR="00000000" w:rsidRDefault="00CC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3BDF" w:rsidTr="009C1E9A">
      <w:trPr>
        <w:cantSplit/>
      </w:trPr>
      <w:tc>
        <w:tcPr>
          <w:tcW w:w="0" w:type="pct"/>
        </w:tcPr>
        <w:p w:rsidR="00137D90" w:rsidRDefault="00CC0D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C0D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C0D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C0D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C0D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3BDF" w:rsidTr="009C1E9A">
      <w:trPr>
        <w:cantSplit/>
      </w:trPr>
      <w:tc>
        <w:tcPr>
          <w:tcW w:w="0" w:type="pct"/>
        </w:tcPr>
        <w:p w:rsidR="00EC379B" w:rsidRDefault="00CC0D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C0D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30528</w:t>
          </w:r>
        </w:p>
      </w:tc>
      <w:tc>
        <w:tcPr>
          <w:tcW w:w="2453" w:type="pct"/>
        </w:tcPr>
        <w:p w:rsidR="00EC379B" w:rsidRDefault="00CC0D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17.132.369</w:t>
          </w:r>
          <w:r>
            <w:fldChar w:fldCharType="end"/>
          </w:r>
        </w:p>
      </w:tc>
    </w:tr>
    <w:tr w:rsidR="001E3BDF" w:rsidTr="009C1E9A">
      <w:trPr>
        <w:cantSplit/>
      </w:trPr>
      <w:tc>
        <w:tcPr>
          <w:tcW w:w="0" w:type="pct"/>
        </w:tcPr>
        <w:p w:rsidR="00EC379B" w:rsidRDefault="00CC0D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C0D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C0DBD" w:rsidP="006D504F">
          <w:pPr>
            <w:pStyle w:val="Footer"/>
            <w:rPr>
              <w:rStyle w:val="PageNumber"/>
            </w:rPr>
          </w:pPr>
        </w:p>
        <w:p w:rsidR="00EC379B" w:rsidRDefault="00CC0D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3BD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C0D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C0DB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C0DB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0DBD">
      <w:r>
        <w:separator/>
      </w:r>
    </w:p>
  </w:footnote>
  <w:footnote w:type="continuationSeparator" w:id="0">
    <w:p w:rsidR="00000000" w:rsidRDefault="00CC0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DF"/>
    <w:rsid w:val="001E3BDF"/>
    <w:rsid w:val="00C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773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3D7"/>
  </w:style>
  <w:style w:type="paragraph" w:styleId="CommentSubject">
    <w:name w:val="annotation subject"/>
    <w:basedOn w:val="CommentText"/>
    <w:next w:val="CommentText"/>
    <w:link w:val="CommentSubjectChar"/>
    <w:rsid w:val="0007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73D7"/>
    <w:rPr>
      <w:b/>
      <w:bCs/>
    </w:rPr>
  </w:style>
  <w:style w:type="character" w:styleId="Hyperlink">
    <w:name w:val="Hyperlink"/>
    <w:basedOn w:val="DefaultParagraphFont"/>
    <w:rsid w:val="00077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063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773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3D7"/>
  </w:style>
  <w:style w:type="paragraph" w:styleId="CommentSubject">
    <w:name w:val="annotation subject"/>
    <w:basedOn w:val="CommentText"/>
    <w:next w:val="CommentText"/>
    <w:link w:val="CommentSubjectChar"/>
    <w:rsid w:val="0007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73D7"/>
    <w:rPr>
      <w:b/>
      <w:bCs/>
    </w:rPr>
  </w:style>
  <w:style w:type="character" w:styleId="Hyperlink">
    <w:name w:val="Hyperlink"/>
    <w:basedOn w:val="DefaultParagraphFont"/>
    <w:rsid w:val="00077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06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1150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SB01384 (Committee Report (Unamended))</vt:lpstr>
    </vt:vector>
  </TitlesOfParts>
  <Company>State of Texas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30528</dc:subject>
  <dc:creator>State of Texas</dc:creator>
  <dc:description>SB 1384 by Perry-(H)Transportation</dc:description>
  <cp:lastModifiedBy>Molly Hoffman-Bricker</cp:lastModifiedBy>
  <cp:revision>2</cp:revision>
  <cp:lastPrinted>2017-05-12T18:10:00Z</cp:lastPrinted>
  <dcterms:created xsi:type="dcterms:W3CDTF">2017-05-15T22:26:00Z</dcterms:created>
  <dcterms:modified xsi:type="dcterms:W3CDTF">2017-05-15T22:26:00Z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17.132.369</vt:lpwstr>
  </property>
</Properties>
</file>