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2DA7" w:rsidTr="00345119">
        <w:tc>
          <w:tcPr>
            <w:tcW w:w="9576" w:type="dxa"/>
            <w:noWrap/>
          </w:tcPr>
          <w:p w:rsidR="008423E4" w:rsidRPr="0022177D" w:rsidRDefault="00EB71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7127" w:rsidP="008423E4">
      <w:pPr>
        <w:jc w:val="center"/>
      </w:pPr>
    </w:p>
    <w:p w:rsidR="008423E4" w:rsidRPr="00B31F0E" w:rsidRDefault="00EB7127" w:rsidP="008423E4"/>
    <w:p w:rsidR="008423E4" w:rsidRPr="00742794" w:rsidRDefault="00EB71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2DA7" w:rsidTr="00345119">
        <w:tc>
          <w:tcPr>
            <w:tcW w:w="9576" w:type="dxa"/>
          </w:tcPr>
          <w:p w:rsidR="008423E4" w:rsidRPr="00861995" w:rsidRDefault="00EB7127" w:rsidP="00345119">
            <w:pPr>
              <w:jc w:val="right"/>
            </w:pPr>
            <w:r>
              <w:t>S.B. 1399</w:t>
            </w:r>
          </w:p>
        </w:tc>
      </w:tr>
      <w:tr w:rsidR="00C92DA7" w:rsidTr="00345119">
        <w:tc>
          <w:tcPr>
            <w:tcW w:w="9576" w:type="dxa"/>
          </w:tcPr>
          <w:p w:rsidR="008423E4" w:rsidRPr="00861995" w:rsidRDefault="00EB7127" w:rsidP="001E0F28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C92DA7" w:rsidTr="00345119">
        <w:tc>
          <w:tcPr>
            <w:tcW w:w="9576" w:type="dxa"/>
          </w:tcPr>
          <w:p w:rsidR="008423E4" w:rsidRPr="00861995" w:rsidRDefault="00EB7127" w:rsidP="00345119">
            <w:pPr>
              <w:jc w:val="right"/>
            </w:pPr>
            <w:r>
              <w:t>Criminal Jurisprudence</w:t>
            </w:r>
          </w:p>
        </w:tc>
      </w:tr>
      <w:tr w:rsidR="00C92DA7" w:rsidTr="00345119">
        <w:tc>
          <w:tcPr>
            <w:tcW w:w="9576" w:type="dxa"/>
          </w:tcPr>
          <w:p w:rsidR="008423E4" w:rsidRDefault="00EB71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7127" w:rsidP="008423E4">
      <w:pPr>
        <w:tabs>
          <w:tab w:val="right" w:pos="9360"/>
        </w:tabs>
      </w:pPr>
    </w:p>
    <w:p w:rsidR="008423E4" w:rsidRDefault="00EB7127" w:rsidP="008423E4"/>
    <w:p w:rsidR="008423E4" w:rsidRDefault="00EB71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2DA7" w:rsidTr="00345119">
        <w:tc>
          <w:tcPr>
            <w:tcW w:w="9576" w:type="dxa"/>
          </w:tcPr>
          <w:p w:rsidR="008423E4" w:rsidRPr="00A8133F" w:rsidRDefault="00EB7127" w:rsidP="003F59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7127" w:rsidP="003F59B6"/>
          <w:p w:rsidR="008423E4" w:rsidRDefault="00EB7127" w:rsidP="003F59B6">
            <w:pPr>
              <w:pStyle w:val="Header"/>
              <w:jc w:val="both"/>
            </w:pPr>
            <w:r>
              <w:t xml:space="preserve">Interested parties contend that the range of treatment and supervision provided by a community corrections and supervision department </w:t>
            </w:r>
            <w:r>
              <w:t>should</w:t>
            </w:r>
            <w:r>
              <w:t xml:space="preserve"> incorporate individuals participating in a pretrial intervention program. </w:t>
            </w:r>
            <w:r>
              <w:t xml:space="preserve">S.B. 1399 </w:t>
            </w:r>
            <w:r>
              <w:t xml:space="preserve">seeks to address this issue by </w:t>
            </w:r>
            <w:r>
              <w:t xml:space="preserve">providing for the confinement in a </w:t>
            </w:r>
            <w:r w:rsidRPr="00BE4878">
              <w:t>community corrections facility of a defendant participating in a pretrial intervention program</w:t>
            </w:r>
            <w:r>
              <w:t>.</w:t>
            </w:r>
          </w:p>
          <w:p w:rsidR="008423E4" w:rsidRPr="00E26B13" w:rsidRDefault="00EB7127" w:rsidP="003F59B6">
            <w:pPr>
              <w:rPr>
                <w:b/>
              </w:rPr>
            </w:pPr>
          </w:p>
        </w:tc>
      </w:tr>
      <w:tr w:rsidR="00C92DA7" w:rsidTr="00345119">
        <w:tc>
          <w:tcPr>
            <w:tcW w:w="9576" w:type="dxa"/>
          </w:tcPr>
          <w:p w:rsidR="0017725B" w:rsidRDefault="00EB7127" w:rsidP="003F59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7127" w:rsidP="003F59B6">
            <w:pPr>
              <w:rPr>
                <w:b/>
                <w:u w:val="single"/>
              </w:rPr>
            </w:pPr>
          </w:p>
          <w:p w:rsidR="00672FC5" w:rsidRPr="00672FC5" w:rsidRDefault="00EB7127" w:rsidP="003F59B6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7127" w:rsidP="003F59B6">
            <w:pPr>
              <w:rPr>
                <w:b/>
                <w:u w:val="single"/>
              </w:rPr>
            </w:pPr>
          </w:p>
        </w:tc>
      </w:tr>
      <w:tr w:rsidR="00C92DA7" w:rsidTr="00345119">
        <w:tc>
          <w:tcPr>
            <w:tcW w:w="9576" w:type="dxa"/>
          </w:tcPr>
          <w:p w:rsidR="008423E4" w:rsidRPr="00A8133F" w:rsidRDefault="00EB7127" w:rsidP="003F59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7127" w:rsidP="003F59B6"/>
          <w:p w:rsidR="00672FC5" w:rsidRDefault="00EB7127" w:rsidP="003F5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EB7127" w:rsidP="003F59B6">
            <w:pPr>
              <w:rPr>
                <w:b/>
              </w:rPr>
            </w:pPr>
          </w:p>
        </w:tc>
      </w:tr>
      <w:tr w:rsidR="00C92DA7" w:rsidTr="00345119">
        <w:tc>
          <w:tcPr>
            <w:tcW w:w="9576" w:type="dxa"/>
          </w:tcPr>
          <w:p w:rsidR="008423E4" w:rsidRPr="00A8133F" w:rsidRDefault="00EB7127" w:rsidP="003F59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7127" w:rsidP="003F59B6"/>
          <w:p w:rsidR="002F4F3C" w:rsidRDefault="00EB7127" w:rsidP="003F5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1399 amends the Government Code to include individuals participating in a pretrial intervention program</w:t>
            </w:r>
            <w:r>
              <w:t xml:space="preserve"> operated by a community supervision and corrections department among the individuals that may receive treatment at a community corrections facility under statutory provisions relating to the community justice assistance division</w:t>
            </w:r>
            <w:r>
              <w:t xml:space="preserve"> of the Texas Department of</w:t>
            </w:r>
            <w:r>
              <w:t xml:space="preserve"> Criminal Justice</w:t>
            </w:r>
            <w:r>
              <w:t>.</w:t>
            </w:r>
          </w:p>
          <w:p w:rsidR="002F4F3C" w:rsidRDefault="00EB7127" w:rsidP="003F5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B48AC" w:rsidRDefault="00EB7127" w:rsidP="003F5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1399</w:t>
            </w:r>
            <w:r>
              <w:t xml:space="preserve"> </w:t>
            </w:r>
            <w:r>
              <w:t xml:space="preserve">amends the Code of Criminal Procedure to </w:t>
            </w:r>
            <w:r>
              <w:t xml:space="preserve">cap at 24 months the term of confinement in a community corrections facility served by a defendant as a </w:t>
            </w:r>
            <w:r>
              <w:t xml:space="preserve">required </w:t>
            </w:r>
            <w:r>
              <w:t>condition of participation in a pretrial intervention program operated b</w:t>
            </w:r>
            <w:r>
              <w:t>y a community supervision and corrections department</w:t>
            </w:r>
            <w:r>
              <w:t xml:space="preserve">. </w:t>
            </w:r>
            <w:r>
              <w:t>The bill includes a defendant placed in a pretrial intervention program among the defendants for which a community corrections facility director is required to file a copy of an evaluation made by the f</w:t>
            </w:r>
            <w:r>
              <w:t>acility director of the defendant's behavior and attitude at the facility with the judge who placed the defendant in the program.</w:t>
            </w:r>
          </w:p>
          <w:p w:rsidR="008423E4" w:rsidRPr="00835628" w:rsidRDefault="00EB7127" w:rsidP="003F59B6">
            <w:pPr>
              <w:rPr>
                <w:b/>
              </w:rPr>
            </w:pPr>
          </w:p>
        </w:tc>
      </w:tr>
      <w:tr w:rsidR="00C92DA7" w:rsidTr="00345119">
        <w:tc>
          <w:tcPr>
            <w:tcW w:w="9576" w:type="dxa"/>
          </w:tcPr>
          <w:p w:rsidR="008423E4" w:rsidRPr="00A8133F" w:rsidRDefault="00EB7127" w:rsidP="003F59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B51AE8" w:rsidRDefault="00EB7127" w:rsidP="003F59B6"/>
          <w:p w:rsidR="008423E4" w:rsidRPr="00233FDB" w:rsidRDefault="00EB7127" w:rsidP="003F5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EB71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712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127">
      <w:r>
        <w:separator/>
      </w:r>
    </w:p>
  </w:endnote>
  <w:endnote w:type="continuationSeparator" w:id="0">
    <w:p w:rsidR="00000000" w:rsidRDefault="00EB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2DA7" w:rsidTr="009C1E9A">
      <w:trPr>
        <w:cantSplit/>
      </w:trPr>
      <w:tc>
        <w:tcPr>
          <w:tcW w:w="0" w:type="pct"/>
        </w:tcPr>
        <w:p w:rsidR="00137D90" w:rsidRDefault="00EB7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71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71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7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7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DA7" w:rsidTr="009C1E9A">
      <w:trPr>
        <w:cantSplit/>
      </w:trPr>
      <w:tc>
        <w:tcPr>
          <w:tcW w:w="0" w:type="pct"/>
        </w:tcPr>
        <w:p w:rsidR="00EC379B" w:rsidRDefault="00EB7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71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30249</w:t>
          </w:r>
        </w:p>
      </w:tc>
      <w:tc>
        <w:tcPr>
          <w:tcW w:w="2453" w:type="pct"/>
        </w:tcPr>
        <w:p w:rsidR="00EC379B" w:rsidRDefault="00EB7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17.131.293</w:t>
          </w:r>
          <w:r>
            <w:fldChar w:fldCharType="end"/>
          </w:r>
        </w:p>
      </w:tc>
    </w:tr>
    <w:tr w:rsidR="00C92DA7" w:rsidTr="009C1E9A">
      <w:trPr>
        <w:cantSplit/>
      </w:trPr>
      <w:tc>
        <w:tcPr>
          <w:tcW w:w="0" w:type="pct"/>
        </w:tcPr>
        <w:p w:rsidR="00EC379B" w:rsidRDefault="00EB71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71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7127" w:rsidP="006D504F">
          <w:pPr>
            <w:pStyle w:val="Footer"/>
            <w:rPr>
              <w:rStyle w:val="PageNumber"/>
            </w:rPr>
          </w:pPr>
        </w:p>
        <w:p w:rsidR="00EC379B" w:rsidRDefault="00EB7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2D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71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71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71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127">
      <w:r>
        <w:separator/>
      </w:r>
    </w:p>
  </w:footnote>
  <w:footnote w:type="continuationSeparator" w:id="0">
    <w:p w:rsidR="00000000" w:rsidRDefault="00EB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7"/>
    <w:rsid w:val="00C92DA7"/>
    <w:rsid w:val="00E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2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FC5"/>
  </w:style>
  <w:style w:type="paragraph" w:styleId="CommentSubject">
    <w:name w:val="annotation subject"/>
    <w:basedOn w:val="CommentText"/>
    <w:next w:val="CommentText"/>
    <w:link w:val="CommentSubjectChar"/>
    <w:rsid w:val="0067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FC5"/>
    <w:rPr>
      <w:b/>
      <w:bCs/>
    </w:rPr>
  </w:style>
  <w:style w:type="paragraph" w:styleId="Revision">
    <w:name w:val="Revision"/>
    <w:hidden/>
    <w:uiPriority w:val="99"/>
    <w:semiHidden/>
    <w:rsid w:val="0055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2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FC5"/>
  </w:style>
  <w:style w:type="paragraph" w:styleId="CommentSubject">
    <w:name w:val="annotation subject"/>
    <w:basedOn w:val="CommentText"/>
    <w:next w:val="CommentText"/>
    <w:link w:val="CommentSubjectChar"/>
    <w:rsid w:val="0067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2FC5"/>
    <w:rPr>
      <w:b/>
      <w:bCs/>
    </w:rPr>
  </w:style>
  <w:style w:type="paragraph" w:styleId="Revision">
    <w:name w:val="Revision"/>
    <w:hidden/>
    <w:uiPriority w:val="99"/>
    <w:semiHidden/>
    <w:rsid w:val="00554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1732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SB01399 (Committee Report (Unamended))</vt:lpstr>
    </vt:vector>
  </TitlesOfParts>
  <Company>State of Texas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30249</dc:subject>
  <dc:creator>State of Texas</dc:creator>
  <dc:description>SB 1399 by Whitmire-(H)Criminal Jurisprudence</dc:description>
  <cp:lastModifiedBy>Brianna Weis</cp:lastModifiedBy>
  <cp:revision>2</cp:revision>
  <cp:lastPrinted>2017-05-11T16:48:00Z</cp:lastPrinted>
  <dcterms:created xsi:type="dcterms:W3CDTF">2017-05-15T19:58:00Z</dcterms:created>
  <dcterms:modified xsi:type="dcterms:W3CDTF">2017-05-15T19:58:00Z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17.131.293</vt:lpwstr>
  </property>
</Properties>
</file>