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9D" w:rsidRDefault="00FC1B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0FD001EAC54E8790F33899193321E7"/>
          </w:placeholder>
        </w:sdtPr>
        <w:sdtContent>
          <w:r w:rsidRPr="005C2A78">
            <w:rPr>
              <w:rFonts w:cs="Times New Roman"/>
              <w:b/>
              <w:szCs w:val="24"/>
              <w:u w:val="single"/>
            </w:rPr>
            <w:t>BILL ANALYSIS</w:t>
          </w:r>
        </w:sdtContent>
      </w:sdt>
    </w:p>
    <w:p w:rsidR="00FC1B9D" w:rsidRPr="00585C31" w:rsidRDefault="00FC1B9D" w:rsidP="000F1DF9">
      <w:pPr>
        <w:spacing w:after="0" w:line="240" w:lineRule="auto"/>
        <w:rPr>
          <w:rFonts w:cs="Times New Roman"/>
          <w:szCs w:val="24"/>
        </w:rPr>
      </w:pPr>
    </w:p>
    <w:p w:rsidR="00FC1B9D" w:rsidRPr="00585C31" w:rsidRDefault="00FC1B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1B9D" w:rsidTr="000F1DF9">
        <w:tc>
          <w:tcPr>
            <w:tcW w:w="2718" w:type="dxa"/>
          </w:tcPr>
          <w:p w:rsidR="00FC1B9D" w:rsidRPr="005C2A78" w:rsidRDefault="00FC1B9D" w:rsidP="006D756B">
            <w:pPr>
              <w:rPr>
                <w:rFonts w:cs="Times New Roman"/>
                <w:szCs w:val="24"/>
              </w:rPr>
            </w:pPr>
            <w:sdt>
              <w:sdtPr>
                <w:rPr>
                  <w:rFonts w:cs="Times New Roman"/>
                  <w:szCs w:val="24"/>
                </w:rPr>
                <w:alias w:val="Agency Title"/>
                <w:tag w:val="AgencyTitleContentControl"/>
                <w:id w:val="1920747753"/>
                <w:lock w:val="sdtContentLocked"/>
                <w:placeholder>
                  <w:docPart w:val="730B0CB04D41434AB63A52412F45EB29"/>
                </w:placeholder>
              </w:sdtPr>
              <w:sdtEndPr>
                <w:rPr>
                  <w:rFonts w:cstheme="minorBidi"/>
                  <w:szCs w:val="22"/>
                </w:rPr>
              </w:sdtEndPr>
              <w:sdtContent>
                <w:r>
                  <w:rPr>
                    <w:rFonts w:cs="Times New Roman"/>
                    <w:szCs w:val="24"/>
                  </w:rPr>
                  <w:t>Senate Research Center</w:t>
                </w:r>
              </w:sdtContent>
            </w:sdt>
          </w:p>
        </w:tc>
        <w:tc>
          <w:tcPr>
            <w:tcW w:w="6858" w:type="dxa"/>
          </w:tcPr>
          <w:p w:rsidR="00FC1B9D" w:rsidRPr="00FF6471" w:rsidRDefault="00FC1B9D" w:rsidP="000F1DF9">
            <w:pPr>
              <w:jc w:val="right"/>
              <w:rPr>
                <w:rFonts w:cs="Times New Roman"/>
                <w:szCs w:val="24"/>
              </w:rPr>
            </w:pPr>
            <w:sdt>
              <w:sdtPr>
                <w:rPr>
                  <w:rFonts w:cs="Times New Roman"/>
                  <w:szCs w:val="24"/>
                </w:rPr>
                <w:alias w:val="Bill Number"/>
                <w:tag w:val="BillNumberOne"/>
                <w:id w:val="-410784069"/>
                <w:lock w:val="sdtContentLocked"/>
                <w:placeholder>
                  <w:docPart w:val="9E194A3597BB44B2B5B1E3DE30D4CFD2"/>
                </w:placeholder>
              </w:sdtPr>
              <w:sdtContent>
                <w:r>
                  <w:rPr>
                    <w:rFonts w:cs="Times New Roman"/>
                    <w:szCs w:val="24"/>
                  </w:rPr>
                  <w:t>S.B. 1401</w:t>
                </w:r>
              </w:sdtContent>
            </w:sdt>
          </w:p>
        </w:tc>
      </w:tr>
      <w:tr w:rsidR="00FC1B9D" w:rsidTr="000F1DF9">
        <w:sdt>
          <w:sdtPr>
            <w:rPr>
              <w:rFonts w:cs="Times New Roman"/>
              <w:szCs w:val="24"/>
            </w:rPr>
            <w:alias w:val="TLCNumber"/>
            <w:tag w:val="TLCNumber"/>
            <w:id w:val="-542600604"/>
            <w:lock w:val="sdtLocked"/>
            <w:placeholder>
              <w:docPart w:val="334FC71D13844C44AB090FD88928A0DD"/>
            </w:placeholder>
          </w:sdtPr>
          <w:sdtContent>
            <w:tc>
              <w:tcPr>
                <w:tcW w:w="2718" w:type="dxa"/>
              </w:tcPr>
              <w:p w:rsidR="00FC1B9D" w:rsidRPr="000F1DF9" w:rsidRDefault="00FC1B9D" w:rsidP="00C65088">
                <w:pPr>
                  <w:rPr>
                    <w:rFonts w:cs="Times New Roman"/>
                    <w:szCs w:val="24"/>
                  </w:rPr>
                </w:pPr>
                <w:r>
                  <w:rPr>
                    <w:rFonts w:cs="Times New Roman"/>
                    <w:szCs w:val="24"/>
                  </w:rPr>
                  <w:t>85R12819 EES-F</w:t>
                </w:r>
              </w:p>
            </w:tc>
          </w:sdtContent>
        </w:sdt>
        <w:tc>
          <w:tcPr>
            <w:tcW w:w="6858" w:type="dxa"/>
          </w:tcPr>
          <w:p w:rsidR="00FC1B9D" w:rsidRPr="005C2A78" w:rsidRDefault="00FC1B9D" w:rsidP="006D756B">
            <w:pPr>
              <w:jc w:val="right"/>
              <w:rPr>
                <w:rFonts w:cs="Times New Roman"/>
                <w:szCs w:val="24"/>
              </w:rPr>
            </w:pPr>
            <w:sdt>
              <w:sdtPr>
                <w:rPr>
                  <w:rFonts w:cs="Times New Roman"/>
                  <w:szCs w:val="24"/>
                </w:rPr>
                <w:alias w:val="Author Label"/>
                <w:tag w:val="By"/>
                <w:id w:val="72399597"/>
                <w:lock w:val="sdtLocked"/>
                <w:placeholder>
                  <w:docPart w:val="3BF431CC342049119724395979ED4C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54D0AAFE524EE1BEA6E84EB4933575"/>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3A0AD0935FE547568FB107021702532E"/>
                </w:placeholder>
                <w:showingPlcHdr/>
              </w:sdtPr>
              <w:sdtContent/>
            </w:sdt>
          </w:p>
        </w:tc>
      </w:tr>
      <w:tr w:rsidR="00FC1B9D" w:rsidTr="000F1DF9">
        <w:tc>
          <w:tcPr>
            <w:tcW w:w="2718" w:type="dxa"/>
          </w:tcPr>
          <w:p w:rsidR="00FC1B9D" w:rsidRPr="00BC7495" w:rsidRDefault="00FC1B9D" w:rsidP="000F1DF9">
            <w:pPr>
              <w:rPr>
                <w:rFonts w:cs="Times New Roman"/>
                <w:szCs w:val="24"/>
              </w:rPr>
            </w:pPr>
          </w:p>
        </w:tc>
        <w:sdt>
          <w:sdtPr>
            <w:rPr>
              <w:rFonts w:cs="Times New Roman"/>
              <w:szCs w:val="24"/>
            </w:rPr>
            <w:alias w:val="Committee"/>
            <w:tag w:val="Committee"/>
            <w:id w:val="1914272295"/>
            <w:lock w:val="sdtContentLocked"/>
            <w:placeholder>
              <w:docPart w:val="F4A87B2F2D5C431CA4936C87F736F054"/>
            </w:placeholder>
          </w:sdtPr>
          <w:sdtContent>
            <w:tc>
              <w:tcPr>
                <w:tcW w:w="6858" w:type="dxa"/>
              </w:tcPr>
              <w:p w:rsidR="00FC1B9D" w:rsidRPr="00FF6471" w:rsidRDefault="00FC1B9D" w:rsidP="000F1DF9">
                <w:pPr>
                  <w:jc w:val="right"/>
                  <w:rPr>
                    <w:rFonts w:cs="Times New Roman"/>
                    <w:szCs w:val="24"/>
                  </w:rPr>
                </w:pPr>
                <w:r>
                  <w:rPr>
                    <w:rFonts w:cs="Times New Roman"/>
                    <w:szCs w:val="24"/>
                  </w:rPr>
                  <w:t>Business &amp; Commerce</w:t>
                </w:r>
              </w:p>
            </w:tc>
          </w:sdtContent>
        </w:sdt>
      </w:tr>
      <w:tr w:rsidR="00FC1B9D" w:rsidTr="000F1DF9">
        <w:tc>
          <w:tcPr>
            <w:tcW w:w="2718" w:type="dxa"/>
          </w:tcPr>
          <w:p w:rsidR="00FC1B9D" w:rsidRPr="00BC7495" w:rsidRDefault="00FC1B9D" w:rsidP="000F1DF9">
            <w:pPr>
              <w:rPr>
                <w:rFonts w:cs="Times New Roman"/>
                <w:szCs w:val="24"/>
              </w:rPr>
            </w:pPr>
          </w:p>
        </w:tc>
        <w:sdt>
          <w:sdtPr>
            <w:rPr>
              <w:rFonts w:cs="Times New Roman"/>
              <w:szCs w:val="24"/>
            </w:rPr>
            <w:alias w:val="Date"/>
            <w:tag w:val="DateContentControl"/>
            <w:id w:val="1178081906"/>
            <w:lock w:val="sdtLocked"/>
            <w:placeholder>
              <w:docPart w:val="9C37D609FE3F43519C58A67EE55E59FB"/>
            </w:placeholder>
            <w:date w:fullDate="2017-03-27T00:00:00Z">
              <w:dateFormat w:val="M/d/yyyy"/>
              <w:lid w:val="en-US"/>
              <w:storeMappedDataAs w:val="dateTime"/>
              <w:calendar w:val="gregorian"/>
            </w:date>
          </w:sdtPr>
          <w:sdtContent>
            <w:tc>
              <w:tcPr>
                <w:tcW w:w="6858" w:type="dxa"/>
              </w:tcPr>
              <w:p w:rsidR="00FC1B9D" w:rsidRPr="00FF6471" w:rsidRDefault="00FC1B9D" w:rsidP="000F1DF9">
                <w:pPr>
                  <w:jc w:val="right"/>
                  <w:rPr>
                    <w:rFonts w:cs="Times New Roman"/>
                    <w:szCs w:val="24"/>
                  </w:rPr>
                </w:pPr>
                <w:r>
                  <w:rPr>
                    <w:rFonts w:cs="Times New Roman"/>
                    <w:szCs w:val="24"/>
                  </w:rPr>
                  <w:t>3/27/2017</w:t>
                </w:r>
              </w:p>
            </w:tc>
          </w:sdtContent>
        </w:sdt>
      </w:tr>
      <w:tr w:rsidR="00FC1B9D" w:rsidTr="000F1DF9">
        <w:tc>
          <w:tcPr>
            <w:tcW w:w="2718" w:type="dxa"/>
          </w:tcPr>
          <w:p w:rsidR="00FC1B9D" w:rsidRPr="00BC7495" w:rsidRDefault="00FC1B9D" w:rsidP="000F1DF9">
            <w:pPr>
              <w:rPr>
                <w:rFonts w:cs="Times New Roman"/>
                <w:szCs w:val="24"/>
              </w:rPr>
            </w:pPr>
          </w:p>
        </w:tc>
        <w:sdt>
          <w:sdtPr>
            <w:rPr>
              <w:rFonts w:cs="Times New Roman"/>
              <w:szCs w:val="24"/>
            </w:rPr>
            <w:alias w:val="BA Version"/>
            <w:tag w:val="BAVersion"/>
            <w:id w:val="-1685590809"/>
            <w:lock w:val="sdtContentLocked"/>
            <w:placeholder>
              <w:docPart w:val="948C6AC5FB2847FC8C600D075DC60577"/>
            </w:placeholder>
          </w:sdtPr>
          <w:sdtContent>
            <w:tc>
              <w:tcPr>
                <w:tcW w:w="6858" w:type="dxa"/>
              </w:tcPr>
              <w:p w:rsidR="00FC1B9D" w:rsidRPr="00FF6471" w:rsidRDefault="00FC1B9D" w:rsidP="000F1DF9">
                <w:pPr>
                  <w:jc w:val="right"/>
                  <w:rPr>
                    <w:rFonts w:cs="Times New Roman"/>
                    <w:szCs w:val="24"/>
                  </w:rPr>
                </w:pPr>
                <w:r>
                  <w:rPr>
                    <w:rFonts w:cs="Times New Roman"/>
                    <w:szCs w:val="24"/>
                  </w:rPr>
                  <w:t>As Filed</w:t>
                </w:r>
              </w:p>
            </w:tc>
          </w:sdtContent>
        </w:sdt>
      </w:tr>
    </w:tbl>
    <w:p w:rsidR="00FC1B9D" w:rsidRPr="00FF6471" w:rsidRDefault="00FC1B9D" w:rsidP="000F1DF9">
      <w:pPr>
        <w:spacing w:after="0" w:line="240" w:lineRule="auto"/>
        <w:rPr>
          <w:rFonts w:cs="Times New Roman"/>
          <w:szCs w:val="24"/>
        </w:rPr>
      </w:pPr>
    </w:p>
    <w:p w:rsidR="00FC1B9D" w:rsidRPr="00FF6471" w:rsidRDefault="00FC1B9D" w:rsidP="000F1DF9">
      <w:pPr>
        <w:spacing w:after="0" w:line="240" w:lineRule="auto"/>
        <w:rPr>
          <w:rFonts w:cs="Times New Roman"/>
          <w:szCs w:val="24"/>
        </w:rPr>
      </w:pPr>
    </w:p>
    <w:p w:rsidR="00FC1B9D" w:rsidRPr="00FF6471" w:rsidRDefault="00FC1B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592DB86F1745B5BA290978BC02BD9F"/>
        </w:placeholder>
      </w:sdtPr>
      <w:sdtContent>
        <w:p w:rsidR="00FC1B9D" w:rsidRDefault="00FC1B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0B94C7D3D048998D7F43F36A740F4D"/>
        </w:placeholder>
      </w:sdtPr>
      <w:sdtContent>
        <w:p w:rsidR="00FC1B9D" w:rsidRDefault="00FC1B9D" w:rsidP="001678AD">
          <w:pPr>
            <w:pStyle w:val="NormalWeb"/>
            <w:spacing w:before="0" w:beforeAutospacing="0" w:after="0" w:afterAutospacing="0"/>
            <w:jc w:val="both"/>
            <w:divId w:val="2028677335"/>
            <w:rPr>
              <w:rFonts w:eastAsia="Times New Roman"/>
              <w:bCs/>
            </w:rPr>
          </w:pPr>
        </w:p>
        <w:p w:rsidR="00FC1B9D" w:rsidRDefault="00FC1B9D" w:rsidP="001678AD">
          <w:pPr>
            <w:pStyle w:val="NormalWeb"/>
            <w:spacing w:before="0" w:beforeAutospacing="0" w:after="0" w:afterAutospacing="0"/>
            <w:jc w:val="both"/>
            <w:divId w:val="2028677335"/>
            <w:rPr>
              <w:color w:val="000000"/>
            </w:rPr>
          </w:pPr>
          <w:r w:rsidRPr="001678AD">
            <w:rPr>
              <w:color w:val="000000"/>
            </w:rPr>
            <w:t>Third party service providers (TSPs) increasingly conduct vital activities on behalf of banks and trust companies, such as electronic bill payment and mobile payments. However, current statutes are outdated and do not cover many of the services provided.</w:t>
          </w:r>
        </w:p>
        <w:p w:rsidR="00FC1B9D" w:rsidRPr="001678AD" w:rsidRDefault="00FC1B9D" w:rsidP="001678AD">
          <w:pPr>
            <w:pStyle w:val="NormalWeb"/>
            <w:spacing w:before="0" w:beforeAutospacing="0" w:after="0" w:afterAutospacing="0"/>
            <w:jc w:val="both"/>
            <w:divId w:val="2028677335"/>
            <w:rPr>
              <w:color w:val="000000"/>
            </w:rPr>
          </w:pPr>
          <w:r w:rsidRPr="001678AD">
            <w:rPr>
              <w:color w:val="000000"/>
            </w:rPr>
            <w:t xml:space="preserve"> </w:t>
          </w:r>
        </w:p>
        <w:p w:rsidR="00FC1B9D" w:rsidRDefault="00FC1B9D" w:rsidP="001678AD">
          <w:pPr>
            <w:pStyle w:val="NormalWeb"/>
            <w:spacing w:before="0" w:beforeAutospacing="0" w:after="0" w:afterAutospacing="0"/>
            <w:jc w:val="both"/>
            <w:divId w:val="2028677335"/>
            <w:rPr>
              <w:color w:val="000000"/>
            </w:rPr>
          </w:pPr>
          <w:r w:rsidRPr="001678AD">
            <w:rPr>
              <w:color w:val="000000"/>
            </w:rPr>
            <w:t>Additionally, current statute prohibits felons and persons who are subject to prohibition orders from serving as directors of state banks or state trust companies. S</w:t>
          </w:r>
          <w:r>
            <w:rPr>
              <w:color w:val="000000"/>
            </w:rPr>
            <w:t>.</w:t>
          </w:r>
          <w:r w:rsidRPr="001678AD">
            <w:rPr>
              <w:color w:val="000000"/>
            </w:rPr>
            <w:t>B</w:t>
          </w:r>
          <w:r>
            <w:rPr>
              <w:color w:val="000000"/>
            </w:rPr>
            <w:t>.</w:t>
          </w:r>
          <w:r w:rsidRPr="001678AD">
            <w:rPr>
              <w:color w:val="000000"/>
            </w:rPr>
            <w:t xml:space="preserve"> 1401 extend</w:t>
          </w:r>
          <w:r>
            <w:rPr>
              <w:color w:val="000000"/>
            </w:rPr>
            <w:t>s</w:t>
          </w:r>
          <w:r w:rsidRPr="001678AD">
            <w:rPr>
              <w:color w:val="000000"/>
            </w:rPr>
            <w:t xml:space="preserve"> the current prohibition to persons seeking to serve as officers. Similarly, holding companies often exert significant power and control over state banks. S</w:t>
          </w:r>
          <w:r>
            <w:rPr>
              <w:color w:val="000000"/>
            </w:rPr>
            <w:t>.</w:t>
          </w:r>
          <w:r w:rsidRPr="001678AD">
            <w:rPr>
              <w:color w:val="000000"/>
            </w:rPr>
            <w:t>B</w:t>
          </w:r>
          <w:r>
            <w:rPr>
              <w:color w:val="000000"/>
            </w:rPr>
            <w:t>.</w:t>
          </w:r>
          <w:r w:rsidRPr="001678AD">
            <w:rPr>
              <w:color w:val="000000"/>
            </w:rPr>
            <w:t xml:space="preserve"> 1401 clarifies authority to prohibit persons who would be disqualified from being an officer or director of a state bank or trust company from serving at the holding company level of a state bank.</w:t>
          </w:r>
        </w:p>
        <w:p w:rsidR="00FC1B9D" w:rsidRPr="001678AD" w:rsidRDefault="00FC1B9D" w:rsidP="001678AD">
          <w:pPr>
            <w:pStyle w:val="NormalWeb"/>
            <w:spacing w:before="0" w:beforeAutospacing="0" w:after="0" w:afterAutospacing="0"/>
            <w:jc w:val="both"/>
            <w:divId w:val="2028677335"/>
            <w:rPr>
              <w:color w:val="000000"/>
            </w:rPr>
          </w:pPr>
        </w:p>
        <w:p w:rsidR="00FC1B9D" w:rsidRPr="001678AD" w:rsidRDefault="00FC1B9D" w:rsidP="001678AD">
          <w:pPr>
            <w:pStyle w:val="NormalWeb"/>
            <w:spacing w:before="0" w:beforeAutospacing="0" w:after="0" w:afterAutospacing="0"/>
            <w:jc w:val="both"/>
            <w:divId w:val="2028677335"/>
            <w:rPr>
              <w:color w:val="000000"/>
            </w:rPr>
          </w:pPr>
          <w:r w:rsidRPr="001678AD">
            <w:rPr>
              <w:color w:val="000000"/>
            </w:rPr>
            <w:t>Furthermore S</w:t>
          </w:r>
          <w:r>
            <w:rPr>
              <w:color w:val="000000"/>
            </w:rPr>
            <w:t>.</w:t>
          </w:r>
          <w:r w:rsidRPr="001678AD">
            <w:rPr>
              <w:color w:val="000000"/>
            </w:rPr>
            <w:t>B</w:t>
          </w:r>
          <w:r>
            <w:rPr>
              <w:color w:val="000000"/>
            </w:rPr>
            <w:t>.</w:t>
          </w:r>
          <w:r w:rsidRPr="001678AD">
            <w:rPr>
              <w:color w:val="000000"/>
            </w:rPr>
            <w:t xml:space="preserve"> 1401 allows an order of supervision to be terminated when it is determined that it is no longer a productive enforcement tool.</w:t>
          </w:r>
        </w:p>
        <w:p w:rsidR="00FC1B9D" w:rsidRPr="00D70925" w:rsidRDefault="00FC1B9D" w:rsidP="001678AD">
          <w:pPr>
            <w:spacing w:after="0" w:line="240" w:lineRule="auto"/>
            <w:jc w:val="both"/>
            <w:rPr>
              <w:rFonts w:eastAsia="Times New Roman" w:cs="Times New Roman"/>
              <w:bCs/>
              <w:szCs w:val="24"/>
            </w:rPr>
          </w:pPr>
        </w:p>
      </w:sdtContent>
    </w:sdt>
    <w:p w:rsidR="00FC1B9D" w:rsidRDefault="00FC1B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1401 </w:t>
      </w:r>
      <w:bookmarkStart w:id="1" w:name="AmendsCurrentLaw"/>
      <w:bookmarkEnd w:id="1"/>
      <w:r>
        <w:rPr>
          <w:rFonts w:cs="Times New Roman"/>
          <w:szCs w:val="24"/>
        </w:rPr>
        <w:t>amends current law relating to the regulation of banks and trust companies.</w:t>
      </w:r>
    </w:p>
    <w:p w:rsidR="00FC1B9D" w:rsidRPr="005B6841" w:rsidRDefault="00FC1B9D" w:rsidP="000F1DF9">
      <w:pPr>
        <w:spacing w:after="0" w:line="240" w:lineRule="auto"/>
        <w:jc w:val="both"/>
        <w:rPr>
          <w:rFonts w:eastAsia="Times New Roman" w:cs="Times New Roman"/>
          <w:szCs w:val="24"/>
        </w:rPr>
      </w:pPr>
    </w:p>
    <w:p w:rsidR="00FC1B9D" w:rsidRPr="005C2A78" w:rsidRDefault="00FC1B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3C6A1DF8834A8C8F0C26AE188ECC71"/>
          </w:placeholder>
        </w:sdtPr>
        <w:sdtContent>
          <w:r>
            <w:rPr>
              <w:rFonts w:eastAsia="Times New Roman" w:cs="Times New Roman"/>
              <w:b/>
              <w:szCs w:val="24"/>
              <w:u w:val="single"/>
            </w:rPr>
            <w:t>RULEMAKING AUTHORITY</w:t>
          </w:r>
        </w:sdtContent>
      </w:sdt>
    </w:p>
    <w:p w:rsidR="00FC1B9D" w:rsidRPr="006529C4" w:rsidRDefault="00FC1B9D" w:rsidP="00774EC7">
      <w:pPr>
        <w:spacing w:after="0" w:line="240" w:lineRule="auto"/>
        <w:jc w:val="both"/>
        <w:rPr>
          <w:rFonts w:cs="Times New Roman"/>
          <w:szCs w:val="24"/>
        </w:rPr>
      </w:pPr>
    </w:p>
    <w:p w:rsidR="00FC1B9D" w:rsidRPr="006529C4" w:rsidRDefault="00FC1B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1B9D" w:rsidRPr="006529C4" w:rsidRDefault="00FC1B9D" w:rsidP="00774EC7">
      <w:pPr>
        <w:spacing w:after="0" w:line="240" w:lineRule="auto"/>
        <w:jc w:val="both"/>
        <w:rPr>
          <w:rFonts w:cs="Times New Roman"/>
          <w:szCs w:val="24"/>
        </w:rPr>
      </w:pPr>
    </w:p>
    <w:p w:rsidR="00FC1B9D" w:rsidRPr="005C2A78" w:rsidRDefault="00FC1B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59EC8F01A34CF69334AC79A87D80EF"/>
          </w:placeholder>
        </w:sdtPr>
        <w:sdtContent>
          <w:r>
            <w:rPr>
              <w:rFonts w:eastAsia="Times New Roman" w:cs="Times New Roman"/>
              <w:b/>
              <w:szCs w:val="24"/>
              <w:u w:val="single"/>
            </w:rPr>
            <w:t>SECTION BY SECTION ANALYSIS</w:t>
          </w:r>
        </w:sdtContent>
      </w:sdt>
    </w:p>
    <w:p w:rsidR="00FC1B9D" w:rsidRPr="005C2A78" w:rsidRDefault="00FC1B9D" w:rsidP="000F1DF9">
      <w:pPr>
        <w:spacing w:after="0" w:line="240" w:lineRule="auto"/>
        <w:jc w:val="both"/>
        <w:rPr>
          <w:rFonts w:eastAsia="Times New Roman" w:cs="Times New Roman"/>
          <w:szCs w:val="24"/>
        </w:rPr>
      </w:pPr>
    </w:p>
    <w:p w:rsidR="00FC1B9D" w:rsidRPr="005C2A78" w:rsidRDefault="00FC1B9D" w:rsidP="00FC1B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31.002, Finance Code, by adding Subdivision (55-a), to define "third-party service provider."</w:t>
      </w:r>
    </w:p>
    <w:p w:rsidR="00FC1B9D" w:rsidRPr="005C2A78" w:rsidRDefault="00FC1B9D" w:rsidP="000F1DF9">
      <w:pPr>
        <w:spacing w:after="0" w:line="240" w:lineRule="auto"/>
        <w:jc w:val="both"/>
        <w:rPr>
          <w:rFonts w:eastAsia="Times New Roman" w:cs="Times New Roman"/>
          <w:szCs w:val="24"/>
        </w:rPr>
      </w:pPr>
    </w:p>
    <w:p w:rsidR="00FC1B9D" w:rsidRDefault="00FC1B9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31.107(a) and (b), Finance Code, as follows:</w:t>
      </w:r>
    </w:p>
    <w:p w:rsidR="00FC1B9D" w:rsidRDefault="00FC1B9D" w:rsidP="000F1DF9">
      <w:pPr>
        <w:spacing w:after="0" w:line="240" w:lineRule="auto"/>
        <w:jc w:val="both"/>
        <w:rPr>
          <w:rFonts w:eastAsia="Times New Roman" w:cs="Times New Roman"/>
          <w:szCs w:val="24"/>
        </w:rPr>
      </w:pPr>
    </w:p>
    <w:p w:rsidR="00FC1B9D" w:rsidRDefault="00FC1B9D" w:rsidP="005B6841">
      <w:pPr>
        <w:spacing w:after="0" w:line="240" w:lineRule="auto"/>
        <w:ind w:left="720"/>
        <w:jc w:val="both"/>
        <w:rPr>
          <w:rFonts w:eastAsia="Times New Roman" w:cs="Times New Roman"/>
          <w:szCs w:val="24"/>
        </w:rPr>
      </w:pPr>
      <w:r>
        <w:rPr>
          <w:rFonts w:eastAsia="Times New Roman" w:cs="Times New Roman"/>
          <w:szCs w:val="24"/>
        </w:rPr>
        <w:t>(a) Authorizes the banking commissioner to regulate and examine, to the same extent as if the services or activities were performed by a state bank on its own premises:</w:t>
      </w:r>
    </w:p>
    <w:p w:rsidR="00FC1B9D" w:rsidRDefault="00FC1B9D" w:rsidP="005B6841">
      <w:pPr>
        <w:spacing w:after="0" w:line="240" w:lineRule="auto"/>
        <w:ind w:left="720"/>
        <w:jc w:val="both"/>
        <w:rPr>
          <w:rFonts w:eastAsia="Times New Roman" w:cs="Times New Roman"/>
          <w:szCs w:val="24"/>
        </w:rPr>
      </w:pPr>
    </w:p>
    <w:p w:rsidR="00FC1B9D" w:rsidRDefault="00FC1B9D" w:rsidP="005B6841">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FC1B9D" w:rsidRDefault="00FC1B9D" w:rsidP="005B6841">
      <w:pPr>
        <w:spacing w:after="0" w:line="240" w:lineRule="auto"/>
        <w:ind w:left="1440"/>
        <w:jc w:val="both"/>
        <w:rPr>
          <w:rFonts w:eastAsia="Times New Roman" w:cs="Times New Roman"/>
          <w:szCs w:val="24"/>
        </w:rPr>
      </w:pPr>
    </w:p>
    <w:p w:rsidR="00FC1B9D" w:rsidRDefault="00FC1B9D" w:rsidP="005B6841">
      <w:pPr>
        <w:spacing w:after="0" w:line="240" w:lineRule="auto"/>
        <w:ind w:left="1440"/>
        <w:jc w:val="both"/>
        <w:rPr>
          <w:rFonts w:eastAsia="Times New Roman" w:cs="Times New Roman"/>
          <w:szCs w:val="24"/>
        </w:rPr>
      </w:pPr>
      <w:r>
        <w:rPr>
          <w:rFonts w:eastAsia="Times New Roman" w:cs="Times New Roman"/>
          <w:szCs w:val="24"/>
        </w:rPr>
        <w:t>(2) the services or activities of a third party service provider that a state bank or state bank affiliate has contracted for or otherwise arranged to be performed on behalf of the state bank or bank affiliate. Deletes existing text authorizing the banking commissioner to regulate and examine activities relating to the performance of data processing, electronic fund transfers, or other bank services on behalf of a state bank by a third-party contractor other than a national bank.</w:t>
      </w:r>
    </w:p>
    <w:p w:rsidR="00FC1B9D" w:rsidRDefault="00FC1B9D" w:rsidP="005B6841">
      <w:pPr>
        <w:spacing w:after="0" w:line="240" w:lineRule="auto"/>
        <w:ind w:left="1440"/>
        <w:jc w:val="both"/>
        <w:rPr>
          <w:rFonts w:eastAsia="Times New Roman" w:cs="Times New Roman"/>
          <w:szCs w:val="24"/>
        </w:rPr>
      </w:pPr>
    </w:p>
    <w:p w:rsidR="00FC1B9D" w:rsidRPr="005C2A78" w:rsidRDefault="00FC1B9D" w:rsidP="005B6841">
      <w:pPr>
        <w:spacing w:after="0" w:line="240" w:lineRule="auto"/>
        <w:ind w:left="720"/>
        <w:jc w:val="both"/>
        <w:rPr>
          <w:rFonts w:eastAsia="Times New Roman" w:cs="Times New Roman"/>
          <w:szCs w:val="24"/>
        </w:rPr>
      </w:pPr>
      <w:r>
        <w:rPr>
          <w:rFonts w:eastAsia="Times New Roman" w:cs="Times New Roman"/>
          <w:szCs w:val="24"/>
        </w:rPr>
        <w:t>(b) Authorizes the banking commissioner to collect a certain fee from an examined third-party service provider, rather than contractor, and makes a conforming change.</w:t>
      </w:r>
    </w:p>
    <w:p w:rsidR="00FC1B9D" w:rsidRPr="005C2A78" w:rsidRDefault="00FC1B9D" w:rsidP="000F1DF9">
      <w:pPr>
        <w:spacing w:after="0" w:line="240" w:lineRule="auto"/>
        <w:jc w:val="both"/>
        <w:rPr>
          <w:rFonts w:eastAsia="Times New Roman" w:cs="Times New Roman"/>
          <w:szCs w:val="24"/>
        </w:rPr>
      </w:pPr>
    </w:p>
    <w:p w:rsidR="00FC1B9D" w:rsidRDefault="00FC1B9D"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31.301(a), Finance Code, as follows:</w:t>
      </w:r>
    </w:p>
    <w:p w:rsidR="00FC1B9D" w:rsidRDefault="00FC1B9D" w:rsidP="000F1DF9">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 xml:space="preserve">(a) Includes information directly or indirectly obtained by the Texas Department of Banking (TDB) relating to an affiliate of a financial institution or a third-party service provider of a financial institution or its affiliate among certain information that the banking commissioner or a TBD employee is prohibited from disclosing, except under certain circumstances. Makes a nonsubstantive change. </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4. Amends Subchapter D, Chapter 31, Finance Code, by adding Section 31.3015,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Sec. 31.3015. DISCLOSURE TO STATE BANKS. Authorizes the banking commissioner to disclose to a state bank information about an affiliate or third-party service provider of the state bank.</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5. Amends Section 33.106, Finance Code,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 xml:space="preserve">Sec. 33.106. OFFICERS. (a) Creates this subsection from existing text. Prohibits a person, unless the banking commissioner consents otherwise in writing, from serving as an officer of the state bank if the person is the subject of an order described by Section 35.007(a) or the person has been convicted of a felony. </w:t>
      </w:r>
    </w:p>
    <w:p w:rsidR="00FC1B9D" w:rsidRDefault="00FC1B9D" w:rsidP="004845A0">
      <w:pPr>
        <w:spacing w:after="0" w:line="240" w:lineRule="auto"/>
        <w:ind w:left="720"/>
        <w:jc w:val="both"/>
        <w:rPr>
          <w:rFonts w:eastAsia="Times New Roman" w:cs="Times New Roman"/>
          <w:szCs w:val="24"/>
        </w:rPr>
      </w:pPr>
    </w:p>
    <w:p w:rsidR="00FC1B9D" w:rsidRDefault="00FC1B9D" w:rsidP="004845A0">
      <w:pPr>
        <w:spacing w:after="0" w:line="240" w:lineRule="auto"/>
        <w:ind w:left="1440"/>
        <w:jc w:val="both"/>
        <w:rPr>
          <w:rFonts w:eastAsia="Times New Roman" w:cs="Times New Roman"/>
          <w:szCs w:val="24"/>
        </w:rPr>
      </w:pPr>
      <w:r>
        <w:rPr>
          <w:rFonts w:eastAsia="Times New Roman" w:cs="Times New Roman"/>
          <w:szCs w:val="24"/>
        </w:rPr>
        <w:t>(b) Creates this subsection from existing text and makes no further changes to this subsection.</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6. Amends Section 35.007(a), Finance Code,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(a) Includes serving as a director, officer, or employee of a state trust company or holding company of a state bank among certain actions that a person subject to certain removal or prohibition orders is prohibited from performing.</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7. Amends Section 35.101, Finance Code, by amending Subsection (c) and adding Subsection (d),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(c) Provides that the provisions of this subsection are subject to Subsection (d).</w:t>
      </w:r>
    </w:p>
    <w:p w:rsidR="00FC1B9D" w:rsidRDefault="00FC1B9D" w:rsidP="004845A0">
      <w:pPr>
        <w:spacing w:after="0" w:line="240" w:lineRule="auto"/>
        <w:ind w:left="720"/>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 xml:space="preserve">(d) Authorizes the banking commissioner to terminate an order of supervision at any time. </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8. Amends Section 35.206(a), Finance Code,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(a) Provides that on certification by the banking commissioner, certain records produced or testimony taken as provided by Section 35.203 (Subpoena Authority), rather than Section 35.204 (Enforcement of Subpoena), and held by TBD is admissible as evidence in any case.</w:t>
      </w:r>
    </w:p>
    <w:p w:rsidR="00FC1B9D" w:rsidRDefault="00FC1B9D" w:rsidP="004845A0">
      <w:pPr>
        <w:spacing w:after="0" w:line="240" w:lineRule="auto"/>
        <w:jc w:val="both"/>
        <w:rPr>
          <w:rFonts w:eastAsia="Times New Roman" w:cs="Times New Roman"/>
          <w:szCs w:val="24"/>
        </w:rPr>
      </w:pPr>
    </w:p>
    <w:p w:rsidR="00FC1B9D" w:rsidRDefault="00FC1B9D" w:rsidP="00FC1B9D">
      <w:pPr>
        <w:spacing w:after="0" w:line="240" w:lineRule="auto"/>
        <w:jc w:val="both"/>
        <w:rPr>
          <w:rFonts w:eastAsia="Times New Roman" w:cs="Times New Roman"/>
          <w:szCs w:val="24"/>
        </w:rPr>
      </w:pPr>
      <w:r>
        <w:rPr>
          <w:rFonts w:eastAsia="Times New Roman" w:cs="Times New Roman"/>
          <w:szCs w:val="24"/>
        </w:rPr>
        <w:t>SECTION 9. Amends Section 181.002, Finance Code, by adding Subdivision (47-b), to define "third-party service provider."</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jc w:val="both"/>
        <w:rPr>
          <w:rFonts w:eastAsia="Times New Roman" w:cs="Times New Roman"/>
          <w:szCs w:val="24"/>
        </w:rPr>
      </w:pPr>
      <w:r>
        <w:rPr>
          <w:rFonts w:eastAsia="Times New Roman" w:cs="Times New Roman"/>
          <w:szCs w:val="24"/>
        </w:rPr>
        <w:t>SECTION 10. Amends Section 181.106, Finance Code, as follows:</w:t>
      </w:r>
    </w:p>
    <w:p w:rsidR="00FC1B9D" w:rsidRDefault="00FC1B9D" w:rsidP="004845A0">
      <w:pPr>
        <w:spacing w:after="0" w:line="240" w:lineRule="auto"/>
        <w:jc w:val="both"/>
        <w:rPr>
          <w:rFonts w:eastAsia="Times New Roman" w:cs="Times New Roman"/>
          <w:szCs w:val="24"/>
        </w:rPr>
      </w:pPr>
    </w:p>
    <w:p w:rsidR="00FC1B9D" w:rsidRDefault="00FC1B9D" w:rsidP="004845A0">
      <w:pPr>
        <w:spacing w:after="0" w:line="240" w:lineRule="auto"/>
        <w:ind w:left="720"/>
        <w:jc w:val="both"/>
        <w:rPr>
          <w:rFonts w:eastAsia="Times New Roman" w:cs="Times New Roman"/>
          <w:szCs w:val="24"/>
        </w:rPr>
      </w:pPr>
      <w:r>
        <w:rPr>
          <w:rFonts w:eastAsia="Times New Roman" w:cs="Times New Roman"/>
          <w:szCs w:val="24"/>
        </w:rPr>
        <w:t>Sec. 181.106. REGULATION AND EXAMINATION OF RELATED ENTITIES. (a) Authorizes the banking commissioner to regulate and examine, to the same extent as if the services or activities were performed by a state trust company on its own premises:</w:t>
      </w:r>
    </w:p>
    <w:p w:rsidR="00FC1B9D" w:rsidRDefault="00FC1B9D" w:rsidP="004845A0">
      <w:pPr>
        <w:spacing w:after="0" w:line="240" w:lineRule="auto"/>
        <w:ind w:left="720"/>
        <w:jc w:val="both"/>
        <w:rPr>
          <w:rFonts w:eastAsia="Times New Roman" w:cs="Times New Roman"/>
          <w:szCs w:val="24"/>
        </w:rPr>
      </w:pPr>
    </w:p>
    <w:p w:rsidR="00FC1B9D" w:rsidRDefault="00FC1B9D" w:rsidP="00904C96">
      <w:pPr>
        <w:spacing w:after="0" w:line="240" w:lineRule="auto"/>
        <w:ind w:left="2160"/>
        <w:jc w:val="both"/>
        <w:rPr>
          <w:rFonts w:eastAsia="Times New Roman" w:cs="Times New Roman"/>
          <w:szCs w:val="24"/>
        </w:rPr>
      </w:pPr>
      <w:r>
        <w:rPr>
          <w:rFonts w:eastAsia="Times New Roman" w:cs="Times New Roman"/>
          <w:szCs w:val="24"/>
        </w:rPr>
        <w:t>(1) makes no changes to this subdivision; and</w:t>
      </w:r>
    </w:p>
    <w:p w:rsidR="00FC1B9D" w:rsidRDefault="00FC1B9D" w:rsidP="00904C96">
      <w:pPr>
        <w:spacing w:after="0" w:line="240" w:lineRule="auto"/>
        <w:ind w:left="1440"/>
        <w:jc w:val="both"/>
        <w:rPr>
          <w:rFonts w:eastAsia="Times New Roman" w:cs="Times New Roman"/>
          <w:szCs w:val="24"/>
        </w:rPr>
      </w:pPr>
    </w:p>
    <w:p w:rsidR="00FC1B9D" w:rsidRDefault="00FC1B9D" w:rsidP="00904C96">
      <w:pPr>
        <w:spacing w:after="0" w:line="240" w:lineRule="auto"/>
        <w:ind w:left="2160"/>
        <w:jc w:val="both"/>
        <w:rPr>
          <w:rFonts w:eastAsia="Times New Roman" w:cs="Times New Roman"/>
          <w:szCs w:val="24"/>
        </w:rPr>
      </w:pPr>
      <w:r>
        <w:rPr>
          <w:rFonts w:eastAsia="Times New Roman" w:cs="Times New Roman"/>
          <w:szCs w:val="24"/>
        </w:rPr>
        <w:t>(2) the services or activities of a third-party service provider that a state trust company or state trust company affiliate has contracted for or otherwise arranged to be performed on behalf of the state trust company or state trust company affiliate. Deletes existing text authorizing the banking commissioner to regulate and examine the performance of data processing, electronic fund transfers, or other services or activities performed on behalf of a state trust company by a third party contractor.</w:t>
      </w:r>
    </w:p>
    <w:p w:rsidR="00FC1B9D" w:rsidRDefault="00FC1B9D" w:rsidP="00904C96">
      <w:pPr>
        <w:spacing w:after="0" w:line="240" w:lineRule="auto"/>
        <w:ind w:left="2160"/>
        <w:jc w:val="both"/>
        <w:rPr>
          <w:rFonts w:eastAsia="Times New Roman" w:cs="Times New Roman"/>
          <w:szCs w:val="24"/>
        </w:rPr>
      </w:pPr>
    </w:p>
    <w:p w:rsidR="00FC1B9D" w:rsidRDefault="00FC1B9D" w:rsidP="00904C96">
      <w:pPr>
        <w:spacing w:after="0" w:line="240" w:lineRule="auto"/>
        <w:ind w:left="1440"/>
        <w:jc w:val="both"/>
        <w:rPr>
          <w:rFonts w:eastAsia="Times New Roman" w:cs="Times New Roman"/>
          <w:szCs w:val="24"/>
        </w:rPr>
      </w:pPr>
      <w:r>
        <w:rPr>
          <w:rFonts w:eastAsia="Times New Roman" w:cs="Times New Roman"/>
          <w:szCs w:val="24"/>
        </w:rPr>
        <w:t>(b) Authorizes the banking commissioner to collect a fee from an examined third-party service provider or affiliate in connection with each examination, rather than from the state trust company, to cover the cost of the examination or to collect that fee from the state trust companies that use the examined third-party service provider.</w:t>
      </w:r>
    </w:p>
    <w:p w:rsidR="00FC1B9D" w:rsidRDefault="00FC1B9D" w:rsidP="00904C96">
      <w:pPr>
        <w:spacing w:after="0" w:line="240" w:lineRule="auto"/>
        <w:jc w:val="both"/>
        <w:rPr>
          <w:rFonts w:eastAsia="Times New Roman" w:cs="Times New Roman"/>
          <w:szCs w:val="24"/>
        </w:rPr>
      </w:pPr>
    </w:p>
    <w:p w:rsidR="00FC1B9D" w:rsidRDefault="00FC1B9D" w:rsidP="00904C96">
      <w:pPr>
        <w:spacing w:after="0" w:line="240" w:lineRule="auto"/>
        <w:jc w:val="both"/>
        <w:rPr>
          <w:rFonts w:eastAsia="Times New Roman" w:cs="Times New Roman"/>
          <w:szCs w:val="24"/>
        </w:rPr>
      </w:pPr>
      <w:r>
        <w:rPr>
          <w:rFonts w:eastAsia="Times New Roman" w:cs="Times New Roman"/>
          <w:szCs w:val="24"/>
        </w:rPr>
        <w:t>SECTION 11. Amends Section 181.301(a), Finance Code, as follows:</w:t>
      </w:r>
    </w:p>
    <w:p w:rsidR="00FC1B9D" w:rsidRDefault="00FC1B9D" w:rsidP="00904C96">
      <w:pPr>
        <w:spacing w:after="0" w:line="240" w:lineRule="auto"/>
        <w:jc w:val="both"/>
        <w:rPr>
          <w:rFonts w:eastAsia="Times New Roman" w:cs="Times New Roman"/>
          <w:szCs w:val="24"/>
        </w:rPr>
      </w:pPr>
    </w:p>
    <w:p w:rsidR="00FC1B9D" w:rsidRDefault="00FC1B9D" w:rsidP="00904C96">
      <w:pPr>
        <w:spacing w:after="0" w:line="240" w:lineRule="auto"/>
        <w:ind w:left="720"/>
        <w:jc w:val="both"/>
        <w:rPr>
          <w:rFonts w:eastAsia="Times New Roman" w:cs="Times New Roman"/>
          <w:szCs w:val="24"/>
        </w:rPr>
      </w:pPr>
      <w:r>
        <w:rPr>
          <w:rFonts w:eastAsia="Times New Roman" w:cs="Times New Roman"/>
          <w:szCs w:val="24"/>
        </w:rPr>
        <w:t>(a) Provides that except as expressly provided otherwise by this subtitle or a rule adopted under this subtitle, rather than Section 181.003(a)(1) (relating to the authorization to adopt rules to implement and clarify this subtitle), the following are confidential and are prohibited from being disclosed by the banking commissioner or a TBD employee:</w:t>
      </w:r>
    </w:p>
    <w:p w:rsidR="00FC1B9D" w:rsidRDefault="00FC1B9D" w:rsidP="00904C96">
      <w:pPr>
        <w:spacing w:after="0" w:line="240" w:lineRule="auto"/>
        <w:ind w:left="720"/>
        <w:jc w:val="both"/>
        <w:rPr>
          <w:rFonts w:eastAsia="Times New Roman" w:cs="Times New Roman"/>
          <w:szCs w:val="24"/>
        </w:rPr>
      </w:pPr>
    </w:p>
    <w:p w:rsidR="00FC1B9D" w:rsidRDefault="00FC1B9D" w:rsidP="00904C96">
      <w:pPr>
        <w:spacing w:after="0" w:line="240" w:lineRule="auto"/>
        <w:ind w:left="1440"/>
        <w:jc w:val="both"/>
        <w:rPr>
          <w:rFonts w:eastAsia="Times New Roman" w:cs="Times New Roman"/>
          <w:szCs w:val="24"/>
        </w:rPr>
      </w:pPr>
      <w:r>
        <w:rPr>
          <w:rFonts w:eastAsia="Times New Roman" w:cs="Times New Roman"/>
          <w:szCs w:val="24"/>
        </w:rPr>
        <w:t>(1) includes information relating to an affiliate of the state trust company or a third-party service provider of the state trust company or its affiliate among certain information that is prohibited from being disclosed; and</w:t>
      </w:r>
    </w:p>
    <w:p w:rsidR="00FC1B9D" w:rsidRDefault="00FC1B9D" w:rsidP="00904C96">
      <w:pPr>
        <w:spacing w:after="0" w:line="240" w:lineRule="auto"/>
        <w:ind w:left="1440"/>
        <w:jc w:val="both"/>
        <w:rPr>
          <w:rFonts w:eastAsia="Times New Roman" w:cs="Times New Roman"/>
          <w:szCs w:val="24"/>
        </w:rPr>
      </w:pPr>
    </w:p>
    <w:p w:rsidR="00FC1B9D" w:rsidRDefault="00FC1B9D" w:rsidP="00904C96">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FC1B9D" w:rsidRDefault="00FC1B9D" w:rsidP="00904C96">
      <w:pPr>
        <w:spacing w:after="0" w:line="240" w:lineRule="auto"/>
        <w:jc w:val="both"/>
        <w:rPr>
          <w:rFonts w:eastAsia="Times New Roman" w:cs="Times New Roman"/>
          <w:szCs w:val="24"/>
        </w:rPr>
      </w:pPr>
    </w:p>
    <w:p w:rsidR="00FC1B9D" w:rsidRDefault="00FC1B9D" w:rsidP="00904C96">
      <w:pPr>
        <w:spacing w:after="0" w:line="240" w:lineRule="auto"/>
        <w:jc w:val="both"/>
        <w:rPr>
          <w:rFonts w:eastAsia="Times New Roman" w:cs="Times New Roman"/>
          <w:szCs w:val="24"/>
        </w:rPr>
      </w:pPr>
      <w:r>
        <w:rPr>
          <w:rFonts w:eastAsia="Times New Roman" w:cs="Times New Roman"/>
          <w:szCs w:val="24"/>
        </w:rPr>
        <w:t>SECTION 12. Amends Subchapter D, Chapter 181, Finance Code, by adding Section 181.3015, as follows:</w:t>
      </w:r>
    </w:p>
    <w:p w:rsidR="00FC1B9D" w:rsidRDefault="00FC1B9D" w:rsidP="00904C96">
      <w:pPr>
        <w:spacing w:after="0" w:line="240" w:lineRule="auto"/>
        <w:jc w:val="both"/>
        <w:rPr>
          <w:rFonts w:eastAsia="Times New Roman" w:cs="Times New Roman"/>
          <w:szCs w:val="24"/>
        </w:rPr>
      </w:pPr>
    </w:p>
    <w:p w:rsidR="00FC1B9D" w:rsidRDefault="00FC1B9D" w:rsidP="0085359C">
      <w:pPr>
        <w:spacing w:after="0" w:line="240" w:lineRule="auto"/>
        <w:ind w:left="720"/>
        <w:jc w:val="both"/>
        <w:rPr>
          <w:rFonts w:eastAsia="Times New Roman" w:cs="Times New Roman"/>
          <w:szCs w:val="24"/>
        </w:rPr>
      </w:pPr>
      <w:r>
        <w:rPr>
          <w:rFonts w:eastAsia="Times New Roman" w:cs="Times New Roman"/>
          <w:szCs w:val="24"/>
        </w:rPr>
        <w:t>Sec. 181.3015. DISCLOSURE TO STATE TRUST COMPANIES. Authorizes the banking commissioner to disclose to a state trust company information about an affiliate or third-party service provider of the state trust company.</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jc w:val="both"/>
        <w:rPr>
          <w:rFonts w:eastAsia="Times New Roman" w:cs="Times New Roman"/>
          <w:szCs w:val="24"/>
        </w:rPr>
      </w:pPr>
      <w:r>
        <w:rPr>
          <w:rFonts w:eastAsia="Times New Roman" w:cs="Times New Roman"/>
          <w:szCs w:val="24"/>
        </w:rPr>
        <w:t>SECTION 13. Amends Section 183.106(a), Finance Code, as follows:</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ind w:left="720"/>
        <w:jc w:val="both"/>
        <w:rPr>
          <w:rFonts w:eastAsia="Times New Roman" w:cs="Times New Roman"/>
          <w:szCs w:val="24"/>
        </w:rPr>
      </w:pPr>
      <w:r>
        <w:rPr>
          <w:rFonts w:eastAsia="Times New Roman" w:cs="Times New Roman"/>
          <w:szCs w:val="24"/>
        </w:rPr>
        <w:t xml:space="preserve">(a) Prohibits a person, unless the banking commissioner consents otherwise in writing, from serving as an officer of a state trust company if the person is the subject of an order described by Section 185.007(a), the person has been convicted of a felony, or the person has violated, with respect to a trust under which the state trust company has fiduciary responsibility, Section 113.052 (Loan of Trust Funds to Trustee) or 113.053(a) (relating to the prohibition of buying or selling trust property from or to certain persons), Property Code, relating to loan of trust funds and purchase or sale of trust property by the trustee, and the violation has not been corrected. </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jc w:val="both"/>
        <w:rPr>
          <w:rFonts w:eastAsia="Times New Roman" w:cs="Times New Roman"/>
          <w:szCs w:val="24"/>
        </w:rPr>
      </w:pPr>
      <w:r>
        <w:rPr>
          <w:rFonts w:eastAsia="Times New Roman" w:cs="Times New Roman"/>
          <w:szCs w:val="24"/>
        </w:rPr>
        <w:t>SECTION 14. Amends Section 185.007(a), Finance Code, as follows:</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ind w:left="720"/>
        <w:jc w:val="both"/>
        <w:rPr>
          <w:rFonts w:eastAsia="Times New Roman" w:cs="Times New Roman"/>
          <w:szCs w:val="24"/>
        </w:rPr>
      </w:pPr>
      <w:r>
        <w:rPr>
          <w:rFonts w:eastAsia="Times New Roman" w:cs="Times New Roman"/>
          <w:szCs w:val="24"/>
        </w:rPr>
        <w:t xml:space="preserve">(a) Includes serving as a director, officer, or employee of a holding company of a state bank in the list of prohibited actions for a person subject to certain removal or prohibition orders, except as provided by other law. </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jc w:val="both"/>
        <w:rPr>
          <w:rFonts w:eastAsia="Times New Roman" w:cs="Times New Roman"/>
          <w:szCs w:val="24"/>
        </w:rPr>
      </w:pPr>
      <w:r>
        <w:rPr>
          <w:rFonts w:eastAsia="Times New Roman" w:cs="Times New Roman"/>
          <w:szCs w:val="24"/>
        </w:rPr>
        <w:t>SECTION 15. Amends Section 185.101, Finance Code, by amending Subsection (c) and adding Subsection (d), as follows:</w:t>
      </w:r>
    </w:p>
    <w:p w:rsidR="00FC1B9D" w:rsidRDefault="00FC1B9D" w:rsidP="0085359C">
      <w:pPr>
        <w:spacing w:after="0" w:line="240" w:lineRule="auto"/>
        <w:jc w:val="both"/>
        <w:rPr>
          <w:rFonts w:eastAsia="Times New Roman" w:cs="Times New Roman"/>
          <w:szCs w:val="24"/>
        </w:rPr>
      </w:pPr>
    </w:p>
    <w:p w:rsidR="00FC1B9D" w:rsidRDefault="00FC1B9D" w:rsidP="0085359C">
      <w:pPr>
        <w:spacing w:after="0" w:line="240" w:lineRule="auto"/>
        <w:ind w:left="720"/>
        <w:jc w:val="both"/>
        <w:rPr>
          <w:rFonts w:eastAsia="Times New Roman" w:cs="Times New Roman"/>
          <w:szCs w:val="24"/>
        </w:rPr>
      </w:pPr>
      <w:r>
        <w:rPr>
          <w:rFonts w:eastAsia="Times New Roman" w:cs="Times New Roman"/>
          <w:szCs w:val="24"/>
        </w:rPr>
        <w:t>(c) Provides that the provisions of this subsection are subject to Subsection (d).</w:t>
      </w:r>
    </w:p>
    <w:p w:rsidR="00FC1B9D" w:rsidRDefault="00FC1B9D" w:rsidP="0085359C">
      <w:pPr>
        <w:spacing w:after="0" w:line="240" w:lineRule="auto"/>
        <w:ind w:left="720"/>
        <w:jc w:val="both"/>
        <w:rPr>
          <w:rFonts w:eastAsia="Times New Roman" w:cs="Times New Roman"/>
          <w:szCs w:val="24"/>
        </w:rPr>
      </w:pPr>
    </w:p>
    <w:p w:rsidR="00FC1B9D" w:rsidRDefault="00FC1B9D" w:rsidP="0085359C">
      <w:pPr>
        <w:spacing w:after="0" w:line="240" w:lineRule="auto"/>
        <w:ind w:left="720"/>
        <w:jc w:val="both"/>
        <w:rPr>
          <w:rFonts w:eastAsia="Times New Roman" w:cs="Times New Roman"/>
          <w:szCs w:val="24"/>
        </w:rPr>
      </w:pPr>
      <w:r>
        <w:rPr>
          <w:rFonts w:eastAsia="Times New Roman" w:cs="Times New Roman"/>
          <w:szCs w:val="24"/>
        </w:rPr>
        <w:t xml:space="preserve">(d) Authorizes the banking commissioner to terminate an order of supervision at any time. </w:t>
      </w:r>
    </w:p>
    <w:p w:rsidR="00FC1B9D" w:rsidRDefault="00FC1B9D" w:rsidP="0085359C">
      <w:pPr>
        <w:spacing w:after="0" w:line="240" w:lineRule="auto"/>
        <w:jc w:val="both"/>
        <w:rPr>
          <w:rFonts w:eastAsia="Times New Roman" w:cs="Times New Roman"/>
          <w:szCs w:val="24"/>
        </w:rPr>
      </w:pPr>
    </w:p>
    <w:p w:rsidR="00986E9F" w:rsidRPr="00FC1B9D" w:rsidRDefault="00FC1B9D" w:rsidP="00FC1B9D">
      <w:pPr>
        <w:spacing w:after="0" w:line="240" w:lineRule="auto"/>
        <w:jc w:val="both"/>
      </w:pPr>
      <w:r>
        <w:rPr>
          <w:rFonts w:eastAsia="Times New Roman" w:cs="Times New Roman"/>
          <w:szCs w:val="24"/>
        </w:rPr>
        <w:t>SECTION 16. Effective date: September 1, 2017.</w:t>
      </w:r>
    </w:p>
    <w:sectPr w:rsidR="00986E9F" w:rsidRPr="00FC1B9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63" w:rsidRDefault="00F85B63" w:rsidP="000F1DF9">
      <w:pPr>
        <w:spacing w:after="0" w:line="240" w:lineRule="auto"/>
      </w:pPr>
      <w:r>
        <w:separator/>
      </w:r>
    </w:p>
  </w:endnote>
  <w:endnote w:type="continuationSeparator" w:id="0">
    <w:p w:rsidR="00F85B63" w:rsidRDefault="00F85B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5B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1B9D">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C1B9D">
                <w:rPr>
                  <w:sz w:val="20"/>
                  <w:szCs w:val="20"/>
                </w:rPr>
                <w:t>S.B. 1401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C1B9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5B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C1B9D">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C1B9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63" w:rsidRDefault="00F85B63" w:rsidP="000F1DF9">
      <w:pPr>
        <w:spacing w:after="0" w:line="240" w:lineRule="auto"/>
      </w:pPr>
      <w:r>
        <w:separator/>
      </w:r>
    </w:p>
  </w:footnote>
  <w:footnote w:type="continuationSeparator" w:id="0">
    <w:p w:rsidR="00F85B63" w:rsidRDefault="00F85B6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85B63"/>
    <w:rsid w:val="00FC1B9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1B9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1B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D21B2" w:rsidP="00AD21B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0FD001EAC54E8790F33899193321E7"/>
        <w:category>
          <w:name w:val="General"/>
          <w:gallery w:val="placeholder"/>
        </w:category>
        <w:types>
          <w:type w:val="bbPlcHdr"/>
        </w:types>
        <w:behaviors>
          <w:behavior w:val="content"/>
        </w:behaviors>
        <w:guid w:val="{6A1B19E8-2634-43D9-A9A8-C1F1A783EEBF}"/>
      </w:docPartPr>
      <w:docPartBody>
        <w:p w:rsidR="00000000" w:rsidRDefault="00E066B9"/>
      </w:docPartBody>
    </w:docPart>
    <w:docPart>
      <w:docPartPr>
        <w:name w:val="730B0CB04D41434AB63A52412F45EB29"/>
        <w:category>
          <w:name w:val="General"/>
          <w:gallery w:val="placeholder"/>
        </w:category>
        <w:types>
          <w:type w:val="bbPlcHdr"/>
        </w:types>
        <w:behaviors>
          <w:behavior w:val="content"/>
        </w:behaviors>
        <w:guid w:val="{19B04B08-D455-4929-80D5-603B7DF1AF86}"/>
      </w:docPartPr>
      <w:docPartBody>
        <w:p w:rsidR="00000000" w:rsidRDefault="00E066B9"/>
      </w:docPartBody>
    </w:docPart>
    <w:docPart>
      <w:docPartPr>
        <w:name w:val="9E194A3597BB44B2B5B1E3DE30D4CFD2"/>
        <w:category>
          <w:name w:val="General"/>
          <w:gallery w:val="placeholder"/>
        </w:category>
        <w:types>
          <w:type w:val="bbPlcHdr"/>
        </w:types>
        <w:behaviors>
          <w:behavior w:val="content"/>
        </w:behaviors>
        <w:guid w:val="{0699B06F-ABFE-4106-B55C-38E4BB9C10E4}"/>
      </w:docPartPr>
      <w:docPartBody>
        <w:p w:rsidR="00000000" w:rsidRDefault="00E066B9"/>
      </w:docPartBody>
    </w:docPart>
    <w:docPart>
      <w:docPartPr>
        <w:name w:val="334FC71D13844C44AB090FD88928A0DD"/>
        <w:category>
          <w:name w:val="General"/>
          <w:gallery w:val="placeholder"/>
        </w:category>
        <w:types>
          <w:type w:val="bbPlcHdr"/>
        </w:types>
        <w:behaviors>
          <w:behavior w:val="content"/>
        </w:behaviors>
        <w:guid w:val="{DAF54435-6F38-4FDA-AB93-08556BD6EC30}"/>
      </w:docPartPr>
      <w:docPartBody>
        <w:p w:rsidR="00000000" w:rsidRDefault="00E066B9"/>
      </w:docPartBody>
    </w:docPart>
    <w:docPart>
      <w:docPartPr>
        <w:name w:val="3BF431CC342049119724395979ED4CF9"/>
        <w:category>
          <w:name w:val="General"/>
          <w:gallery w:val="placeholder"/>
        </w:category>
        <w:types>
          <w:type w:val="bbPlcHdr"/>
        </w:types>
        <w:behaviors>
          <w:behavior w:val="content"/>
        </w:behaviors>
        <w:guid w:val="{D0748DF7-A88B-4A9D-9EE5-A6EDCBB29237}"/>
      </w:docPartPr>
      <w:docPartBody>
        <w:p w:rsidR="00000000" w:rsidRDefault="00E066B9"/>
      </w:docPartBody>
    </w:docPart>
    <w:docPart>
      <w:docPartPr>
        <w:name w:val="C654D0AAFE524EE1BEA6E84EB4933575"/>
        <w:category>
          <w:name w:val="General"/>
          <w:gallery w:val="placeholder"/>
        </w:category>
        <w:types>
          <w:type w:val="bbPlcHdr"/>
        </w:types>
        <w:behaviors>
          <w:behavior w:val="content"/>
        </w:behaviors>
        <w:guid w:val="{B3697BFF-F788-4E38-800E-2855F01B1BA9}"/>
      </w:docPartPr>
      <w:docPartBody>
        <w:p w:rsidR="00000000" w:rsidRDefault="00E066B9"/>
      </w:docPartBody>
    </w:docPart>
    <w:docPart>
      <w:docPartPr>
        <w:name w:val="3A0AD0935FE547568FB107021702532E"/>
        <w:category>
          <w:name w:val="General"/>
          <w:gallery w:val="placeholder"/>
        </w:category>
        <w:types>
          <w:type w:val="bbPlcHdr"/>
        </w:types>
        <w:behaviors>
          <w:behavior w:val="content"/>
        </w:behaviors>
        <w:guid w:val="{633B1398-F3A5-4C88-B30E-72560B25B7F6}"/>
      </w:docPartPr>
      <w:docPartBody>
        <w:p w:rsidR="00000000" w:rsidRDefault="00E066B9"/>
      </w:docPartBody>
    </w:docPart>
    <w:docPart>
      <w:docPartPr>
        <w:name w:val="F4A87B2F2D5C431CA4936C87F736F054"/>
        <w:category>
          <w:name w:val="General"/>
          <w:gallery w:val="placeholder"/>
        </w:category>
        <w:types>
          <w:type w:val="bbPlcHdr"/>
        </w:types>
        <w:behaviors>
          <w:behavior w:val="content"/>
        </w:behaviors>
        <w:guid w:val="{02580FB6-08AB-42E4-9105-AFABC9D056E9}"/>
      </w:docPartPr>
      <w:docPartBody>
        <w:p w:rsidR="00000000" w:rsidRDefault="00E066B9"/>
      </w:docPartBody>
    </w:docPart>
    <w:docPart>
      <w:docPartPr>
        <w:name w:val="9C37D609FE3F43519C58A67EE55E59FB"/>
        <w:category>
          <w:name w:val="General"/>
          <w:gallery w:val="placeholder"/>
        </w:category>
        <w:types>
          <w:type w:val="bbPlcHdr"/>
        </w:types>
        <w:behaviors>
          <w:behavior w:val="content"/>
        </w:behaviors>
        <w:guid w:val="{459FDB3A-54FA-4404-A643-ABE1ECEF4C49}"/>
      </w:docPartPr>
      <w:docPartBody>
        <w:p w:rsidR="00000000" w:rsidRDefault="00AD21B2" w:rsidP="00AD21B2">
          <w:pPr>
            <w:pStyle w:val="9C37D609FE3F43519C58A67EE55E59FB"/>
          </w:pPr>
          <w:r w:rsidRPr="00A30DD1">
            <w:rPr>
              <w:rStyle w:val="PlaceholderText"/>
            </w:rPr>
            <w:t>Click here to enter a date.</w:t>
          </w:r>
        </w:p>
      </w:docPartBody>
    </w:docPart>
    <w:docPart>
      <w:docPartPr>
        <w:name w:val="948C6AC5FB2847FC8C600D075DC60577"/>
        <w:category>
          <w:name w:val="General"/>
          <w:gallery w:val="placeholder"/>
        </w:category>
        <w:types>
          <w:type w:val="bbPlcHdr"/>
        </w:types>
        <w:behaviors>
          <w:behavior w:val="content"/>
        </w:behaviors>
        <w:guid w:val="{F003C3E1-ECDF-47CC-874F-F6477A8B91FF}"/>
      </w:docPartPr>
      <w:docPartBody>
        <w:p w:rsidR="00000000" w:rsidRDefault="00E066B9"/>
      </w:docPartBody>
    </w:docPart>
    <w:docPart>
      <w:docPartPr>
        <w:name w:val="13592DB86F1745B5BA290978BC02BD9F"/>
        <w:category>
          <w:name w:val="General"/>
          <w:gallery w:val="placeholder"/>
        </w:category>
        <w:types>
          <w:type w:val="bbPlcHdr"/>
        </w:types>
        <w:behaviors>
          <w:behavior w:val="content"/>
        </w:behaviors>
        <w:guid w:val="{9CF2248C-673D-4796-A462-3EEA1CDE9DA7}"/>
      </w:docPartPr>
      <w:docPartBody>
        <w:p w:rsidR="00000000" w:rsidRDefault="00E066B9"/>
      </w:docPartBody>
    </w:docPart>
    <w:docPart>
      <w:docPartPr>
        <w:name w:val="360B94C7D3D048998D7F43F36A740F4D"/>
        <w:category>
          <w:name w:val="General"/>
          <w:gallery w:val="placeholder"/>
        </w:category>
        <w:types>
          <w:type w:val="bbPlcHdr"/>
        </w:types>
        <w:behaviors>
          <w:behavior w:val="content"/>
        </w:behaviors>
        <w:guid w:val="{C701AF58-B70A-434E-AA25-865405909165}"/>
      </w:docPartPr>
      <w:docPartBody>
        <w:p w:rsidR="00000000" w:rsidRDefault="00AD21B2" w:rsidP="00AD21B2">
          <w:pPr>
            <w:pStyle w:val="360B94C7D3D048998D7F43F36A740F4D"/>
          </w:pPr>
          <w:r>
            <w:rPr>
              <w:rFonts w:eastAsia="Times New Roman" w:cs="Times New Roman"/>
              <w:bCs/>
              <w:szCs w:val="24"/>
            </w:rPr>
            <w:t xml:space="preserve"> </w:t>
          </w:r>
        </w:p>
      </w:docPartBody>
    </w:docPart>
    <w:docPart>
      <w:docPartPr>
        <w:name w:val="223C6A1DF8834A8C8F0C26AE188ECC71"/>
        <w:category>
          <w:name w:val="General"/>
          <w:gallery w:val="placeholder"/>
        </w:category>
        <w:types>
          <w:type w:val="bbPlcHdr"/>
        </w:types>
        <w:behaviors>
          <w:behavior w:val="content"/>
        </w:behaviors>
        <w:guid w:val="{32B3D2B6-CEAA-41F1-B3DF-D33CCFFAC6A2}"/>
      </w:docPartPr>
      <w:docPartBody>
        <w:p w:rsidR="00000000" w:rsidRDefault="00E066B9"/>
      </w:docPartBody>
    </w:docPart>
    <w:docPart>
      <w:docPartPr>
        <w:name w:val="6459EC8F01A34CF69334AC79A87D80EF"/>
        <w:category>
          <w:name w:val="General"/>
          <w:gallery w:val="placeholder"/>
        </w:category>
        <w:types>
          <w:type w:val="bbPlcHdr"/>
        </w:types>
        <w:behaviors>
          <w:behavior w:val="content"/>
        </w:behaviors>
        <w:guid w:val="{302159B0-6B56-48BA-9BF3-1EC90C4A29B8}"/>
      </w:docPartPr>
      <w:docPartBody>
        <w:p w:rsidR="00000000" w:rsidRDefault="00E06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D21B2"/>
    <w:rsid w:val="00B252A4"/>
    <w:rsid w:val="00B5530B"/>
    <w:rsid w:val="00C129E8"/>
    <w:rsid w:val="00C968BA"/>
    <w:rsid w:val="00D63E87"/>
    <w:rsid w:val="00D705C9"/>
    <w:rsid w:val="00E066B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B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D21B2"/>
    <w:rPr>
      <w:rFonts w:ascii="Times New Roman" w:hAnsi="Times New Roman"/>
      <w:sz w:val="24"/>
    </w:rPr>
  </w:style>
  <w:style w:type="paragraph" w:customStyle="1" w:styleId="487D89B4F8B34DB4967D41FE18F7F88D7">
    <w:name w:val="487D89B4F8B34DB4967D41FE18F7F88D7"/>
    <w:rsid w:val="00AD21B2"/>
    <w:rPr>
      <w:rFonts w:ascii="Times New Roman" w:hAnsi="Times New Roman"/>
      <w:sz w:val="24"/>
    </w:rPr>
  </w:style>
  <w:style w:type="paragraph" w:customStyle="1" w:styleId="AE2570ED5D764CD7AF9686706F550F4620">
    <w:name w:val="AE2570ED5D764CD7AF9686706F550F4620"/>
    <w:rsid w:val="00AD21B2"/>
    <w:pPr>
      <w:tabs>
        <w:tab w:val="center" w:pos="4680"/>
        <w:tab w:val="right" w:pos="9360"/>
      </w:tabs>
      <w:spacing w:after="0" w:line="240" w:lineRule="auto"/>
    </w:pPr>
    <w:rPr>
      <w:rFonts w:ascii="Times New Roman" w:hAnsi="Times New Roman"/>
      <w:sz w:val="24"/>
    </w:rPr>
  </w:style>
  <w:style w:type="paragraph" w:customStyle="1" w:styleId="9C37D609FE3F43519C58A67EE55E59FB">
    <w:name w:val="9C37D609FE3F43519C58A67EE55E59FB"/>
    <w:rsid w:val="00AD21B2"/>
  </w:style>
  <w:style w:type="paragraph" w:customStyle="1" w:styleId="360B94C7D3D048998D7F43F36A740F4D">
    <w:name w:val="360B94C7D3D048998D7F43F36A740F4D"/>
    <w:rsid w:val="00AD21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B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D21B2"/>
    <w:rPr>
      <w:rFonts w:ascii="Times New Roman" w:hAnsi="Times New Roman"/>
      <w:sz w:val="24"/>
    </w:rPr>
  </w:style>
  <w:style w:type="paragraph" w:customStyle="1" w:styleId="487D89B4F8B34DB4967D41FE18F7F88D7">
    <w:name w:val="487D89B4F8B34DB4967D41FE18F7F88D7"/>
    <w:rsid w:val="00AD21B2"/>
    <w:rPr>
      <w:rFonts w:ascii="Times New Roman" w:hAnsi="Times New Roman"/>
      <w:sz w:val="24"/>
    </w:rPr>
  </w:style>
  <w:style w:type="paragraph" w:customStyle="1" w:styleId="AE2570ED5D764CD7AF9686706F550F4620">
    <w:name w:val="AE2570ED5D764CD7AF9686706F550F4620"/>
    <w:rsid w:val="00AD21B2"/>
    <w:pPr>
      <w:tabs>
        <w:tab w:val="center" w:pos="4680"/>
        <w:tab w:val="right" w:pos="9360"/>
      </w:tabs>
      <w:spacing w:after="0" w:line="240" w:lineRule="auto"/>
    </w:pPr>
    <w:rPr>
      <w:rFonts w:ascii="Times New Roman" w:hAnsi="Times New Roman"/>
      <w:sz w:val="24"/>
    </w:rPr>
  </w:style>
  <w:style w:type="paragraph" w:customStyle="1" w:styleId="9C37D609FE3F43519C58A67EE55E59FB">
    <w:name w:val="9C37D609FE3F43519C58A67EE55E59FB"/>
    <w:rsid w:val="00AD21B2"/>
  </w:style>
  <w:style w:type="paragraph" w:customStyle="1" w:styleId="360B94C7D3D048998D7F43F36A740F4D">
    <w:name w:val="360B94C7D3D048998D7F43F36A740F4D"/>
    <w:rsid w:val="00AD2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628A2D9-9C64-466D-894E-CBD89F9D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1242</Words>
  <Characters>7080</Characters>
  <Application>Microsoft Office Word</Application>
  <DocSecurity>0</DocSecurity>
  <Lines>59</Lines>
  <Paragraphs>16</Paragraphs>
  <ScaleCrop>false</ScaleCrop>
  <Company>Texas Legislative Council</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2017-03-27T16:33:00Z</cp:lastPrinted>
  <dcterms:created xsi:type="dcterms:W3CDTF">2015-05-29T14:24:00Z</dcterms:created>
  <dcterms:modified xsi:type="dcterms:W3CDTF">2017-03-27T16:33:00Z</dcterms:modified>
</cp:coreProperties>
</file>

<file path=docProps/custom.xml><?xml version="1.0" encoding="utf-8"?>
<op:Properties xmlns:vt="http://schemas.openxmlformats.org/officeDocument/2006/docPropsVTypes" xmlns:op="http://schemas.openxmlformats.org/officeDocument/2006/custom-properties"/>
</file>