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7DCC" w:rsidTr="00345119">
        <w:tc>
          <w:tcPr>
            <w:tcW w:w="9576" w:type="dxa"/>
            <w:noWrap/>
          </w:tcPr>
          <w:p w:rsidR="008423E4" w:rsidRPr="0022177D" w:rsidRDefault="002434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341E" w:rsidP="008423E4">
      <w:pPr>
        <w:jc w:val="center"/>
      </w:pPr>
    </w:p>
    <w:p w:rsidR="008423E4" w:rsidRPr="00B31F0E" w:rsidRDefault="0024341E" w:rsidP="008423E4"/>
    <w:p w:rsidR="008423E4" w:rsidRPr="00742794" w:rsidRDefault="002434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7DCC" w:rsidTr="00345119">
        <w:tc>
          <w:tcPr>
            <w:tcW w:w="9576" w:type="dxa"/>
          </w:tcPr>
          <w:p w:rsidR="008423E4" w:rsidRPr="00861995" w:rsidRDefault="0024341E" w:rsidP="00345119">
            <w:pPr>
              <w:jc w:val="right"/>
            </w:pPr>
            <w:r>
              <w:t>S.B. 1413</w:t>
            </w:r>
          </w:p>
        </w:tc>
      </w:tr>
      <w:tr w:rsidR="00917DCC" w:rsidTr="00345119">
        <w:tc>
          <w:tcPr>
            <w:tcW w:w="9576" w:type="dxa"/>
          </w:tcPr>
          <w:p w:rsidR="008423E4" w:rsidRPr="00861995" w:rsidRDefault="0024341E" w:rsidP="00B55BB5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917DCC" w:rsidTr="00345119">
        <w:tc>
          <w:tcPr>
            <w:tcW w:w="9576" w:type="dxa"/>
          </w:tcPr>
          <w:p w:rsidR="008423E4" w:rsidRPr="00861995" w:rsidRDefault="0024341E" w:rsidP="00345119">
            <w:pPr>
              <w:jc w:val="right"/>
            </w:pPr>
            <w:r>
              <w:t>Insurance</w:t>
            </w:r>
          </w:p>
        </w:tc>
      </w:tr>
      <w:tr w:rsidR="00917DCC" w:rsidTr="00345119">
        <w:tc>
          <w:tcPr>
            <w:tcW w:w="9576" w:type="dxa"/>
          </w:tcPr>
          <w:p w:rsidR="008423E4" w:rsidRDefault="002434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341E" w:rsidP="008423E4">
      <w:pPr>
        <w:tabs>
          <w:tab w:val="right" w:pos="9360"/>
        </w:tabs>
      </w:pPr>
    </w:p>
    <w:p w:rsidR="008423E4" w:rsidRDefault="0024341E" w:rsidP="008423E4"/>
    <w:p w:rsidR="008423E4" w:rsidRDefault="002434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17DCC" w:rsidTr="00CE3184">
        <w:tc>
          <w:tcPr>
            <w:tcW w:w="9582" w:type="dxa"/>
          </w:tcPr>
          <w:p w:rsidR="008423E4" w:rsidRPr="00A8133F" w:rsidRDefault="0024341E" w:rsidP="00F825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341E" w:rsidP="00F82532"/>
          <w:p w:rsidR="008423E4" w:rsidRDefault="0024341E" w:rsidP="00F82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have expressed a need for clarification</w:t>
            </w:r>
            <w:r>
              <w:t xml:space="preserve"> regarding whether a health maintenance organization may delegate network contracting to another entity. </w:t>
            </w:r>
            <w:r>
              <w:t>S.B. 1413</w:t>
            </w:r>
            <w:r>
              <w:t xml:space="preserve"> </w:t>
            </w:r>
            <w:r>
              <w:t>seeks to provide this clarification by authorizing a health maintenance organization to provide or arrange for health care services through p</w:t>
            </w:r>
            <w:r>
              <w:t>roviders or groups of providers who are under contract with an entity that is under contract with a health maintenance organization to provide a network of providers to provide health care services</w:t>
            </w:r>
            <w:r>
              <w:t>,</w:t>
            </w:r>
            <w:r>
              <w:t xml:space="preserve"> </w:t>
            </w:r>
            <w:r>
              <w:t>subject to certain conditions.</w:t>
            </w:r>
          </w:p>
          <w:p w:rsidR="006D19AB" w:rsidRPr="00E26B13" w:rsidRDefault="0024341E" w:rsidP="00F825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17DCC" w:rsidTr="00CE3184">
        <w:tc>
          <w:tcPr>
            <w:tcW w:w="9582" w:type="dxa"/>
          </w:tcPr>
          <w:p w:rsidR="0017725B" w:rsidRDefault="0024341E" w:rsidP="00F82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341E" w:rsidP="00F82532">
            <w:pPr>
              <w:rPr>
                <w:b/>
                <w:u w:val="single"/>
              </w:rPr>
            </w:pPr>
          </w:p>
          <w:p w:rsidR="00CF1F7F" w:rsidRPr="00CF1F7F" w:rsidRDefault="0024341E" w:rsidP="00F8253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24341E" w:rsidP="00F82532">
            <w:pPr>
              <w:rPr>
                <w:b/>
                <w:u w:val="single"/>
              </w:rPr>
            </w:pPr>
          </w:p>
        </w:tc>
      </w:tr>
      <w:tr w:rsidR="00917DCC" w:rsidTr="00CE3184">
        <w:tc>
          <w:tcPr>
            <w:tcW w:w="9582" w:type="dxa"/>
          </w:tcPr>
          <w:p w:rsidR="008423E4" w:rsidRPr="00A8133F" w:rsidRDefault="0024341E" w:rsidP="00F825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341E" w:rsidP="00F82532"/>
          <w:p w:rsidR="00CF1F7F" w:rsidRDefault="0024341E" w:rsidP="00F82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341E" w:rsidP="00F82532">
            <w:pPr>
              <w:rPr>
                <w:b/>
              </w:rPr>
            </w:pPr>
          </w:p>
        </w:tc>
      </w:tr>
      <w:tr w:rsidR="00917DCC" w:rsidTr="00CE3184">
        <w:tc>
          <w:tcPr>
            <w:tcW w:w="9582" w:type="dxa"/>
          </w:tcPr>
          <w:p w:rsidR="008423E4" w:rsidRPr="00A8133F" w:rsidRDefault="0024341E" w:rsidP="00F825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341E" w:rsidP="00F82532"/>
          <w:p w:rsidR="00CF1F7F" w:rsidRDefault="0024341E" w:rsidP="00F82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1413</w:t>
            </w:r>
            <w:r>
              <w:t xml:space="preserve"> amends the Insurance Code to include </w:t>
            </w:r>
            <w:r>
              <w:t xml:space="preserve">among the </w:t>
            </w:r>
            <w:r>
              <w:t>entities through which</w:t>
            </w:r>
            <w:r>
              <w:t xml:space="preserve"> a health maintenance organization may provide or arrange for health care services </w:t>
            </w:r>
            <w:r>
              <w:t>providers or groups of providers who are under contract with an entity that is under contract with a he</w:t>
            </w:r>
            <w:r>
              <w:t>alth maintenance organization to provide a network of providers to provide health care services</w:t>
            </w:r>
            <w:r>
              <w:t>,</w:t>
            </w:r>
            <w:r>
              <w:t xml:space="preserve"> </w:t>
            </w:r>
            <w:r>
              <w:t xml:space="preserve">but </w:t>
            </w:r>
            <w:r>
              <w:t>only if the contract between the entity and the health maintenance organization</w:t>
            </w:r>
            <w:r>
              <w:t>:</w:t>
            </w:r>
            <w:r>
              <w:t xml:space="preserve"> </w:t>
            </w:r>
            <w:r>
              <w:t>does not limit the health maintenance organization's authority or responsi</w:t>
            </w:r>
            <w:r>
              <w:t>bility to comply with any regulatory requirement that applies to a function performed by the entity</w:t>
            </w:r>
            <w:r>
              <w:t>;</w:t>
            </w:r>
            <w:r>
              <w:t xml:space="preserve"> requires the entity to comply with all regulatory requirements that apply to a function performed by the entity</w:t>
            </w:r>
            <w:r>
              <w:t>;</w:t>
            </w:r>
            <w:r>
              <w:t xml:space="preserve"> and exp</w:t>
            </w:r>
            <w:r>
              <w:t>ressly sets forth those requirement</w:t>
            </w:r>
            <w:r>
              <w:t>s.</w:t>
            </w:r>
            <w:r>
              <w:t xml:space="preserve"> The bill subjects such an entity </w:t>
            </w:r>
            <w:r>
              <w:t>and the health maintenance organization with</w:t>
            </w:r>
            <w:r>
              <w:t xml:space="preserve"> which the entity contracts </w:t>
            </w:r>
            <w:r>
              <w:t xml:space="preserve">to </w:t>
            </w:r>
            <w:r>
              <w:t xml:space="preserve">statutory provisions relating to </w:t>
            </w:r>
            <w:r>
              <w:t xml:space="preserve">the </w:t>
            </w:r>
            <w:r w:rsidRPr="006F14B2">
              <w:t xml:space="preserve">delegation of certain functions by </w:t>
            </w:r>
            <w:r>
              <w:t xml:space="preserve">a </w:t>
            </w:r>
            <w:r w:rsidRPr="006F14B2">
              <w:t>health maintenance organization</w:t>
            </w:r>
            <w:r>
              <w:t xml:space="preserve"> </w:t>
            </w:r>
            <w:r>
              <w:t>as if the entity were a delegated entit</w:t>
            </w:r>
            <w:r>
              <w:t>y</w:t>
            </w:r>
            <w:r>
              <w:t xml:space="preserve"> unless the entity is a </w:t>
            </w:r>
            <w:r>
              <w:t xml:space="preserve">delegated network, </w:t>
            </w:r>
            <w:r>
              <w:t xml:space="preserve">a </w:t>
            </w:r>
            <w:r>
              <w:t>del</w:t>
            </w:r>
            <w:r>
              <w:t xml:space="preserve">egated third party, </w:t>
            </w:r>
            <w:r>
              <w:t>an individual physician</w:t>
            </w:r>
            <w:r>
              <w:t>,</w:t>
            </w:r>
            <w:r>
              <w:t xml:space="preserve"> or a group of employed physicians</w:t>
            </w:r>
            <w:r>
              <w:t xml:space="preserve"> practicing medicine under one federal tax identification number and meeting certain criteria</w:t>
            </w:r>
            <w:r>
              <w:t>.</w:t>
            </w:r>
            <w:r>
              <w:t xml:space="preserve"> The bill expressly does not subjec</w:t>
            </w:r>
            <w:r>
              <w:t xml:space="preserve">t such an entity </w:t>
            </w:r>
            <w:r>
              <w:t xml:space="preserve">that does not assume risk </w:t>
            </w:r>
            <w:r>
              <w:t xml:space="preserve">and the health maintenance organization with which the entity contracts to </w:t>
            </w:r>
            <w:r>
              <w:t xml:space="preserve">statutory provisions relating to </w:t>
            </w:r>
            <w:r>
              <w:t xml:space="preserve">reserve requirements and </w:t>
            </w:r>
            <w:r>
              <w:t xml:space="preserve">to </w:t>
            </w:r>
            <w:r>
              <w:t xml:space="preserve">certain solvency and financial viability requirements applicable to </w:t>
            </w:r>
            <w:r>
              <w:t>delegatio</w:t>
            </w:r>
            <w:r>
              <w:t>n agreements.</w:t>
            </w:r>
          </w:p>
          <w:p w:rsidR="008423E4" w:rsidRPr="00835628" w:rsidRDefault="0024341E" w:rsidP="00F82532">
            <w:pPr>
              <w:rPr>
                <w:b/>
              </w:rPr>
            </w:pPr>
          </w:p>
        </w:tc>
      </w:tr>
      <w:tr w:rsidR="00917DCC" w:rsidTr="00CE3184">
        <w:tc>
          <w:tcPr>
            <w:tcW w:w="9582" w:type="dxa"/>
          </w:tcPr>
          <w:p w:rsidR="008423E4" w:rsidRPr="00A8133F" w:rsidRDefault="0024341E" w:rsidP="00F825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341E" w:rsidP="00F82532"/>
          <w:p w:rsidR="008423E4" w:rsidRPr="00233FDB" w:rsidRDefault="0024341E" w:rsidP="00F82532">
            <w:pPr>
              <w:rPr>
                <w:b/>
              </w:rPr>
            </w:pPr>
            <w:r>
              <w:t>January 1, 2018.</w:t>
            </w:r>
          </w:p>
        </w:tc>
      </w:tr>
    </w:tbl>
    <w:p w:rsidR="008423E4" w:rsidRPr="00BE0E75" w:rsidRDefault="002434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34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41E">
      <w:r>
        <w:separator/>
      </w:r>
    </w:p>
  </w:endnote>
  <w:endnote w:type="continuationSeparator" w:id="0">
    <w:p w:rsidR="00000000" w:rsidRDefault="002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E" w:rsidRDefault="00243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7DCC" w:rsidTr="009C1E9A">
      <w:trPr>
        <w:cantSplit/>
      </w:trPr>
      <w:tc>
        <w:tcPr>
          <w:tcW w:w="0" w:type="pct"/>
        </w:tcPr>
        <w:p w:rsidR="00137D90" w:rsidRDefault="00243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34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34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3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3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7DCC" w:rsidTr="009C1E9A">
      <w:trPr>
        <w:cantSplit/>
      </w:trPr>
      <w:tc>
        <w:tcPr>
          <w:tcW w:w="0" w:type="pct"/>
        </w:tcPr>
        <w:p w:rsidR="00EC379B" w:rsidRDefault="00243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34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31347</w:t>
          </w:r>
        </w:p>
      </w:tc>
      <w:tc>
        <w:tcPr>
          <w:tcW w:w="2453" w:type="pct"/>
        </w:tcPr>
        <w:p w:rsidR="00EC379B" w:rsidRDefault="00243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17.136.423</w:t>
          </w:r>
          <w:r>
            <w:fldChar w:fldCharType="end"/>
          </w:r>
        </w:p>
      </w:tc>
    </w:tr>
    <w:tr w:rsidR="00917DCC" w:rsidTr="009C1E9A">
      <w:trPr>
        <w:cantSplit/>
      </w:trPr>
      <w:tc>
        <w:tcPr>
          <w:tcW w:w="0" w:type="pct"/>
        </w:tcPr>
        <w:p w:rsidR="00EC379B" w:rsidRDefault="002434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34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341E" w:rsidP="006D504F">
          <w:pPr>
            <w:pStyle w:val="Footer"/>
            <w:rPr>
              <w:rStyle w:val="PageNumber"/>
            </w:rPr>
          </w:pPr>
        </w:p>
        <w:p w:rsidR="00EC379B" w:rsidRDefault="00243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7D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34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34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34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E" w:rsidRDefault="0024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41E">
      <w:r>
        <w:separator/>
      </w:r>
    </w:p>
  </w:footnote>
  <w:footnote w:type="continuationSeparator" w:id="0">
    <w:p w:rsidR="00000000" w:rsidRDefault="0024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E" w:rsidRDefault="00243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E" w:rsidRDefault="00243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E" w:rsidRDefault="00243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CC"/>
    <w:rsid w:val="0024341E"/>
    <w:rsid w:val="009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4B2"/>
  </w:style>
  <w:style w:type="paragraph" w:styleId="CommentSubject">
    <w:name w:val="annotation subject"/>
    <w:basedOn w:val="CommentText"/>
    <w:next w:val="CommentText"/>
    <w:link w:val="CommentSubjectChar"/>
    <w:rsid w:val="006F1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1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4B2"/>
  </w:style>
  <w:style w:type="paragraph" w:styleId="CommentSubject">
    <w:name w:val="annotation subject"/>
    <w:basedOn w:val="CommentText"/>
    <w:next w:val="CommentText"/>
    <w:link w:val="CommentSubjectChar"/>
    <w:rsid w:val="006F1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2323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SB01413 (Committee Report (Unamended))</vt:lpstr>
    </vt:vector>
  </TitlesOfParts>
  <Company>State of Texas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31347</dc:subject>
  <dc:creator>State of Texas</dc:creator>
  <dc:description>SB 1413 by Schwertner-(H)Insurance</dc:description>
  <cp:lastModifiedBy>Molly Hoffman-Bricker</cp:lastModifiedBy>
  <cp:revision>2</cp:revision>
  <cp:lastPrinted>2017-05-16T16:56:00Z</cp:lastPrinted>
  <dcterms:created xsi:type="dcterms:W3CDTF">2017-05-16T20:04:00Z</dcterms:created>
  <dcterms:modified xsi:type="dcterms:W3CDTF">2017-05-16T20:04:00Z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17.136.423</vt:lpwstr>
  </property>
</Properties>
</file>