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5D" w:rsidRDefault="007654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8ADFCD118841408C7042B9B4A4C7EF"/>
          </w:placeholder>
        </w:sdtPr>
        <w:sdtContent>
          <w:r w:rsidRPr="005C2A78">
            <w:rPr>
              <w:rFonts w:cs="Times New Roman"/>
              <w:b/>
              <w:szCs w:val="24"/>
              <w:u w:val="single"/>
            </w:rPr>
            <w:t>BILL ANALYSIS</w:t>
          </w:r>
        </w:sdtContent>
      </w:sdt>
    </w:p>
    <w:p w:rsidR="0076545D" w:rsidRPr="00585C31" w:rsidRDefault="0076545D" w:rsidP="000F1DF9">
      <w:pPr>
        <w:spacing w:after="0" w:line="240" w:lineRule="auto"/>
        <w:rPr>
          <w:rFonts w:cs="Times New Roman"/>
          <w:szCs w:val="24"/>
        </w:rPr>
      </w:pPr>
    </w:p>
    <w:p w:rsidR="0076545D" w:rsidRPr="00585C31" w:rsidRDefault="007654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45D" w:rsidTr="000F1DF9">
        <w:tc>
          <w:tcPr>
            <w:tcW w:w="2718" w:type="dxa"/>
          </w:tcPr>
          <w:p w:rsidR="0076545D" w:rsidRPr="005C2A78" w:rsidRDefault="0076545D" w:rsidP="006D756B">
            <w:pPr>
              <w:rPr>
                <w:rFonts w:cs="Times New Roman"/>
                <w:szCs w:val="24"/>
              </w:rPr>
            </w:pPr>
            <w:sdt>
              <w:sdtPr>
                <w:rPr>
                  <w:rFonts w:cs="Times New Roman"/>
                  <w:szCs w:val="24"/>
                </w:rPr>
                <w:alias w:val="Agency Title"/>
                <w:tag w:val="AgencyTitleContentControl"/>
                <w:id w:val="1920747753"/>
                <w:lock w:val="sdtContentLocked"/>
                <w:placeholder>
                  <w:docPart w:val="4185874BAB1A4CC6A6C9B73A095F95B0"/>
                </w:placeholder>
              </w:sdtPr>
              <w:sdtEndPr>
                <w:rPr>
                  <w:rFonts w:cstheme="minorBidi"/>
                  <w:szCs w:val="22"/>
                </w:rPr>
              </w:sdtEndPr>
              <w:sdtContent>
                <w:r>
                  <w:rPr>
                    <w:rFonts w:cs="Times New Roman"/>
                    <w:szCs w:val="24"/>
                  </w:rPr>
                  <w:t>Senate Research Center</w:t>
                </w:r>
              </w:sdtContent>
            </w:sdt>
          </w:p>
        </w:tc>
        <w:tc>
          <w:tcPr>
            <w:tcW w:w="6858" w:type="dxa"/>
          </w:tcPr>
          <w:p w:rsidR="0076545D" w:rsidRPr="00FF6471" w:rsidRDefault="0076545D" w:rsidP="000F1DF9">
            <w:pPr>
              <w:jc w:val="right"/>
              <w:rPr>
                <w:rFonts w:cs="Times New Roman"/>
                <w:szCs w:val="24"/>
              </w:rPr>
            </w:pPr>
            <w:sdt>
              <w:sdtPr>
                <w:rPr>
                  <w:rFonts w:cs="Times New Roman"/>
                  <w:szCs w:val="24"/>
                </w:rPr>
                <w:alias w:val="Bill Number"/>
                <w:tag w:val="BillNumberOne"/>
                <w:id w:val="-410784069"/>
                <w:lock w:val="sdtContentLocked"/>
                <w:placeholder>
                  <w:docPart w:val="A99D0332A0A948E6969601B12922FB66"/>
                </w:placeholder>
              </w:sdtPr>
              <w:sdtContent>
                <w:r>
                  <w:rPr>
                    <w:rFonts w:cs="Times New Roman"/>
                    <w:szCs w:val="24"/>
                  </w:rPr>
                  <w:t>S.B. 1440</w:t>
                </w:r>
              </w:sdtContent>
            </w:sdt>
          </w:p>
        </w:tc>
      </w:tr>
      <w:tr w:rsidR="0076545D" w:rsidTr="000F1DF9">
        <w:sdt>
          <w:sdtPr>
            <w:rPr>
              <w:rFonts w:cs="Times New Roman"/>
              <w:szCs w:val="24"/>
            </w:rPr>
            <w:alias w:val="TLCNumber"/>
            <w:tag w:val="TLCNumber"/>
            <w:id w:val="-542600604"/>
            <w:lock w:val="sdtLocked"/>
            <w:placeholder>
              <w:docPart w:val="F4EC9F5FE12E49CE8D44E8BD8A2232F8"/>
            </w:placeholder>
            <w:showingPlcHdr/>
          </w:sdtPr>
          <w:sdtContent>
            <w:tc>
              <w:tcPr>
                <w:tcW w:w="2718" w:type="dxa"/>
              </w:tcPr>
              <w:p w:rsidR="0076545D" w:rsidRPr="000F1DF9" w:rsidRDefault="0076545D" w:rsidP="00637FF2">
                <w:pPr>
                  <w:rPr>
                    <w:rFonts w:cs="Times New Roman"/>
                    <w:szCs w:val="24"/>
                  </w:rPr>
                </w:pPr>
              </w:p>
            </w:tc>
          </w:sdtContent>
        </w:sdt>
        <w:tc>
          <w:tcPr>
            <w:tcW w:w="6858" w:type="dxa"/>
          </w:tcPr>
          <w:p w:rsidR="0076545D" w:rsidRPr="005C2A78" w:rsidRDefault="0076545D" w:rsidP="006D756B">
            <w:pPr>
              <w:jc w:val="right"/>
              <w:rPr>
                <w:rFonts w:cs="Times New Roman"/>
                <w:szCs w:val="24"/>
              </w:rPr>
            </w:pPr>
            <w:sdt>
              <w:sdtPr>
                <w:rPr>
                  <w:rFonts w:cs="Times New Roman"/>
                  <w:szCs w:val="24"/>
                </w:rPr>
                <w:alias w:val="Author Label"/>
                <w:tag w:val="By"/>
                <w:id w:val="72399597"/>
                <w:lock w:val="sdtLocked"/>
                <w:placeholder>
                  <w:docPart w:val="221198CDF7804822A8D84368316F35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FC42D33DC348EF94A40559476D2F3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F9F730B38DAA4278913C9C77A5990479"/>
                </w:placeholder>
                <w:showingPlcHdr/>
              </w:sdtPr>
              <w:sdtContent/>
            </w:sdt>
          </w:p>
        </w:tc>
      </w:tr>
      <w:tr w:rsidR="0076545D" w:rsidTr="000F1DF9">
        <w:tc>
          <w:tcPr>
            <w:tcW w:w="2718" w:type="dxa"/>
          </w:tcPr>
          <w:p w:rsidR="0076545D" w:rsidRPr="00BC7495" w:rsidRDefault="0076545D" w:rsidP="000F1DF9">
            <w:pPr>
              <w:rPr>
                <w:rFonts w:cs="Times New Roman"/>
                <w:szCs w:val="24"/>
              </w:rPr>
            </w:pPr>
          </w:p>
        </w:tc>
        <w:sdt>
          <w:sdtPr>
            <w:rPr>
              <w:rFonts w:cs="Times New Roman"/>
              <w:szCs w:val="24"/>
            </w:rPr>
            <w:alias w:val="Committee"/>
            <w:tag w:val="Committee"/>
            <w:id w:val="1914272295"/>
            <w:lock w:val="sdtContentLocked"/>
            <w:placeholder>
              <w:docPart w:val="C13E6F75A5DB44C59441D8BA0BE0DC9B"/>
            </w:placeholder>
          </w:sdtPr>
          <w:sdtContent>
            <w:tc>
              <w:tcPr>
                <w:tcW w:w="6858" w:type="dxa"/>
              </w:tcPr>
              <w:p w:rsidR="0076545D" w:rsidRPr="00FF6471" w:rsidRDefault="0076545D" w:rsidP="000F1DF9">
                <w:pPr>
                  <w:jc w:val="right"/>
                  <w:rPr>
                    <w:rFonts w:cs="Times New Roman"/>
                    <w:szCs w:val="24"/>
                  </w:rPr>
                </w:pPr>
                <w:r>
                  <w:rPr>
                    <w:rFonts w:cs="Times New Roman"/>
                    <w:szCs w:val="24"/>
                  </w:rPr>
                  <w:t>Business &amp; Commerce</w:t>
                </w:r>
              </w:p>
            </w:tc>
          </w:sdtContent>
        </w:sdt>
      </w:tr>
      <w:tr w:rsidR="0076545D" w:rsidTr="000F1DF9">
        <w:tc>
          <w:tcPr>
            <w:tcW w:w="2718" w:type="dxa"/>
          </w:tcPr>
          <w:p w:rsidR="0076545D" w:rsidRPr="00BC7495" w:rsidRDefault="0076545D" w:rsidP="000F1DF9">
            <w:pPr>
              <w:rPr>
                <w:rFonts w:cs="Times New Roman"/>
                <w:szCs w:val="24"/>
              </w:rPr>
            </w:pPr>
          </w:p>
        </w:tc>
        <w:sdt>
          <w:sdtPr>
            <w:rPr>
              <w:rFonts w:cs="Times New Roman"/>
              <w:szCs w:val="24"/>
            </w:rPr>
            <w:alias w:val="Date"/>
            <w:tag w:val="DateContentControl"/>
            <w:id w:val="1178081906"/>
            <w:lock w:val="sdtLocked"/>
            <w:placeholder>
              <w:docPart w:val="E126B99DB1EE4C789C1F82EB52556B48"/>
            </w:placeholder>
            <w:date w:fullDate="2017-06-15T00:00:00Z">
              <w:dateFormat w:val="M/d/yyyy"/>
              <w:lid w:val="en-US"/>
              <w:storeMappedDataAs w:val="dateTime"/>
              <w:calendar w:val="gregorian"/>
            </w:date>
          </w:sdtPr>
          <w:sdtContent>
            <w:tc>
              <w:tcPr>
                <w:tcW w:w="6858" w:type="dxa"/>
              </w:tcPr>
              <w:p w:rsidR="0076545D" w:rsidRPr="00FF6471" w:rsidRDefault="0076545D" w:rsidP="00D754A1">
                <w:pPr>
                  <w:jc w:val="right"/>
                  <w:rPr>
                    <w:rFonts w:cs="Times New Roman"/>
                    <w:szCs w:val="24"/>
                  </w:rPr>
                </w:pPr>
                <w:r>
                  <w:rPr>
                    <w:rFonts w:cs="Times New Roman"/>
                    <w:szCs w:val="24"/>
                  </w:rPr>
                  <w:t>6/15/2017</w:t>
                </w:r>
              </w:p>
            </w:tc>
          </w:sdtContent>
        </w:sdt>
      </w:tr>
      <w:tr w:rsidR="0076545D" w:rsidTr="000F1DF9">
        <w:tc>
          <w:tcPr>
            <w:tcW w:w="2718" w:type="dxa"/>
          </w:tcPr>
          <w:p w:rsidR="0076545D" w:rsidRPr="00BC7495" w:rsidRDefault="0076545D" w:rsidP="000F1DF9">
            <w:pPr>
              <w:rPr>
                <w:rFonts w:cs="Times New Roman"/>
                <w:szCs w:val="24"/>
              </w:rPr>
            </w:pPr>
          </w:p>
        </w:tc>
        <w:sdt>
          <w:sdtPr>
            <w:rPr>
              <w:rFonts w:cs="Times New Roman"/>
              <w:szCs w:val="24"/>
            </w:rPr>
            <w:alias w:val="BA Version"/>
            <w:tag w:val="BAVersion"/>
            <w:id w:val="-1685590809"/>
            <w:lock w:val="sdtContentLocked"/>
            <w:placeholder>
              <w:docPart w:val="AA3B701436A646B082BC99D26350DB82"/>
            </w:placeholder>
          </w:sdtPr>
          <w:sdtContent>
            <w:tc>
              <w:tcPr>
                <w:tcW w:w="6858" w:type="dxa"/>
              </w:tcPr>
              <w:p w:rsidR="0076545D" w:rsidRPr="00FF6471" w:rsidRDefault="0076545D" w:rsidP="000F1DF9">
                <w:pPr>
                  <w:jc w:val="right"/>
                  <w:rPr>
                    <w:rFonts w:cs="Times New Roman"/>
                    <w:szCs w:val="24"/>
                  </w:rPr>
                </w:pPr>
                <w:r>
                  <w:rPr>
                    <w:rFonts w:cs="Times New Roman"/>
                    <w:szCs w:val="24"/>
                  </w:rPr>
                  <w:t>Enrolled</w:t>
                </w:r>
              </w:p>
            </w:tc>
          </w:sdtContent>
        </w:sdt>
      </w:tr>
    </w:tbl>
    <w:p w:rsidR="0076545D" w:rsidRPr="00FF6471" w:rsidRDefault="0076545D" w:rsidP="000F1DF9">
      <w:pPr>
        <w:spacing w:after="0" w:line="240" w:lineRule="auto"/>
        <w:rPr>
          <w:rFonts w:cs="Times New Roman"/>
          <w:szCs w:val="24"/>
        </w:rPr>
      </w:pPr>
    </w:p>
    <w:p w:rsidR="0076545D" w:rsidRPr="00FF6471" w:rsidRDefault="0076545D" w:rsidP="000F1DF9">
      <w:pPr>
        <w:spacing w:after="0" w:line="240" w:lineRule="auto"/>
        <w:rPr>
          <w:rFonts w:cs="Times New Roman"/>
          <w:szCs w:val="24"/>
        </w:rPr>
      </w:pPr>
    </w:p>
    <w:p w:rsidR="0076545D" w:rsidRPr="00FF6471" w:rsidRDefault="007654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EE6616C384485E89B27D330C6A0A7E"/>
        </w:placeholder>
      </w:sdtPr>
      <w:sdtContent>
        <w:p w:rsidR="0076545D" w:rsidRDefault="007654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1C9C13D6134AE38D342EAFD5218690"/>
        </w:placeholder>
      </w:sdtPr>
      <w:sdtContent>
        <w:p w:rsidR="0076545D" w:rsidRDefault="0076545D" w:rsidP="00637FF2">
          <w:pPr>
            <w:pStyle w:val="NormalWeb"/>
            <w:spacing w:before="0" w:beforeAutospacing="0" w:after="0" w:afterAutospacing="0"/>
            <w:jc w:val="both"/>
            <w:divId w:val="616374818"/>
            <w:rPr>
              <w:rFonts w:eastAsia="Times New Roman" w:cstheme="minorBidi"/>
              <w:bCs/>
              <w:szCs w:val="22"/>
            </w:rPr>
          </w:pPr>
        </w:p>
        <w:p w:rsidR="0076545D" w:rsidRDefault="0076545D" w:rsidP="00637FF2">
          <w:pPr>
            <w:pStyle w:val="NormalWeb"/>
            <w:spacing w:before="0" w:beforeAutospacing="0" w:after="0" w:afterAutospacing="0"/>
            <w:jc w:val="both"/>
            <w:divId w:val="616374818"/>
          </w:pPr>
          <w:r w:rsidRPr="00637FF2">
            <w:t>Concerned parties note that uncertainty exists regarding whether elected officials from the same governmental body can attend a candidate forum or public debate without constituting a quorum under the open meetings act. As a result, some municipalities have recommended that their elected officials avoid participating in such forums in order to adhere to a strict interpretation of the law. This strict interpretation presents a particular burden for smaller communities where city council members are elected at large and all incumbent officials are expected to participate in a single debate. Such a conflict does not represent the best interest of the voting public and reduces access to information about the candid</w:t>
          </w:r>
          <w:r>
            <w:t>ates and their views on policy.</w:t>
          </w:r>
        </w:p>
        <w:p w:rsidR="0076545D" w:rsidRDefault="0076545D" w:rsidP="00637FF2">
          <w:pPr>
            <w:pStyle w:val="NormalWeb"/>
            <w:spacing w:before="0" w:beforeAutospacing="0" w:after="0" w:afterAutospacing="0"/>
            <w:jc w:val="both"/>
            <w:divId w:val="616374818"/>
          </w:pPr>
        </w:p>
        <w:p w:rsidR="0076545D" w:rsidRPr="00637FF2" w:rsidRDefault="0076545D" w:rsidP="00637FF2">
          <w:pPr>
            <w:pStyle w:val="NormalWeb"/>
            <w:spacing w:before="0" w:beforeAutospacing="0" w:after="0" w:afterAutospacing="0"/>
            <w:jc w:val="both"/>
            <w:divId w:val="616374818"/>
          </w:pPr>
          <w:r w:rsidRPr="00637FF2">
            <w:t>S.B. 1440 creates clarity in statute by adding language that makes it clear that participation in a candidate forum or debate by elected officials serves the public interest and does not constitute an open meeting as defined by the Government Code.</w:t>
          </w:r>
        </w:p>
        <w:p w:rsidR="0076545D" w:rsidRPr="00D70925" w:rsidRDefault="0076545D" w:rsidP="00637FF2">
          <w:pPr>
            <w:spacing w:after="0" w:line="240" w:lineRule="auto"/>
            <w:jc w:val="both"/>
            <w:rPr>
              <w:rFonts w:eastAsia="Times New Roman" w:cs="Times New Roman"/>
              <w:bCs/>
              <w:szCs w:val="24"/>
            </w:rPr>
          </w:pPr>
        </w:p>
      </w:sdtContent>
    </w:sdt>
    <w:p w:rsidR="0076545D" w:rsidRDefault="007654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1440 </w:t>
      </w:r>
      <w:bookmarkStart w:id="1" w:name="AmendsCurrentLaw"/>
      <w:bookmarkEnd w:id="1"/>
      <w:r>
        <w:rPr>
          <w:rFonts w:cs="Times New Roman"/>
          <w:szCs w:val="24"/>
        </w:rPr>
        <w:t>amends current law relating to the attendance by a quorum of a governmental body at certain candidate events under the open meetings law.</w:t>
      </w:r>
    </w:p>
    <w:p w:rsidR="0076545D" w:rsidRPr="00EB2C0E" w:rsidRDefault="0076545D" w:rsidP="000F1DF9">
      <w:pPr>
        <w:spacing w:after="0" w:line="240" w:lineRule="auto"/>
        <w:jc w:val="both"/>
        <w:rPr>
          <w:rFonts w:eastAsia="Times New Roman" w:cs="Times New Roman"/>
          <w:szCs w:val="24"/>
        </w:rPr>
      </w:pPr>
    </w:p>
    <w:p w:rsidR="0076545D" w:rsidRPr="005C2A78" w:rsidRDefault="007654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B73A8119E54D4BA334E5B93BC4C9EA"/>
          </w:placeholder>
        </w:sdtPr>
        <w:sdtContent>
          <w:r>
            <w:rPr>
              <w:rFonts w:eastAsia="Times New Roman" w:cs="Times New Roman"/>
              <w:b/>
              <w:szCs w:val="24"/>
              <w:u w:val="single"/>
            </w:rPr>
            <w:t>RULEMAKING AUTHORITY</w:t>
          </w:r>
        </w:sdtContent>
      </w:sdt>
    </w:p>
    <w:p w:rsidR="0076545D" w:rsidRPr="006529C4" w:rsidRDefault="0076545D" w:rsidP="00774EC7">
      <w:pPr>
        <w:spacing w:after="0" w:line="240" w:lineRule="auto"/>
        <w:jc w:val="both"/>
        <w:rPr>
          <w:rFonts w:cs="Times New Roman"/>
          <w:szCs w:val="24"/>
        </w:rPr>
      </w:pPr>
    </w:p>
    <w:p w:rsidR="0076545D" w:rsidRPr="006529C4" w:rsidRDefault="0076545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45D" w:rsidRPr="006529C4" w:rsidRDefault="0076545D" w:rsidP="00774EC7">
      <w:pPr>
        <w:spacing w:after="0" w:line="240" w:lineRule="auto"/>
        <w:jc w:val="both"/>
        <w:rPr>
          <w:rFonts w:cs="Times New Roman"/>
          <w:szCs w:val="24"/>
        </w:rPr>
      </w:pPr>
    </w:p>
    <w:p w:rsidR="0076545D" w:rsidRPr="005C2A78" w:rsidRDefault="007654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CE7EDDF1F24ECA89D1BAD9322BE16B"/>
          </w:placeholder>
        </w:sdtPr>
        <w:sdtContent>
          <w:r>
            <w:rPr>
              <w:rFonts w:eastAsia="Times New Roman" w:cs="Times New Roman"/>
              <w:b/>
              <w:szCs w:val="24"/>
              <w:u w:val="single"/>
            </w:rPr>
            <w:t>SECTION BY SECTION ANALYSIS</w:t>
          </w:r>
        </w:sdtContent>
      </w:sdt>
    </w:p>
    <w:p w:rsidR="0076545D" w:rsidRPr="005C2A78" w:rsidRDefault="0076545D" w:rsidP="000F1DF9">
      <w:pPr>
        <w:spacing w:after="0" w:line="240" w:lineRule="auto"/>
        <w:jc w:val="both"/>
        <w:rPr>
          <w:rFonts w:eastAsia="Times New Roman" w:cs="Times New Roman"/>
          <w:szCs w:val="24"/>
        </w:rPr>
      </w:pPr>
    </w:p>
    <w:p w:rsidR="0076545D" w:rsidRPr="005C2A78" w:rsidRDefault="0076545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551.001(4), Government Code, to redefine "meeting" to not include the attendance by a quorum of a governmental body at a candidate forum, appearance, or debate to inform the electorate, if formal action is not taken and any discussion of public business is incidental to the social function, convention, workshop, ceremonial event, press conference, forum, appearance, or debate. Makes conforming and nonsubstantive changes.</w:t>
      </w:r>
    </w:p>
    <w:p w:rsidR="0076545D" w:rsidRPr="005C2A78" w:rsidRDefault="0076545D" w:rsidP="000F1DF9">
      <w:pPr>
        <w:spacing w:after="0" w:line="240" w:lineRule="auto"/>
        <w:jc w:val="both"/>
        <w:rPr>
          <w:rFonts w:eastAsia="Times New Roman" w:cs="Times New Roman"/>
          <w:szCs w:val="24"/>
        </w:rPr>
      </w:pPr>
    </w:p>
    <w:p w:rsidR="0076545D" w:rsidRPr="00637FF2" w:rsidRDefault="0076545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76545D" w:rsidRPr="00637F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3A" w:rsidRDefault="00706B3A" w:rsidP="000F1DF9">
      <w:pPr>
        <w:spacing w:after="0" w:line="240" w:lineRule="auto"/>
      </w:pPr>
      <w:r>
        <w:separator/>
      </w:r>
    </w:p>
  </w:endnote>
  <w:endnote w:type="continuationSeparator" w:id="0">
    <w:p w:rsidR="00706B3A" w:rsidRDefault="00706B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6B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45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545D">
                <w:rPr>
                  <w:sz w:val="20"/>
                  <w:szCs w:val="20"/>
                </w:rPr>
                <w:t>S.B. 1440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54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6B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4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45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3A" w:rsidRDefault="00706B3A" w:rsidP="000F1DF9">
      <w:pPr>
        <w:spacing w:after="0" w:line="240" w:lineRule="auto"/>
      </w:pPr>
      <w:r>
        <w:separator/>
      </w:r>
    </w:p>
  </w:footnote>
  <w:footnote w:type="continuationSeparator" w:id="0">
    <w:p w:rsidR="00706B3A" w:rsidRDefault="00706B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B3A"/>
    <w:rsid w:val="0076545D"/>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4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4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7604" w:rsidP="00E276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8ADFCD118841408C7042B9B4A4C7EF"/>
        <w:category>
          <w:name w:val="General"/>
          <w:gallery w:val="placeholder"/>
        </w:category>
        <w:types>
          <w:type w:val="bbPlcHdr"/>
        </w:types>
        <w:behaviors>
          <w:behavior w:val="content"/>
        </w:behaviors>
        <w:guid w:val="{5B1972A3-F918-45C8-8789-E8B0B40855A9}"/>
      </w:docPartPr>
      <w:docPartBody>
        <w:p w:rsidR="00000000" w:rsidRDefault="005F2093"/>
      </w:docPartBody>
    </w:docPart>
    <w:docPart>
      <w:docPartPr>
        <w:name w:val="4185874BAB1A4CC6A6C9B73A095F95B0"/>
        <w:category>
          <w:name w:val="General"/>
          <w:gallery w:val="placeholder"/>
        </w:category>
        <w:types>
          <w:type w:val="bbPlcHdr"/>
        </w:types>
        <w:behaviors>
          <w:behavior w:val="content"/>
        </w:behaviors>
        <w:guid w:val="{BA3AAD73-A79A-4A1D-97C3-60E2459EC478}"/>
      </w:docPartPr>
      <w:docPartBody>
        <w:p w:rsidR="00000000" w:rsidRDefault="005F2093"/>
      </w:docPartBody>
    </w:docPart>
    <w:docPart>
      <w:docPartPr>
        <w:name w:val="A99D0332A0A948E6969601B12922FB66"/>
        <w:category>
          <w:name w:val="General"/>
          <w:gallery w:val="placeholder"/>
        </w:category>
        <w:types>
          <w:type w:val="bbPlcHdr"/>
        </w:types>
        <w:behaviors>
          <w:behavior w:val="content"/>
        </w:behaviors>
        <w:guid w:val="{111072D8-1F2D-4054-AB8D-1FE66D568D32}"/>
      </w:docPartPr>
      <w:docPartBody>
        <w:p w:rsidR="00000000" w:rsidRDefault="005F2093"/>
      </w:docPartBody>
    </w:docPart>
    <w:docPart>
      <w:docPartPr>
        <w:name w:val="F4EC9F5FE12E49CE8D44E8BD8A2232F8"/>
        <w:category>
          <w:name w:val="General"/>
          <w:gallery w:val="placeholder"/>
        </w:category>
        <w:types>
          <w:type w:val="bbPlcHdr"/>
        </w:types>
        <w:behaviors>
          <w:behavior w:val="content"/>
        </w:behaviors>
        <w:guid w:val="{CB5168DA-600F-4AAA-823F-87982C5A9A46}"/>
      </w:docPartPr>
      <w:docPartBody>
        <w:p w:rsidR="00000000" w:rsidRDefault="005F2093"/>
      </w:docPartBody>
    </w:docPart>
    <w:docPart>
      <w:docPartPr>
        <w:name w:val="221198CDF7804822A8D84368316F3501"/>
        <w:category>
          <w:name w:val="General"/>
          <w:gallery w:val="placeholder"/>
        </w:category>
        <w:types>
          <w:type w:val="bbPlcHdr"/>
        </w:types>
        <w:behaviors>
          <w:behavior w:val="content"/>
        </w:behaviors>
        <w:guid w:val="{203A7B93-5805-47D0-A562-67B7761711F3}"/>
      </w:docPartPr>
      <w:docPartBody>
        <w:p w:rsidR="00000000" w:rsidRDefault="005F2093"/>
      </w:docPartBody>
    </w:docPart>
    <w:docPart>
      <w:docPartPr>
        <w:name w:val="F6FC42D33DC348EF94A40559476D2F3D"/>
        <w:category>
          <w:name w:val="General"/>
          <w:gallery w:val="placeholder"/>
        </w:category>
        <w:types>
          <w:type w:val="bbPlcHdr"/>
        </w:types>
        <w:behaviors>
          <w:behavior w:val="content"/>
        </w:behaviors>
        <w:guid w:val="{0A3F5B5D-DDD2-4440-AB19-62EEE2E7CA37}"/>
      </w:docPartPr>
      <w:docPartBody>
        <w:p w:rsidR="00000000" w:rsidRDefault="005F2093"/>
      </w:docPartBody>
    </w:docPart>
    <w:docPart>
      <w:docPartPr>
        <w:name w:val="F9F730B38DAA4278913C9C77A5990479"/>
        <w:category>
          <w:name w:val="General"/>
          <w:gallery w:val="placeholder"/>
        </w:category>
        <w:types>
          <w:type w:val="bbPlcHdr"/>
        </w:types>
        <w:behaviors>
          <w:behavior w:val="content"/>
        </w:behaviors>
        <w:guid w:val="{12A77DB3-EF8B-4400-A682-3715CF16D16B}"/>
      </w:docPartPr>
      <w:docPartBody>
        <w:p w:rsidR="00000000" w:rsidRDefault="005F2093"/>
      </w:docPartBody>
    </w:docPart>
    <w:docPart>
      <w:docPartPr>
        <w:name w:val="C13E6F75A5DB44C59441D8BA0BE0DC9B"/>
        <w:category>
          <w:name w:val="General"/>
          <w:gallery w:val="placeholder"/>
        </w:category>
        <w:types>
          <w:type w:val="bbPlcHdr"/>
        </w:types>
        <w:behaviors>
          <w:behavior w:val="content"/>
        </w:behaviors>
        <w:guid w:val="{2C2BA1A1-1107-4078-BBFD-1F633897B812}"/>
      </w:docPartPr>
      <w:docPartBody>
        <w:p w:rsidR="00000000" w:rsidRDefault="005F2093"/>
      </w:docPartBody>
    </w:docPart>
    <w:docPart>
      <w:docPartPr>
        <w:name w:val="E126B99DB1EE4C789C1F82EB52556B48"/>
        <w:category>
          <w:name w:val="General"/>
          <w:gallery w:val="placeholder"/>
        </w:category>
        <w:types>
          <w:type w:val="bbPlcHdr"/>
        </w:types>
        <w:behaviors>
          <w:behavior w:val="content"/>
        </w:behaviors>
        <w:guid w:val="{71B11C4E-1F15-4861-A93D-2C46799A93E1}"/>
      </w:docPartPr>
      <w:docPartBody>
        <w:p w:rsidR="00000000" w:rsidRDefault="00E27604" w:rsidP="00E27604">
          <w:pPr>
            <w:pStyle w:val="E126B99DB1EE4C789C1F82EB52556B48"/>
          </w:pPr>
          <w:r w:rsidRPr="00A30DD1">
            <w:rPr>
              <w:rStyle w:val="PlaceholderText"/>
            </w:rPr>
            <w:t>Click here to enter a date.</w:t>
          </w:r>
        </w:p>
      </w:docPartBody>
    </w:docPart>
    <w:docPart>
      <w:docPartPr>
        <w:name w:val="AA3B701436A646B082BC99D26350DB82"/>
        <w:category>
          <w:name w:val="General"/>
          <w:gallery w:val="placeholder"/>
        </w:category>
        <w:types>
          <w:type w:val="bbPlcHdr"/>
        </w:types>
        <w:behaviors>
          <w:behavior w:val="content"/>
        </w:behaviors>
        <w:guid w:val="{B38F9C8D-B3FA-4F8D-A086-A68DA24D0DC8}"/>
      </w:docPartPr>
      <w:docPartBody>
        <w:p w:rsidR="00000000" w:rsidRDefault="005F2093"/>
      </w:docPartBody>
    </w:docPart>
    <w:docPart>
      <w:docPartPr>
        <w:name w:val="52EE6616C384485E89B27D330C6A0A7E"/>
        <w:category>
          <w:name w:val="General"/>
          <w:gallery w:val="placeholder"/>
        </w:category>
        <w:types>
          <w:type w:val="bbPlcHdr"/>
        </w:types>
        <w:behaviors>
          <w:behavior w:val="content"/>
        </w:behaviors>
        <w:guid w:val="{102FFCD7-7440-4ABD-8BAB-57372A077583}"/>
      </w:docPartPr>
      <w:docPartBody>
        <w:p w:rsidR="00000000" w:rsidRDefault="005F2093"/>
      </w:docPartBody>
    </w:docPart>
    <w:docPart>
      <w:docPartPr>
        <w:name w:val="221C9C13D6134AE38D342EAFD5218690"/>
        <w:category>
          <w:name w:val="General"/>
          <w:gallery w:val="placeholder"/>
        </w:category>
        <w:types>
          <w:type w:val="bbPlcHdr"/>
        </w:types>
        <w:behaviors>
          <w:behavior w:val="content"/>
        </w:behaviors>
        <w:guid w:val="{928D4067-6764-45F0-A6A7-A06331792B38}"/>
      </w:docPartPr>
      <w:docPartBody>
        <w:p w:rsidR="00000000" w:rsidRDefault="00E27604" w:rsidP="00E27604">
          <w:pPr>
            <w:pStyle w:val="221C9C13D6134AE38D342EAFD5218690"/>
          </w:pPr>
          <w:r>
            <w:rPr>
              <w:rFonts w:eastAsia="Times New Roman" w:cs="Times New Roman"/>
              <w:bCs/>
              <w:szCs w:val="24"/>
            </w:rPr>
            <w:t xml:space="preserve"> </w:t>
          </w:r>
        </w:p>
      </w:docPartBody>
    </w:docPart>
    <w:docPart>
      <w:docPartPr>
        <w:name w:val="D3B73A8119E54D4BA334E5B93BC4C9EA"/>
        <w:category>
          <w:name w:val="General"/>
          <w:gallery w:val="placeholder"/>
        </w:category>
        <w:types>
          <w:type w:val="bbPlcHdr"/>
        </w:types>
        <w:behaviors>
          <w:behavior w:val="content"/>
        </w:behaviors>
        <w:guid w:val="{45ACEFCB-D4D3-49C5-AC78-5908E0DBA84B}"/>
      </w:docPartPr>
      <w:docPartBody>
        <w:p w:rsidR="00000000" w:rsidRDefault="005F2093"/>
      </w:docPartBody>
    </w:docPart>
    <w:docPart>
      <w:docPartPr>
        <w:name w:val="CACE7EDDF1F24ECA89D1BAD9322BE16B"/>
        <w:category>
          <w:name w:val="General"/>
          <w:gallery w:val="placeholder"/>
        </w:category>
        <w:types>
          <w:type w:val="bbPlcHdr"/>
        </w:types>
        <w:behaviors>
          <w:behavior w:val="content"/>
        </w:behaviors>
        <w:guid w:val="{09A55259-5B17-4CF6-AA37-4F9FE2D74B70}"/>
      </w:docPartPr>
      <w:docPartBody>
        <w:p w:rsidR="00000000" w:rsidRDefault="005F20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209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760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6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7604"/>
    <w:rPr>
      <w:rFonts w:ascii="Times New Roman" w:hAnsi="Times New Roman"/>
      <w:sz w:val="24"/>
    </w:rPr>
  </w:style>
  <w:style w:type="paragraph" w:customStyle="1" w:styleId="487D89B4F8B34DB4967D41FE18F7F88D7">
    <w:name w:val="487D89B4F8B34DB4967D41FE18F7F88D7"/>
    <w:rsid w:val="00E27604"/>
    <w:rPr>
      <w:rFonts w:ascii="Times New Roman" w:hAnsi="Times New Roman"/>
      <w:sz w:val="24"/>
    </w:rPr>
  </w:style>
  <w:style w:type="paragraph" w:customStyle="1" w:styleId="AE2570ED5D764CD7AF9686706F550F4620">
    <w:name w:val="AE2570ED5D764CD7AF9686706F550F4620"/>
    <w:rsid w:val="00E27604"/>
    <w:pPr>
      <w:tabs>
        <w:tab w:val="center" w:pos="4680"/>
        <w:tab w:val="right" w:pos="9360"/>
      </w:tabs>
      <w:spacing w:after="0" w:line="240" w:lineRule="auto"/>
    </w:pPr>
    <w:rPr>
      <w:rFonts w:ascii="Times New Roman" w:hAnsi="Times New Roman"/>
      <w:sz w:val="24"/>
    </w:rPr>
  </w:style>
  <w:style w:type="paragraph" w:customStyle="1" w:styleId="E126B99DB1EE4C789C1F82EB52556B48">
    <w:name w:val="E126B99DB1EE4C789C1F82EB52556B48"/>
    <w:rsid w:val="00E27604"/>
  </w:style>
  <w:style w:type="paragraph" w:customStyle="1" w:styleId="221C9C13D6134AE38D342EAFD5218690">
    <w:name w:val="221C9C13D6134AE38D342EAFD5218690"/>
    <w:rsid w:val="00E276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6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7604"/>
    <w:rPr>
      <w:rFonts w:ascii="Times New Roman" w:hAnsi="Times New Roman"/>
      <w:sz w:val="24"/>
    </w:rPr>
  </w:style>
  <w:style w:type="paragraph" w:customStyle="1" w:styleId="487D89B4F8B34DB4967D41FE18F7F88D7">
    <w:name w:val="487D89B4F8B34DB4967D41FE18F7F88D7"/>
    <w:rsid w:val="00E27604"/>
    <w:rPr>
      <w:rFonts w:ascii="Times New Roman" w:hAnsi="Times New Roman"/>
      <w:sz w:val="24"/>
    </w:rPr>
  </w:style>
  <w:style w:type="paragraph" w:customStyle="1" w:styleId="AE2570ED5D764CD7AF9686706F550F4620">
    <w:name w:val="AE2570ED5D764CD7AF9686706F550F4620"/>
    <w:rsid w:val="00E27604"/>
    <w:pPr>
      <w:tabs>
        <w:tab w:val="center" w:pos="4680"/>
        <w:tab w:val="right" w:pos="9360"/>
      </w:tabs>
      <w:spacing w:after="0" w:line="240" w:lineRule="auto"/>
    </w:pPr>
    <w:rPr>
      <w:rFonts w:ascii="Times New Roman" w:hAnsi="Times New Roman"/>
      <w:sz w:val="24"/>
    </w:rPr>
  </w:style>
  <w:style w:type="paragraph" w:customStyle="1" w:styleId="E126B99DB1EE4C789C1F82EB52556B48">
    <w:name w:val="E126B99DB1EE4C789C1F82EB52556B48"/>
    <w:rsid w:val="00E27604"/>
  </w:style>
  <w:style w:type="paragraph" w:customStyle="1" w:styleId="221C9C13D6134AE38D342EAFD5218690">
    <w:name w:val="221C9C13D6134AE38D342EAFD5218690"/>
    <w:rsid w:val="00E27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3ED52D-2704-48CA-8391-B4E619C6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298</Words>
  <Characters>1702</Characters>
  <Application>Microsoft Office Word</Application>
  <DocSecurity>0</DocSecurity>
  <Lines>14</Lines>
  <Paragraphs>3</Paragraphs>
  <ScaleCrop>false</ScaleCrop>
  <Company>Texas Legislative Council</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2017-06-15T16:56:00Z</cp:lastPrinted>
  <dcterms:created xsi:type="dcterms:W3CDTF">2015-05-29T14:24:00Z</dcterms:created>
  <dcterms:modified xsi:type="dcterms:W3CDTF">2017-06-15T16:56:00Z</dcterms:modified>
</cp:coreProperties>
</file>

<file path=docProps/custom.xml><?xml version="1.0" encoding="utf-8"?>
<op:Properties xmlns:vt="http://schemas.openxmlformats.org/officeDocument/2006/docPropsVTypes" xmlns:op="http://schemas.openxmlformats.org/officeDocument/2006/custom-properties"/>
</file>