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40" w:rsidRDefault="00AC034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965A5A337E047779134CE419BA5657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C0340" w:rsidRPr="00585C31" w:rsidRDefault="00AC0340" w:rsidP="000F1DF9">
      <w:pPr>
        <w:spacing w:after="0" w:line="240" w:lineRule="auto"/>
        <w:rPr>
          <w:rFonts w:cs="Times New Roman"/>
          <w:szCs w:val="24"/>
        </w:rPr>
      </w:pPr>
    </w:p>
    <w:p w:rsidR="00AC0340" w:rsidRPr="00585C31" w:rsidRDefault="00AC034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C0340" w:rsidTr="000F1DF9">
        <w:tc>
          <w:tcPr>
            <w:tcW w:w="2718" w:type="dxa"/>
          </w:tcPr>
          <w:p w:rsidR="00AC0340" w:rsidRPr="005C2A78" w:rsidRDefault="00AC034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F1AB60A8C294BC2A0FB7A98F017E6E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C0340" w:rsidRPr="00FF6471" w:rsidRDefault="00AC034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8298F24593743EBB5FCC301E34990C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1460</w:t>
                </w:r>
              </w:sdtContent>
            </w:sdt>
          </w:p>
        </w:tc>
      </w:tr>
      <w:tr w:rsidR="00AC034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596C9B832564371883EC70681D2755E"/>
            </w:placeholder>
          </w:sdtPr>
          <w:sdtContent>
            <w:tc>
              <w:tcPr>
                <w:tcW w:w="2718" w:type="dxa"/>
              </w:tcPr>
              <w:p w:rsidR="00AC0340" w:rsidRPr="000F1DF9" w:rsidRDefault="00AC034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85R96 AJZ-D</w:t>
                </w:r>
              </w:p>
            </w:tc>
          </w:sdtContent>
        </w:sdt>
        <w:tc>
          <w:tcPr>
            <w:tcW w:w="6858" w:type="dxa"/>
          </w:tcPr>
          <w:p w:rsidR="00AC0340" w:rsidRPr="005C2A78" w:rsidRDefault="00AC034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E891A4DD7514710B40866504D0AAFE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4E866C033BD465CA23EDBF4AEA33A3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A357059E6074CA4A39BEBC947C393A2"/>
                </w:placeholder>
                <w:showingPlcHdr/>
              </w:sdtPr>
              <w:sdtContent/>
            </w:sdt>
          </w:p>
        </w:tc>
      </w:tr>
      <w:tr w:rsidR="00AC0340" w:rsidTr="000F1DF9">
        <w:tc>
          <w:tcPr>
            <w:tcW w:w="2718" w:type="dxa"/>
          </w:tcPr>
          <w:p w:rsidR="00AC0340" w:rsidRPr="00BC7495" w:rsidRDefault="00AC034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DADFBDA30BF45938C718ABE0E70B459"/>
            </w:placeholder>
          </w:sdtPr>
          <w:sdtContent>
            <w:tc>
              <w:tcPr>
                <w:tcW w:w="6858" w:type="dxa"/>
              </w:tcPr>
              <w:p w:rsidR="00AC0340" w:rsidRPr="00FF6471" w:rsidRDefault="00AC034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AC0340" w:rsidTr="000F1DF9">
        <w:tc>
          <w:tcPr>
            <w:tcW w:w="2718" w:type="dxa"/>
          </w:tcPr>
          <w:p w:rsidR="00AC0340" w:rsidRPr="00BC7495" w:rsidRDefault="00AC034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202D8066FA04EBDB5FBD0B295267678"/>
            </w:placeholder>
            <w:date w:fullDate="2017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C0340" w:rsidRPr="00FF6471" w:rsidRDefault="00AC0340" w:rsidP="00202217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4/13/2017</w:t>
                </w:r>
              </w:p>
            </w:tc>
          </w:sdtContent>
        </w:sdt>
      </w:tr>
      <w:tr w:rsidR="00AC0340" w:rsidTr="000F1DF9">
        <w:tc>
          <w:tcPr>
            <w:tcW w:w="2718" w:type="dxa"/>
          </w:tcPr>
          <w:p w:rsidR="00AC0340" w:rsidRPr="00BC7495" w:rsidRDefault="00AC034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A477342974B423ABC060537ABAFBA23"/>
            </w:placeholder>
          </w:sdtPr>
          <w:sdtContent>
            <w:tc>
              <w:tcPr>
                <w:tcW w:w="6858" w:type="dxa"/>
              </w:tcPr>
              <w:p w:rsidR="00AC0340" w:rsidRPr="00FF6471" w:rsidRDefault="00AC034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C0340" w:rsidRPr="00FF6471" w:rsidRDefault="00AC0340" w:rsidP="000F1DF9">
      <w:pPr>
        <w:spacing w:after="0" w:line="240" w:lineRule="auto"/>
        <w:rPr>
          <w:rFonts w:cs="Times New Roman"/>
          <w:szCs w:val="24"/>
        </w:rPr>
      </w:pPr>
    </w:p>
    <w:p w:rsidR="00AC0340" w:rsidRPr="00FF6471" w:rsidRDefault="00AC0340" w:rsidP="000F1DF9">
      <w:pPr>
        <w:spacing w:after="0" w:line="240" w:lineRule="auto"/>
        <w:rPr>
          <w:rFonts w:cs="Times New Roman"/>
          <w:szCs w:val="24"/>
        </w:rPr>
      </w:pPr>
    </w:p>
    <w:p w:rsidR="00AC0340" w:rsidRPr="00FF6471" w:rsidRDefault="00AC034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2FED095AA714F0B86257BC5B1218174"/>
        </w:placeholder>
      </w:sdtPr>
      <w:sdtContent>
        <w:p w:rsidR="00AC0340" w:rsidRDefault="00AC034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alias w:val="Background and Purpose"/>
        <w:tag w:val="BackgroundandPurposeContentControl"/>
        <w:id w:val="-1903514545"/>
        <w:lock w:val="sdtContentLocked"/>
        <w:placeholder>
          <w:docPart w:val="6664C1ACDFE244788BED57E4AC44F5C4"/>
        </w:placeholder>
      </w:sdtPr>
      <w:sdtContent>
        <w:p w:rsidR="00AC0340" w:rsidRPr="00202217" w:rsidRDefault="00AC0340" w:rsidP="00197C79">
          <w:pPr>
            <w:spacing w:after="0" w:line="240" w:lineRule="auto"/>
            <w:jc w:val="both"/>
          </w:pPr>
        </w:p>
        <w:p w:rsidR="00AC0340" w:rsidRDefault="00AC0340" w:rsidP="00197C79">
          <w:pPr>
            <w:spacing w:after="0" w:line="240" w:lineRule="auto"/>
            <w:jc w:val="both"/>
          </w:pPr>
          <w:r w:rsidRPr="00202217">
            <w:t xml:space="preserve">Childhood and </w:t>
          </w:r>
          <w:r>
            <w:t>a</w:t>
          </w:r>
          <w:r w:rsidRPr="00202217">
            <w:t xml:space="preserve">dolescent cancer is the most common cause of disease-related death in Texas, with around 200 deaths per year. Each year, in Texas alone, nearly 1200 children and adolescents younger than 20 years old </w:t>
          </w:r>
          <w:r>
            <w:t xml:space="preserve">are </w:t>
          </w:r>
          <w:r w:rsidRPr="00202217">
            <w:t>diagnosed with cancer. The Texas Department of Motor Vehicles</w:t>
          </w:r>
          <w:r>
            <w:t xml:space="preserve"> (TxDMV)</w:t>
          </w:r>
          <w:r w:rsidRPr="00202217">
            <w:t xml:space="preserve"> currently offers </w:t>
          </w:r>
          <w:r>
            <w:t>c</w:t>
          </w:r>
          <w:r w:rsidRPr="00202217">
            <w:t xml:space="preserve">hildhood </w:t>
          </w:r>
          <w:r>
            <w:t>c</w:t>
          </w:r>
          <w:r w:rsidRPr="00202217">
            <w:t xml:space="preserve">ancer </w:t>
          </w:r>
          <w:r>
            <w:t>a</w:t>
          </w:r>
          <w:r w:rsidRPr="00202217">
            <w:t>wareness license plates, of which $22 out of $30 go to the Texas General Land Office for grants to benefit the Snowdrop Foundation.</w:t>
          </w:r>
        </w:p>
        <w:p w:rsidR="00AC0340" w:rsidRPr="00202217" w:rsidRDefault="00AC0340" w:rsidP="00197C79">
          <w:pPr>
            <w:spacing w:after="0" w:line="240" w:lineRule="auto"/>
            <w:jc w:val="both"/>
          </w:pPr>
          <w:r w:rsidRPr="00202217">
            <w:t xml:space="preserve"> </w:t>
          </w:r>
        </w:p>
        <w:p w:rsidR="00AC0340" w:rsidRDefault="00AC0340" w:rsidP="00197C79">
          <w:pPr>
            <w:spacing w:after="0" w:line="240" w:lineRule="auto"/>
            <w:jc w:val="both"/>
          </w:pPr>
          <w:r w:rsidRPr="00202217">
            <w:t>S</w:t>
          </w:r>
          <w:r>
            <w:t>.</w:t>
          </w:r>
          <w:r w:rsidRPr="00202217">
            <w:t>B</w:t>
          </w:r>
          <w:r>
            <w:t xml:space="preserve">. 1460 would amend Chapter 504, </w:t>
          </w:r>
          <w:r w:rsidRPr="00202217">
            <w:t>Transportation Code</w:t>
          </w:r>
          <w:r>
            <w:t>,</w:t>
          </w:r>
          <w:r w:rsidRPr="00202217">
            <w:t xml:space="preserve"> by adding </w:t>
          </w:r>
          <w:r>
            <w:t>S</w:t>
          </w:r>
          <w:r w:rsidRPr="00202217">
            <w:t>ection 504.655</w:t>
          </w:r>
          <w:r>
            <w:t xml:space="preserve"> (</w:t>
          </w:r>
          <w:r w:rsidRPr="00202217">
            <w:t>Childhood Cancer Awareness Plates</w:t>
          </w:r>
          <w:r>
            <w:t>)</w:t>
          </w:r>
          <w:r w:rsidRPr="00202217">
            <w:t xml:space="preserve">. </w:t>
          </w:r>
          <w:r>
            <w:t xml:space="preserve">TxDMV </w:t>
          </w:r>
          <w:r w:rsidRPr="00202217">
            <w:t xml:space="preserve">"shall issue specialty license plates to raise awareness of childhood cancer. </w:t>
          </w:r>
          <w:r>
            <w:t>TxDMV</w:t>
          </w:r>
          <w:r w:rsidRPr="00202217">
            <w:t xml:space="preserve"> shall design the license plates in consultation with an organization that seeks to raise awareness of childhood cancer in this state."</w:t>
          </w:r>
        </w:p>
        <w:p w:rsidR="00AC0340" w:rsidRPr="00202217" w:rsidRDefault="00AC0340" w:rsidP="00197C79">
          <w:pPr>
            <w:spacing w:after="0" w:line="240" w:lineRule="auto"/>
            <w:jc w:val="both"/>
          </w:pPr>
        </w:p>
        <w:p w:rsidR="00AC0340" w:rsidRPr="00202217" w:rsidRDefault="00AC0340" w:rsidP="00197C79">
          <w:pPr>
            <w:spacing w:after="0" w:line="240" w:lineRule="auto"/>
            <w:jc w:val="both"/>
          </w:pPr>
          <w:r w:rsidRPr="00202217">
            <w:t xml:space="preserve">After deduction of </w:t>
          </w:r>
          <w:r>
            <w:t>TxDMV's</w:t>
          </w:r>
          <w:r w:rsidRPr="00202217">
            <w:t xml:space="preserve"> administrative costs, the remainder of the fee for insurance of the license plates shall be deposited to the credit of an account created by the </w:t>
          </w:r>
          <w:r>
            <w:t xml:space="preserve">Texas </w:t>
          </w:r>
          <w:r w:rsidRPr="00202217">
            <w:t>comptroller</w:t>
          </w:r>
          <w:r>
            <w:t xml:space="preserve"> of public accounts</w:t>
          </w:r>
          <w:r w:rsidRPr="00202217">
            <w:t xml:space="preserve"> in the manner provided by </w:t>
          </w:r>
          <w:r>
            <w:t>S</w:t>
          </w:r>
          <w:r w:rsidRPr="00202217">
            <w:t xml:space="preserve">ection 504.6012(b). Money deposited into that account may </w:t>
          </w:r>
          <w:r>
            <w:t>be used by the attorney general</w:t>
          </w:r>
          <w:r w:rsidRPr="00202217">
            <w:t xml:space="preserve"> "only to provide grants to benefit organizations operating in this state that raise awareness of, conduct research on, or provide services for persons diagnosed with childhood cancer." </w:t>
          </w:r>
        </w:p>
        <w:p w:rsidR="00AC0340" w:rsidRPr="00202217" w:rsidRDefault="00AC0340" w:rsidP="00197C79">
          <w:pPr>
            <w:spacing w:after="0" w:line="240" w:lineRule="auto"/>
            <w:jc w:val="both"/>
          </w:pPr>
        </w:p>
      </w:sdtContent>
    </w:sdt>
    <w:p w:rsidR="00AC0340" w:rsidRDefault="00AC034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1460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childhood cancer awareness license plates.</w:t>
      </w:r>
    </w:p>
    <w:p w:rsidR="00AC0340" w:rsidRPr="00934231" w:rsidRDefault="00AC034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0340" w:rsidRPr="005C2A78" w:rsidRDefault="00AC034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A41537C4315411BABA7CD3B48CC794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C0340" w:rsidRPr="006529C4" w:rsidRDefault="00AC034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0340" w:rsidRPr="006529C4" w:rsidRDefault="00AC034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C0340" w:rsidRPr="006529C4" w:rsidRDefault="00AC034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0340" w:rsidRPr="005C2A78" w:rsidRDefault="00AC034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7C18E9A4B454C3082FAA663EAC46F6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C0340" w:rsidRPr="005C2A78" w:rsidRDefault="00AC034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0340" w:rsidRDefault="00AC0340" w:rsidP="00202217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34231">
        <w:t>Subchapter G, Chapter 504, Transportation Code, by adding Section 504.655</w:t>
      </w:r>
      <w:r>
        <w:t xml:space="preserve">, </w:t>
      </w:r>
      <w:r w:rsidRPr="00934231">
        <w:t>as follows:</w:t>
      </w:r>
    </w:p>
    <w:p w:rsidR="00AC0340" w:rsidRPr="00934231" w:rsidRDefault="00AC0340" w:rsidP="0020221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0340" w:rsidRDefault="00AC0340" w:rsidP="00202217">
      <w:pPr>
        <w:spacing w:after="0" w:line="240" w:lineRule="auto"/>
        <w:ind w:left="720"/>
        <w:jc w:val="both"/>
      </w:pPr>
      <w:r w:rsidRPr="00934231">
        <w:t>Sec. 504.655. CHILDHO</w:t>
      </w:r>
      <w:r>
        <w:t>OD CANCER AWARENESS PLATES. (a) Requires t</w:t>
      </w:r>
      <w:r w:rsidRPr="00934231">
        <w:t>he</w:t>
      </w:r>
      <w:r>
        <w:t xml:space="preserve"> Texas Department of Motor Vehicles (TxDMV)</w:t>
      </w:r>
      <w:r w:rsidRPr="00934231">
        <w:t xml:space="preserve"> </w:t>
      </w:r>
      <w:r>
        <w:t>to</w:t>
      </w:r>
      <w:r w:rsidRPr="00934231">
        <w:t xml:space="preserve"> issue specialty license plates to raise awareness of childhood cancer. </w:t>
      </w:r>
      <w:r>
        <w:t xml:space="preserve">Requires TxDMV to </w:t>
      </w:r>
      <w:r w:rsidRPr="00934231">
        <w:t xml:space="preserve">design the license plates in consultation with an organization that seeks to raise awareness of childhood cancer in this state. </w:t>
      </w:r>
    </w:p>
    <w:p w:rsidR="00AC0340" w:rsidRPr="00934231" w:rsidRDefault="00AC0340" w:rsidP="00202217">
      <w:pPr>
        <w:spacing w:after="0" w:line="240" w:lineRule="auto"/>
        <w:ind w:left="720"/>
        <w:jc w:val="both"/>
      </w:pPr>
    </w:p>
    <w:p w:rsidR="00AC0340" w:rsidRPr="00934231" w:rsidRDefault="00AC0340" w:rsidP="00202217">
      <w:pPr>
        <w:spacing w:after="0" w:line="240" w:lineRule="auto"/>
        <w:ind w:left="1440"/>
        <w:jc w:val="both"/>
        <w:rPr>
          <w:rFonts w:eastAsia="Times New Roman"/>
        </w:rPr>
      </w:pPr>
      <w:r w:rsidRPr="00934231">
        <w:t>(b) </w:t>
      </w:r>
      <w:r>
        <w:t xml:space="preserve">Requires </w:t>
      </w:r>
      <w:r w:rsidRPr="00934231">
        <w:t xml:space="preserve">the remainder of the fee for </w:t>
      </w:r>
      <w:r>
        <w:t>issuance of the license plates, a</w:t>
      </w:r>
      <w:r w:rsidRPr="00934231">
        <w:t xml:space="preserve">fter deduction of </w:t>
      </w:r>
      <w:r>
        <w:t>TxDMV's</w:t>
      </w:r>
      <w:r w:rsidRPr="00934231">
        <w:t xml:space="preserve"> administrative costs, </w:t>
      </w:r>
      <w:r>
        <w:t>to</w:t>
      </w:r>
      <w:r w:rsidRPr="00934231">
        <w:t xml:space="preserve"> be deposited to the credit of an account created by the </w:t>
      </w:r>
      <w:r>
        <w:t xml:space="preserve">Texas </w:t>
      </w:r>
      <w:r w:rsidRPr="00934231">
        <w:t>comptroller</w:t>
      </w:r>
      <w:r>
        <w:t xml:space="preserve"> of public accounts</w:t>
      </w:r>
      <w:r w:rsidRPr="00934231">
        <w:t xml:space="preserve"> in the manner provided by Section 504.6012(b)</w:t>
      </w:r>
      <w:r>
        <w:t xml:space="preserve"> (relating to the requirement that a portion of a fee payable that is designated for deposit to a dedicated account be paid instead to the credit of a certain account in a trust fund). Authorizes m</w:t>
      </w:r>
      <w:r w:rsidRPr="00934231">
        <w:t xml:space="preserve">oney deposited to that account </w:t>
      </w:r>
      <w:r>
        <w:t>to</w:t>
      </w:r>
      <w:r w:rsidRPr="00934231">
        <w:t xml:space="preserve"> be used by the </w:t>
      </w:r>
      <w:r>
        <w:t xml:space="preserve">Texas </w:t>
      </w:r>
      <w:r w:rsidRPr="00934231">
        <w:t xml:space="preserve">attorney general only to provide grants to benefit organizations operating in this state that raise awareness of, conduct research on, or provide services for persons diagnosed with childhood cancer. </w:t>
      </w:r>
    </w:p>
    <w:p w:rsidR="00AC0340" w:rsidRPr="005C2A78" w:rsidRDefault="00AC0340" w:rsidP="0020221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0340" w:rsidRPr="005C2A78" w:rsidRDefault="00AC0340" w:rsidP="0020221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  <w:r w:rsidRPr="005C2A78">
        <w:rPr>
          <w:rFonts w:eastAsia="Times New Roman" w:cs="Times New Roman"/>
          <w:szCs w:val="24"/>
        </w:rPr>
        <w:t xml:space="preserve"> </w:t>
      </w:r>
    </w:p>
    <w:p w:rsidR="00AC0340" w:rsidRPr="006529C4" w:rsidRDefault="00AC0340" w:rsidP="00202217">
      <w:pPr>
        <w:spacing w:after="0" w:line="240" w:lineRule="auto"/>
        <w:jc w:val="both"/>
        <w:rPr>
          <w:rFonts w:cs="Times New Roman"/>
          <w:szCs w:val="24"/>
        </w:rPr>
      </w:pPr>
    </w:p>
    <w:p w:rsidR="00AC0340" w:rsidRPr="006529C4" w:rsidRDefault="00AC0340" w:rsidP="00202217">
      <w:pPr>
        <w:spacing w:after="0" w:line="240" w:lineRule="auto"/>
        <w:jc w:val="both"/>
      </w:pPr>
    </w:p>
    <w:sectPr w:rsidR="00AC0340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EB" w:rsidRDefault="003369EB" w:rsidP="000F1DF9">
      <w:pPr>
        <w:spacing w:after="0" w:line="240" w:lineRule="auto"/>
      </w:pPr>
      <w:r>
        <w:separator/>
      </w:r>
    </w:p>
  </w:endnote>
  <w:endnote w:type="continuationSeparator" w:id="0">
    <w:p w:rsidR="003369EB" w:rsidRDefault="003369E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369E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C0340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C0340">
                <w:rPr>
                  <w:sz w:val="20"/>
                  <w:szCs w:val="20"/>
                </w:rPr>
                <w:t>S.B. 1460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C0340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369E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C034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C0340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EB" w:rsidRDefault="003369EB" w:rsidP="000F1DF9">
      <w:pPr>
        <w:spacing w:after="0" w:line="240" w:lineRule="auto"/>
      </w:pPr>
      <w:r>
        <w:separator/>
      </w:r>
    </w:p>
  </w:footnote>
  <w:footnote w:type="continuationSeparator" w:id="0">
    <w:p w:rsidR="003369EB" w:rsidRDefault="003369E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369EB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C0340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B7F0A" w:rsidP="003B7F0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965A5A337E047779134CE419BA5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8660-500B-400E-8E36-2210E875FCD4}"/>
      </w:docPartPr>
      <w:docPartBody>
        <w:p w:rsidR="00000000" w:rsidRDefault="00FE4258"/>
      </w:docPartBody>
    </w:docPart>
    <w:docPart>
      <w:docPartPr>
        <w:name w:val="7F1AB60A8C294BC2A0FB7A98F017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99C7-1945-429F-B57C-02A20048A90E}"/>
      </w:docPartPr>
      <w:docPartBody>
        <w:p w:rsidR="00000000" w:rsidRDefault="00FE4258"/>
      </w:docPartBody>
    </w:docPart>
    <w:docPart>
      <w:docPartPr>
        <w:name w:val="A8298F24593743EBB5FCC301E349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D6D7-F849-4C7C-9E33-1E8672DFDAAB}"/>
      </w:docPartPr>
      <w:docPartBody>
        <w:p w:rsidR="00000000" w:rsidRDefault="00FE4258"/>
      </w:docPartBody>
    </w:docPart>
    <w:docPart>
      <w:docPartPr>
        <w:name w:val="F596C9B832564371883EC70681D2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2CC6-1285-4F1E-AD81-CAA2B2B14CBE}"/>
      </w:docPartPr>
      <w:docPartBody>
        <w:p w:rsidR="00000000" w:rsidRDefault="00FE4258"/>
      </w:docPartBody>
    </w:docPart>
    <w:docPart>
      <w:docPartPr>
        <w:name w:val="9E891A4DD7514710B40866504D0A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ED8B-1F2B-4A7F-9148-12007CDDF1D9}"/>
      </w:docPartPr>
      <w:docPartBody>
        <w:p w:rsidR="00000000" w:rsidRDefault="00FE4258"/>
      </w:docPartBody>
    </w:docPart>
    <w:docPart>
      <w:docPartPr>
        <w:name w:val="24E866C033BD465CA23EDBF4AEA3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BB05-3D50-40FF-A4CE-66EE8DA1F70A}"/>
      </w:docPartPr>
      <w:docPartBody>
        <w:p w:rsidR="00000000" w:rsidRDefault="00FE4258"/>
      </w:docPartBody>
    </w:docPart>
    <w:docPart>
      <w:docPartPr>
        <w:name w:val="DA357059E6074CA4A39BEBC947C3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9371-F8BE-49E2-9E2A-A50595267F36}"/>
      </w:docPartPr>
      <w:docPartBody>
        <w:p w:rsidR="00000000" w:rsidRDefault="00FE4258"/>
      </w:docPartBody>
    </w:docPart>
    <w:docPart>
      <w:docPartPr>
        <w:name w:val="8DADFBDA30BF45938C718ABE0E70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1F68-7130-44FC-83B1-8B225D374E8E}"/>
      </w:docPartPr>
      <w:docPartBody>
        <w:p w:rsidR="00000000" w:rsidRDefault="00FE4258"/>
      </w:docPartBody>
    </w:docPart>
    <w:docPart>
      <w:docPartPr>
        <w:name w:val="7202D8066FA04EBDB5FBD0B29526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6341-CCCF-412D-A78D-498D33F889DA}"/>
      </w:docPartPr>
      <w:docPartBody>
        <w:p w:rsidR="00000000" w:rsidRDefault="003B7F0A" w:rsidP="003B7F0A">
          <w:pPr>
            <w:pStyle w:val="7202D8066FA04EBDB5FBD0B29526767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A477342974B423ABC060537ABAF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9E08-7FD8-4E59-92DC-12DBEA807879}"/>
      </w:docPartPr>
      <w:docPartBody>
        <w:p w:rsidR="00000000" w:rsidRDefault="00FE4258"/>
      </w:docPartBody>
    </w:docPart>
    <w:docPart>
      <w:docPartPr>
        <w:name w:val="C2FED095AA714F0B86257BC5B121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E49C-C326-4B39-94C9-1F6BB2FC8FE5}"/>
      </w:docPartPr>
      <w:docPartBody>
        <w:p w:rsidR="00000000" w:rsidRDefault="00FE4258"/>
      </w:docPartBody>
    </w:docPart>
    <w:docPart>
      <w:docPartPr>
        <w:name w:val="6664C1ACDFE244788BED57E4AC44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4B2A-E365-40DE-A9C9-9B822FC04836}"/>
      </w:docPartPr>
      <w:docPartBody>
        <w:p w:rsidR="00000000" w:rsidRDefault="003B7F0A" w:rsidP="003B7F0A">
          <w:pPr>
            <w:pStyle w:val="6664C1ACDFE244788BED57E4AC44F5C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A41537C4315411BABA7CD3B48CC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5BD73-C4ED-4875-B8DC-849DD3BAF0C0}"/>
      </w:docPartPr>
      <w:docPartBody>
        <w:p w:rsidR="00000000" w:rsidRDefault="00FE4258"/>
      </w:docPartBody>
    </w:docPart>
    <w:docPart>
      <w:docPartPr>
        <w:name w:val="E7C18E9A4B454C3082FAA663EAC4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3708-629B-46CC-9855-44DC3455D4F0}"/>
      </w:docPartPr>
      <w:docPartBody>
        <w:p w:rsidR="00000000" w:rsidRDefault="00FE42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B7F0A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F0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B7F0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B7F0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B7F0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202D8066FA04EBDB5FBD0B295267678">
    <w:name w:val="7202D8066FA04EBDB5FBD0B295267678"/>
    <w:rsid w:val="003B7F0A"/>
  </w:style>
  <w:style w:type="paragraph" w:customStyle="1" w:styleId="6664C1ACDFE244788BED57E4AC44F5C4">
    <w:name w:val="6664C1ACDFE244788BED57E4AC44F5C4"/>
    <w:rsid w:val="003B7F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F0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B7F0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B7F0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B7F0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202D8066FA04EBDB5FBD0B295267678">
    <w:name w:val="7202D8066FA04EBDB5FBD0B295267678"/>
    <w:rsid w:val="003B7F0A"/>
  </w:style>
  <w:style w:type="paragraph" w:customStyle="1" w:styleId="6664C1ACDFE244788BED57E4AC44F5C4">
    <w:name w:val="6664C1ACDFE244788BED57E4AC44F5C4"/>
    <w:rsid w:val="003B7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C07B83D-7D88-421F-8822-B43AACA0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446</Words>
  <Characters>2545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2017-04-13T17:20:00Z</cp:lastPrinted>
  <dcterms:created xsi:type="dcterms:W3CDTF">2015-05-29T14:24:00Z</dcterms:created>
  <dcterms:modified xsi:type="dcterms:W3CDTF">2017-04-13T17:20:00Z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