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1585" w:rsidTr="00345119">
        <w:tc>
          <w:tcPr>
            <w:tcW w:w="9576" w:type="dxa"/>
            <w:noWrap/>
          </w:tcPr>
          <w:p w:rsidR="008423E4" w:rsidRPr="0022177D" w:rsidRDefault="001D48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4814" w:rsidP="008423E4">
      <w:pPr>
        <w:jc w:val="center"/>
      </w:pPr>
    </w:p>
    <w:p w:rsidR="008423E4" w:rsidRPr="00B31F0E" w:rsidRDefault="001D4814" w:rsidP="008423E4"/>
    <w:p w:rsidR="008423E4" w:rsidRPr="00742794" w:rsidRDefault="001D48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1585" w:rsidTr="00345119">
        <w:tc>
          <w:tcPr>
            <w:tcW w:w="9576" w:type="dxa"/>
          </w:tcPr>
          <w:p w:rsidR="008423E4" w:rsidRPr="00861995" w:rsidRDefault="001D4814" w:rsidP="00345119">
            <w:pPr>
              <w:jc w:val="right"/>
            </w:pPr>
            <w:r>
              <w:t>S.B. 1466</w:t>
            </w:r>
          </w:p>
        </w:tc>
      </w:tr>
      <w:tr w:rsidR="00FD1585" w:rsidTr="00345119">
        <w:tc>
          <w:tcPr>
            <w:tcW w:w="9576" w:type="dxa"/>
          </w:tcPr>
          <w:p w:rsidR="008423E4" w:rsidRPr="00861995" w:rsidRDefault="001D4814" w:rsidP="00936B21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FD1585" w:rsidTr="00345119">
        <w:tc>
          <w:tcPr>
            <w:tcW w:w="9576" w:type="dxa"/>
          </w:tcPr>
          <w:p w:rsidR="008423E4" w:rsidRPr="00861995" w:rsidRDefault="001D4814" w:rsidP="00345119">
            <w:pPr>
              <w:jc w:val="right"/>
            </w:pPr>
            <w:r>
              <w:t>Insurance</w:t>
            </w:r>
          </w:p>
        </w:tc>
      </w:tr>
      <w:tr w:rsidR="00FD1585" w:rsidTr="00345119">
        <w:tc>
          <w:tcPr>
            <w:tcW w:w="9576" w:type="dxa"/>
          </w:tcPr>
          <w:p w:rsidR="008423E4" w:rsidRDefault="001D481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4814" w:rsidP="008423E4">
      <w:pPr>
        <w:tabs>
          <w:tab w:val="right" w:pos="9360"/>
        </w:tabs>
      </w:pPr>
    </w:p>
    <w:p w:rsidR="008423E4" w:rsidRDefault="001D4814" w:rsidP="008423E4"/>
    <w:p w:rsidR="008423E4" w:rsidRDefault="001D48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D1585" w:rsidTr="00EF1C25">
        <w:tc>
          <w:tcPr>
            <w:tcW w:w="9582" w:type="dxa"/>
          </w:tcPr>
          <w:p w:rsidR="008423E4" w:rsidRPr="00A8133F" w:rsidRDefault="001D4814" w:rsidP="00F86E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4814" w:rsidP="00F86E95"/>
          <w:p w:rsidR="008423E4" w:rsidRDefault="001D4814" w:rsidP="00F86E95">
            <w:pPr>
              <w:pStyle w:val="Header"/>
              <w:jc w:val="both"/>
            </w:pPr>
            <w:r>
              <w:t xml:space="preserve">Interested parties note that the maximum liability limits for coverage under a </w:t>
            </w:r>
            <w:r w:rsidRPr="0095124E">
              <w:t>windstorm and hail insurance policy issued by the</w:t>
            </w:r>
            <w:r>
              <w:t xml:space="preserve"> Texas Windstorm Insurance Association </w:t>
            </w:r>
            <w:r>
              <w:t xml:space="preserve">have gone unchanged </w:t>
            </w:r>
            <w:r>
              <w:t>for a number of years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parties </w:t>
            </w:r>
            <w:r>
              <w:t>suggest that there is</w:t>
            </w:r>
            <w:r>
              <w:t xml:space="preserve"> </w:t>
            </w:r>
            <w:r>
              <w:t xml:space="preserve">a need to revise the procedures for approval of </w:t>
            </w:r>
            <w:r>
              <w:t>the</w:t>
            </w:r>
            <w:r>
              <w:t xml:space="preserve"> limits.</w:t>
            </w:r>
            <w:r>
              <w:t xml:space="preserve"> </w:t>
            </w:r>
            <w:r>
              <w:t>S.B. 1466</w:t>
            </w:r>
            <w:r>
              <w:t xml:space="preserve"> </w:t>
            </w:r>
            <w:r>
              <w:t>seeks to address this need</w:t>
            </w:r>
            <w:r>
              <w:t xml:space="preserve"> by establishing that </w:t>
            </w:r>
            <w:r>
              <w:t>the</w:t>
            </w:r>
            <w:r>
              <w:t xml:space="preserve"> </w:t>
            </w:r>
            <w:r w:rsidRPr="0095124E">
              <w:t xml:space="preserve">maximum liability </w:t>
            </w:r>
            <w:r w:rsidRPr="0095124E">
              <w:t>limits are considered</w:t>
            </w:r>
            <w:r>
              <w:t xml:space="preserve"> </w:t>
            </w:r>
            <w:r w:rsidRPr="0095124E">
              <w:t xml:space="preserve">approved by the commissioner </w:t>
            </w:r>
            <w:r>
              <w:t xml:space="preserve">of insurance </w:t>
            </w:r>
            <w:r w:rsidRPr="0095124E">
              <w:t xml:space="preserve">unless the commissioner disapproves or modifies the limits by </w:t>
            </w:r>
            <w:r>
              <w:t>a specified deadline</w:t>
            </w:r>
            <w:r>
              <w:t>.</w:t>
            </w:r>
          </w:p>
          <w:p w:rsidR="008423E4" w:rsidRPr="00E26B13" w:rsidRDefault="001D4814" w:rsidP="00F86E95">
            <w:pPr>
              <w:rPr>
                <w:b/>
              </w:rPr>
            </w:pPr>
          </w:p>
        </w:tc>
      </w:tr>
      <w:tr w:rsidR="00FD1585" w:rsidTr="00EF1C25">
        <w:tc>
          <w:tcPr>
            <w:tcW w:w="9582" w:type="dxa"/>
          </w:tcPr>
          <w:p w:rsidR="0017725B" w:rsidRDefault="001D4814" w:rsidP="00F86E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4814" w:rsidP="00F86E95">
            <w:pPr>
              <w:rPr>
                <w:b/>
                <w:u w:val="single"/>
              </w:rPr>
            </w:pPr>
          </w:p>
          <w:p w:rsidR="00C570BE" w:rsidRPr="00C570BE" w:rsidRDefault="001D4814" w:rsidP="00F86E95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4814" w:rsidP="00F86E95">
            <w:pPr>
              <w:rPr>
                <w:b/>
                <w:u w:val="single"/>
              </w:rPr>
            </w:pPr>
          </w:p>
        </w:tc>
      </w:tr>
      <w:tr w:rsidR="00FD1585" w:rsidTr="00EF1C25">
        <w:tc>
          <w:tcPr>
            <w:tcW w:w="9582" w:type="dxa"/>
          </w:tcPr>
          <w:p w:rsidR="008423E4" w:rsidRPr="00A8133F" w:rsidRDefault="001D4814" w:rsidP="00F86E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4814" w:rsidP="00F86E95"/>
          <w:p w:rsidR="00C570BE" w:rsidRDefault="001D4814" w:rsidP="00F86E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1D4814" w:rsidP="00F86E95">
            <w:pPr>
              <w:rPr>
                <w:b/>
              </w:rPr>
            </w:pPr>
          </w:p>
        </w:tc>
      </w:tr>
      <w:tr w:rsidR="00FD1585" w:rsidTr="00EF1C25">
        <w:tc>
          <w:tcPr>
            <w:tcW w:w="9582" w:type="dxa"/>
          </w:tcPr>
          <w:p w:rsidR="008423E4" w:rsidRPr="00A8133F" w:rsidRDefault="001D4814" w:rsidP="00F86E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4814" w:rsidP="00F86E95"/>
          <w:p w:rsidR="008423E4" w:rsidRDefault="001D4814" w:rsidP="00F86E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1466</w:t>
            </w:r>
            <w:r>
              <w:t xml:space="preserve"> amends the Insurance Code to remove the requirement that </w:t>
            </w:r>
            <w:r>
              <w:t xml:space="preserve">the </w:t>
            </w:r>
            <w:r>
              <w:t xml:space="preserve">maximum liability limits </w:t>
            </w:r>
            <w:r w:rsidRPr="0095124E">
              <w:t>under a windstorm and hai</w:t>
            </w:r>
            <w:r w:rsidRPr="0095124E">
              <w:t>l insurance policy issued by the</w:t>
            </w:r>
            <w:r>
              <w:t xml:space="preserve"> Texas Windstorm</w:t>
            </w:r>
            <w:r>
              <w:t xml:space="preserve"> Insurance</w:t>
            </w:r>
            <w:r>
              <w:t xml:space="preserve"> Association be approved by the commissioner of insurance and </w:t>
            </w:r>
            <w:r>
              <w:t xml:space="preserve">to </w:t>
            </w:r>
            <w:r>
              <w:t>instead establish that such</w:t>
            </w:r>
            <w:r>
              <w:t xml:space="preserve"> </w:t>
            </w:r>
            <w:r w:rsidRPr="0095124E">
              <w:t>maximum liability limits are considered</w:t>
            </w:r>
            <w:r>
              <w:t xml:space="preserve"> </w:t>
            </w:r>
            <w:r w:rsidRPr="0095124E">
              <w:t xml:space="preserve">approved by the commissioner unless the commissioner disapproves </w:t>
            </w:r>
            <w:r w:rsidRPr="0095124E">
              <w:t>or modifies the liability limits by order issued not later than the 30th day after the date of receipt of a filing</w:t>
            </w:r>
            <w:r>
              <w:t xml:space="preserve"> of a proposed adjustment </w:t>
            </w:r>
            <w:r>
              <w:t>to the maximum liability limits</w:t>
            </w:r>
            <w:r>
              <w:t>. The bill changes from not later than the 60th day after the date of receipt of such</w:t>
            </w:r>
            <w:r>
              <w:t xml:space="preserve"> a filing</w:t>
            </w:r>
            <w:r>
              <w:t xml:space="preserve"> to not later than the 30th day after the date the commissioner </w:t>
            </w:r>
            <w:r w:rsidRPr="0073083F">
              <w:t>disapproves or modifies</w:t>
            </w:r>
            <w:r>
              <w:t xml:space="preserve"> </w:t>
            </w:r>
            <w:r>
              <w:t xml:space="preserve">such a </w:t>
            </w:r>
            <w:r>
              <w:t xml:space="preserve">filing the deadline by which the commissioner is required to </w:t>
            </w:r>
            <w:r w:rsidRPr="0073083F">
              <w:t>approve, disapprove, or modify the proposed adjustment to the maximum liability limits</w:t>
            </w:r>
            <w:r>
              <w:t>. The</w:t>
            </w:r>
            <w:r>
              <w:t xml:space="preserve"> bill applies </w:t>
            </w:r>
            <w:r w:rsidRPr="0073083F">
              <w:t xml:space="preserve">only to a proposed maximum liability limit </w:t>
            </w:r>
            <w:r w:rsidRPr="006C4E56">
              <w:t xml:space="preserve">for an insurance policy delivered, issued for delivery, or renewed on or </w:t>
            </w:r>
            <w:r w:rsidRPr="0073083F">
              <w:t>after January 1, 2018.</w:t>
            </w:r>
            <w:r>
              <w:t xml:space="preserve"> </w:t>
            </w:r>
          </w:p>
          <w:p w:rsidR="008423E4" w:rsidRPr="00835628" w:rsidRDefault="001D4814" w:rsidP="00F86E95">
            <w:pPr>
              <w:rPr>
                <w:b/>
              </w:rPr>
            </w:pPr>
          </w:p>
        </w:tc>
      </w:tr>
      <w:tr w:rsidR="00FD1585" w:rsidTr="00EF1C25">
        <w:tc>
          <w:tcPr>
            <w:tcW w:w="9582" w:type="dxa"/>
          </w:tcPr>
          <w:p w:rsidR="008423E4" w:rsidRPr="00A8133F" w:rsidRDefault="001D4814" w:rsidP="00F86E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4814" w:rsidP="00F86E95"/>
          <w:p w:rsidR="008423E4" w:rsidRPr="003624F2" w:rsidRDefault="001D4814" w:rsidP="00F86E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1D4814" w:rsidP="00F86E95">
            <w:pPr>
              <w:rPr>
                <w:b/>
              </w:rPr>
            </w:pPr>
          </w:p>
        </w:tc>
      </w:tr>
    </w:tbl>
    <w:p w:rsidR="008423E4" w:rsidRPr="00BE0E75" w:rsidRDefault="001D481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481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814">
      <w:r>
        <w:separator/>
      </w:r>
    </w:p>
  </w:endnote>
  <w:endnote w:type="continuationSeparator" w:id="0">
    <w:p w:rsidR="00000000" w:rsidRDefault="001D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1585" w:rsidTr="009C1E9A">
      <w:trPr>
        <w:cantSplit/>
      </w:trPr>
      <w:tc>
        <w:tcPr>
          <w:tcW w:w="0" w:type="pct"/>
        </w:tcPr>
        <w:p w:rsidR="00137D90" w:rsidRDefault="001D48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48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48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48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48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1585" w:rsidTr="009C1E9A">
      <w:trPr>
        <w:cantSplit/>
      </w:trPr>
      <w:tc>
        <w:tcPr>
          <w:tcW w:w="0" w:type="pct"/>
        </w:tcPr>
        <w:p w:rsidR="00EC379B" w:rsidRDefault="001D48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48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29460</w:t>
          </w:r>
        </w:p>
      </w:tc>
      <w:tc>
        <w:tcPr>
          <w:tcW w:w="2453" w:type="pct"/>
        </w:tcPr>
        <w:p w:rsidR="00EC379B" w:rsidRDefault="001D48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17.128.639</w:t>
          </w:r>
          <w:r>
            <w:fldChar w:fldCharType="end"/>
          </w:r>
        </w:p>
      </w:tc>
    </w:tr>
    <w:tr w:rsidR="00FD1585" w:rsidTr="009C1E9A">
      <w:trPr>
        <w:cantSplit/>
      </w:trPr>
      <w:tc>
        <w:tcPr>
          <w:tcW w:w="0" w:type="pct"/>
        </w:tcPr>
        <w:p w:rsidR="00EC379B" w:rsidRDefault="001D48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48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4814" w:rsidP="006D504F">
          <w:pPr>
            <w:pStyle w:val="Footer"/>
            <w:rPr>
              <w:rStyle w:val="PageNumber"/>
            </w:rPr>
          </w:pPr>
        </w:p>
        <w:p w:rsidR="00EC379B" w:rsidRDefault="001D48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15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48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48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48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814">
      <w:r>
        <w:separator/>
      </w:r>
    </w:p>
  </w:footnote>
  <w:footnote w:type="continuationSeparator" w:id="0">
    <w:p w:rsidR="00000000" w:rsidRDefault="001D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5"/>
    <w:rsid w:val="001D4814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7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70BE"/>
  </w:style>
  <w:style w:type="paragraph" w:styleId="CommentSubject">
    <w:name w:val="annotation subject"/>
    <w:basedOn w:val="CommentText"/>
    <w:next w:val="CommentText"/>
    <w:link w:val="CommentSubjectChar"/>
    <w:rsid w:val="00C5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0BE"/>
    <w:rPr>
      <w:b/>
      <w:bCs/>
    </w:rPr>
  </w:style>
  <w:style w:type="paragraph" w:styleId="Revision">
    <w:name w:val="Revision"/>
    <w:hidden/>
    <w:uiPriority w:val="99"/>
    <w:semiHidden/>
    <w:rsid w:val="00C131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7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70BE"/>
  </w:style>
  <w:style w:type="paragraph" w:styleId="CommentSubject">
    <w:name w:val="annotation subject"/>
    <w:basedOn w:val="CommentText"/>
    <w:next w:val="CommentText"/>
    <w:link w:val="CommentSubjectChar"/>
    <w:rsid w:val="00C5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0BE"/>
    <w:rPr>
      <w:b/>
      <w:bCs/>
    </w:rPr>
  </w:style>
  <w:style w:type="paragraph" w:styleId="Revision">
    <w:name w:val="Revision"/>
    <w:hidden/>
    <w:uiPriority w:val="99"/>
    <w:semiHidden/>
    <w:rsid w:val="00C13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1910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SB01466 (Committee Report (Unamended))</vt:lpstr>
    </vt:vector>
  </TitlesOfParts>
  <Company>State of Texas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29460</dc:subject>
  <dc:creator>State of Texas</dc:creator>
  <dc:description>SB 1466 by Taylor, Larry-(H)Insurance</dc:description>
  <cp:lastModifiedBy>Molly Hoffman-Bricker</cp:lastModifiedBy>
  <cp:revision>2</cp:revision>
  <cp:lastPrinted>2017-05-08T19:00:00Z</cp:lastPrinted>
  <dcterms:created xsi:type="dcterms:W3CDTF">2017-05-08T20:31:00Z</dcterms:created>
  <dcterms:modified xsi:type="dcterms:W3CDTF">2017-05-08T20:31:00Z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17.128.639</vt:lpwstr>
  </property>
</Properties>
</file>