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21" w:rsidRDefault="008433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30029181964B35A4FC2D4C38816384"/>
          </w:placeholder>
        </w:sdtPr>
        <w:sdtContent>
          <w:r w:rsidRPr="005C2A78">
            <w:rPr>
              <w:rFonts w:cs="Times New Roman"/>
              <w:b/>
              <w:szCs w:val="24"/>
              <w:u w:val="single"/>
            </w:rPr>
            <w:t>BILL ANALYSIS</w:t>
          </w:r>
        </w:sdtContent>
      </w:sdt>
    </w:p>
    <w:p w:rsidR="00843321" w:rsidRPr="00585C31" w:rsidRDefault="00843321" w:rsidP="000F1DF9">
      <w:pPr>
        <w:spacing w:after="0" w:line="240" w:lineRule="auto"/>
        <w:rPr>
          <w:rFonts w:cs="Times New Roman"/>
          <w:szCs w:val="24"/>
        </w:rPr>
      </w:pPr>
    </w:p>
    <w:p w:rsidR="00843321" w:rsidRPr="00585C31" w:rsidRDefault="008433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3321" w:rsidTr="000F1DF9">
        <w:tc>
          <w:tcPr>
            <w:tcW w:w="2718" w:type="dxa"/>
          </w:tcPr>
          <w:p w:rsidR="00843321" w:rsidRPr="005C2A78" w:rsidRDefault="00843321" w:rsidP="006D756B">
            <w:pPr>
              <w:rPr>
                <w:rFonts w:cs="Times New Roman"/>
                <w:szCs w:val="24"/>
              </w:rPr>
            </w:pPr>
            <w:sdt>
              <w:sdtPr>
                <w:rPr>
                  <w:rFonts w:cs="Times New Roman"/>
                  <w:szCs w:val="24"/>
                </w:rPr>
                <w:alias w:val="Agency Title"/>
                <w:tag w:val="AgencyTitleContentControl"/>
                <w:id w:val="1920747753"/>
                <w:lock w:val="sdtContentLocked"/>
                <w:placeholder>
                  <w:docPart w:val="C769790344514C4E98C6B27933ACAD2D"/>
                </w:placeholder>
              </w:sdtPr>
              <w:sdtEndPr>
                <w:rPr>
                  <w:rFonts w:cstheme="minorBidi"/>
                  <w:szCs w:val="22"/>
                </w:rPr>
              </w:sdtEndPr>
              <w:sdtContent>
                <w:r>
                  <w:rPr>
                    <w:rFonts w:cs="Times New Roman"/>
                    <w:szCs w:val="24"/>
                  </w:rPr>
                  <w:t>Senate Research Center</w:t>
                </w:r>
              </w:sdtContent>
            </w:sdt>
          </w:p>
        </w:tc>
        <w:tc>
          <w:tcPr>
            <w:tcW w:w="6858" w:type="dxa"/>
          </w:tcPr>
          <w:p w:rsidR="00843321" w:rsidRPr="00FF6471" w:rsidRDefault="00843321" w:rsidP="000F1DF9">
            <w:pPr>
              <w:jc w:val="right"/>
              <w:rPr>
                <w:rFonts w:cs="Times New Roman"/>
                <w:szCs w:val="24"/>
              </w:rPr>
            </w:pPr>
            <w:sdt>
              <w:sdtPr>
                <w:rPr>
                  <w:rFonts w:cs="Times New Roman"/>
                  <w:szCs w:val="24"/>
                </w:rPr>
                <w:alias w:val="Bill Number"/>
                <w:tag w:val="BillNumberOne"/>
                <w:id w:val="-410784069"/>
                <w:lock w:val="sdtContentLocked"/>
                <w:placeholder>
                  <w:docPart w:val="B00CA5DA5CF642D99FE7B160CB0F3DC7"/>
                </w:placeholder>
              </w:sdtPr>
              <w:sdtContent>
                <w:r>
                  <w:rPr>
                    <w:rFonts w:cs="Times New Roman"/>
                    <w:szCs w:val="24"/>
                  </w:rPr>
                  <w:t>S.B. 1476</w:t>
                </w:r>
              </w:sdtContent>
            </w:sdt>
          </w:p>
        </w:tc>
      </w:tr>
      <w:tr w:rsidR="00843321" w:rsidTr="000F1DF9">
        <w:sdt>
          <w:sdtPr>
            <w:rPr>
              <w:rFonts w:cs="Times New Roman"/>
              <w:szCs w:val="24"/>
            </w:rPr>
            <w:alias w:val="TLCNumber"/>
            <w:tag w:val="TLCNumber"/>
            <w:id w:val="-542600604"/>
            <w:lock w:val="sdtLocked"/>
            <w:placeholder>
              <w:docPart w:val="BC29E55B9CB14FA387872C21866F3061"/>
            </w:placeholder>
            <w:showingPlcHdr/>
          </w:sdtPr>
          <w:sdtContent>
            <w:tc>
              <w:tcPr>
                <w:tcW w:w="2718" w:type="dxa"/>
              </w:tcPr>
              <w:p w:rsidR="00843321" w:rsidRPr="000F1DF9" w:rsidRDefault="00843321" w:rsidP="00C65088">
                <w:pPr>
                  <w:rPr>
                    <w:rFonts w:cs="Times New Roman"/>
                    <w:szCs w:val="24"/>
                  </w:rPr>
                </w:pPr>
              </w:p>
            </w:tc>
          </w:sdtContent>
        </w:sdt>
        <w:tc>
          <w:tcPr>
            <w:tcW w:w="6858" w:type="dxa"/>
          </w:tcPr>
          <w:p w:rsidR="00843321" w:rsidRPr="005C2A78" w:rsidRDefault="00843321" w:rsidP="006D756B">
            <w:pPr>
              <w:jc w:val="right"/>
              <w:rPr>
                <w:rFonts w:cs="Times New Roman"/>
                <w:szCs w:val="24"/>
              </w:rPr>
            </w:pPr>
            <w:sdt>
              <w:sdtPr>
                <w:rPr>
                  <w:rFonts w:cs="Times New Roman"/>
                  <w:szCs w:val="24"/>
                </w:rPr>
                <w:alias w:val="Author Label"/>
                <w:tag w:val="By"/>
                <w:id w:val="72399597"/>
                <w:lock w:val="sdtLocked"/>
                <w:placeholder>
                  <w:docPart w:val="FEC25C05BEF24FC58E8D741C93AD16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A3C410C86244858082E714E6FB2B52"/>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6A694D065B374D47BFD945549604D765"/>
                </w:placeholder>
                <w:showingPlcHdr/>
              </w:sdtPr>
              <w:sdtContent/>
            </w:sdt>
          </w:p>
        </w:tc>
      </w:tr>
      <w:tr w:rsidR="00843321" w:rsidTr="000F1DF9">
        <w:tc>
          <w:tcPr>
            <w:tcW w:w="2718" w:type="dxa"/>
          </w:tcPr>
          <w:p w:rsidR="00843321" w:rsidRPr="00BC7495" w:rsidRDefault="00843321" w:rsidP="000F1DF9">
            <w:pPr>
              <w:rPr>
                <w:rFonts w:cs="Times New Roman"/>
                <w:szCs w:val="24"/>
              </w:rPr>
            </w:pPr>
          </w:p>
        </w:tc>
        <w:sdt>
          <w:sdtPr>
            <w:rPr>
              <w:rFonts w:cs="Times New Roman"/>
              <w:szCs w:val="24"/>
            </w:rPr>
            <w:alias w:val="Committee"/>
            <w:tag w:val="Committee"/>
            <w:id w:val="1914272295"/>
            <w:lock w:val="sdtContentLocked"/>
            <w:placeholder>
              <w:docPart w:val="297ACA37F93F4A009F87B156C2A6EAE0"/>
            </w:placeholder>
          </w:sdtPr>
          <w:sdtContent>
            <w:tc>
              <w:tcPr>
                <w:tcW w:w="6858" w:type="dxa"/>
              </w:tcPr>
              <w:p w:rsidR="00843321" w:rsidRPr="00FF6471" w:rsidRDefault="00843321" w:rsidP="000F1DF9">
                <w:pPr>
                  <w:jc w:val="right"/>
                  <w:rPr>
                    <w:rFonts w:cs="Times New Roman"/>
                    <w:szCs w:val="24"/>
                  </w:rPr>
                </w:pPr>
                <w:r>
                  <w:rPr>
                    <w:rFonts w:cs="Times New Roman"/>
                    <w:szCs w:val="24"/>
                  </w:rPr>
                  <w:t>Business &amp; Commerce</w:t>
                </w:r>
              </w:p>
            </w:tc>
          </w:sdtContent>
        </w:sdt>
      </w:tr>
      <w:tr w:rsidR="00843321" w:rsidTr="000F1DF9">
        <w:tc>
          <w:tcPr>
            <w:tcW w:w="2718" w:type="dxa"/>
          </w:tcPr>
          <w:p w:rsidR="00843321" w:rsidRPr="00BC7495" w:rsidRDefault="00843321" w:rsidP="000F1DF9">
            <w:pPr>
              <w:rPr>
                <w:rFonts w:cs="Times New Roman"/>
                <w:szCs w:val="24"/>
              </w:rPr>
            </w:pPr>
          </w:p>
        </w:tc>
        <w:sdt>
          <w:sdtPr>
            <w:rPr>
              <w:rFonts w:cs="Times New Roman"/>
              <w:szCs w:val="24"/>
            </w:rPr>
            <w:alias w:val="Date"/>
            <w:tag w:val="DateContentControl"/>
            <w:id w:val="1178081906"/>
            <w:lock w:val="sdtLocked"/>
            <w:placeholder>
              <w:docPart w:val="3DE31D815B00489E9838A5A2CAB30EDB"/>
            </w:placeholder>
            <w:date w:fullDate="2017-03-28T00:00:00Z">
              <w:dateFormat w:val="M/d/yyyy"/>
              <w:lid w:val="en-US"/>
              <w:storeMappedDataAs w:val="dateTime"/>
              <w:calendar w:val="gregorian"/>
            </w:date>
          </w:sdtPr>
          <w:sdtContent>
            <w:tc>
              <w:tcPr>
                <w:tcW w:w="6858" w:type="dxa"/>
              </w:tcPr>
              <w:p w:rsidR="00843321" w:rsidRPr="00FF6471" w:rsidRDefault="00843321" w:rsidP="000F1DF9">
                <w:pPr>
                  <w:jc w:val="right"/>
                  <w:rPr>
                    <w:rFonts w:cs="Times New Roman"/>
                    <w:szCs w:val="24"/>
                  </w:rPr>
                </w:pPr>
                <w:r>
                  <w:rPr>
                    <w:rFonts w:cs="Times New Roman"/>
                    <w:szCs w:val="24"/>
                  </w:rPr>
                  <w:t>3/28/2017</w:t>
                </w:r>
              </w:p>
            </w:tc>
          </w:sdtContent>
        </w:sdt>
      </w:tr>
      <w:tr w:rsidR="00843321" w:rsidTr="000F1DF9">
        <w:tc>
          <w:tcPr>
            <w:tcW w:w="2718" w:type="dxa"/>
          </w:tcPr>
          <w:p w:rsidR="00843321" w:rsidRPr="00BC7495" w:rsidRDefault="00843321" w:rsidP="000F1DF9">
            <w:pPr>
              <w:rPr>
                <w:rFonts w:cs="Times New Roman"/>
                <w:szCs w:val="24"/>
              </w:rPr>
            </w:pPr>
          </w:p>
        </w:tc>
        <w:sdt>
          <w:sdtPr>
            <w:rPr>
              <w:rFonts w:cs="Times New Roman"/>
              <w:szCs w:val="24"/>
            </w:rPr>
            <w:alias w:val="BA Version"/>
            <w:tag w:val="BAVersion"/>
            <w:id w:val="-1685590809"/>
            <w:lock w:val="sdtContentLocked"/>
            <w:placeholder>
              <w:docPart w:val="633FF82239C847518C34061BAE9D11E7"/>
            </w:placeholder>
          </w:sdtPr>
          <w:sdtContent>
            <w:tc>
              <w:tcPr>
                <w:tcW w:w="6858" w:type="dxa"/>
              </w:tcPr>
              <w:p w:rsidR="00843321" w:rsidRPr="00FF6471" w:rsidRDefault="00843321" w:rsidP="000F1DF9">
                <w:pPr>
                  <w:jc w:val="right"/>
                  <w:rPr>
                    <w:rFonts w:cs="Times New Roman"/>
                    <w:szCs w:val="24"/>
                  </w:rPr>
                </w:pPr>
                <w:r>
                  <w:rPr>
                    <w:rFonts w:cs="Times New Roman"/>
                    <w:szCs w:val="24"/>
                  </w:rPr>
                  <w:t>As Filed</w:t>
                </w:r>
              </w:p>
            </w:tc>
          </w:sdtContent>
        </w:sdt>
      </w:tr>
    </w:tbl>
    <w:p w:rsidR="00843321" w:rsidRPr="00FF6471" w:rsidRDefault="00843321" w:rsidP="000F1DF9">
      <w:pPr>
        <w:spacing w:after="0" w:line="240" w:lineRule="auto"/>
        <w:rPr>
          <w:rFonts w:cs="Times New Roman"/>
          <w:szCs w:val="24"/>
        </w:rPr>
      </w:pPr>
    </w:p>
    <w:p w:rsidR="00843321" w:rsidRPr="00FF6471" w:rsidRDefault="00843321" w:rsidP="000F1DF9">
      <w:pPr>
        <w:spacing w:after="0" w:line="240" w:lineRule="auto"/>
        <w:rPr>
          <w:rFonts w:cs="Times New Roman"/>
          <w:szCs w:val="24"/>
        </w:rPr>
      </w:pPr>
    </w:p>
    <w:p w:rsidR="00843321" w:rsidRPr="00FF6471" w:rsidRDefault="008433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D566DEAF3446809BAB6876A1A3E96C"/>
        </w:placeholder>
      </w:sdtPr>
      <w:sdtContent>
        <w:p w:rsidR="00843321" w:rsidRDefault="008433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4B3E79B319448397948DDBE0354EC2"/>
        </w:placeholder>
      </w:sdtPr>
      <w:sdtContent>
        <w:p w:rsidR="00843321" w:rsidRDefault="00843321" w:rsidP="00AA078F">
          <w:pPr>
            <w:pStyle w:val="NormalWeb"/>
            <w:spacing w:before="0" w:beforeAutospacing="0" w:after="0" w:afterAutospacing="0"/>
            <w:jc w:val="both"/>
            <w:divId w:val="770006780"/>
            <w:rPr>
              <w:rFonts w:eastAsia="Times New Roman"/>
              <w:bCs/>
            </w:rPr>
          </w:pPr>
        </w:p>
        <w:p w:rsidR="00843321" w:rsidRDefault="00843321" w:rsidP="00AA078F">
          <w:pPr>
            <w:pStyle w:val="NormalWeb"/>
            <w:spacing w:before="0" w:beforeAutospacing="0" w:after="0" w:afterAutospacing="0"/>
            <w:jc w:val="both"/>
            <w:divId w:val="770006780"/>
            <w:rPr>
              <w:color w:val="000000"/>
            </w:rPr>
          </w:pPr>
          <w:r w:rsidRPr="00522C43">
            <w:rPr>
              <w:color w:val="000000"/>
            </w:rPr>
            <w:t>S</w:t>
          </w:r>
          <w:r>
            <w:rPr>
              <w:color w:val="000000"/>
            </w:rPr>
            <w:t>.</w:t>
          </w:r>
          <w:r w:rsidRPr="00522C43">
            <w:rPr>
              <w:color w:val="000000"/>
            </w:rPr>
            <w:t>B</w:t>
          </w:r>
          <w:r>
            <w:rPr>
              <w:color w:val="000000"/>
            </w:rPr>
            <w:t>.</w:t>
          </w:r>
          <w:r w:rsidRPr="00522C43">
            <w:rPr>
              <w:color w:val="000000"/>
            </w:rPr>
            <w:t xml:space="preserve"> 583, passed by the 83rd Legislature, Regular</w:t>
          </w:r>
          <w:r>
            <w:rPr>
              <w:color w:val="000000"/>
            </w:rPr>
            <w:t xml:space="preserve"> Session, 2013, created a phase-</w:t>
          </w:r>
          <w:r w:rsidRPr="00522C43">
            <w:rPr>
              <w:color w:val="000000"/>
            </w:rPr>
            <w:t xml:space="preserve">out of the support telecommunication providers receive from the Texas Universal Service Fund (TUSF) in certain exchanges. The first provision allowed competitive providers to continue receiving TUSF support for 24 months after deregulation by the incumbent provider. The second provision applied only to cooperatives and set a date certain of December 31, 2017. </w:t>
          </w:r>
        </w:p>
        <w:p w:rsidR="00843321" w:rsidRPr="00522C43" w:rsidRDefault="00843321" w:rsidP="00AA078F">
          <w:pPr>
            <w:pStyle w:val="NormalWeb"/>
            <w:spacing w:before="0" w:beforeAutospacing="0" w:after="0" w:afterAutospacing="0"/>
            <w:jc w:val="both"/>
            <w:divId w:val="770006780"/>
            <w:rPr>
              <w:color w:val="000000"/>
            </w:rPr>
          </w:pPr>
        </w:p>
        <w:p w:rsidR="00843321" w:rsidRPr="00522C43" w:rsidRDefault="00843321" w:rsidP="00AA078F">
          <w:pPr>
            <w:pStyle w:val="NormalWeb"/>
            <w:spacing w:before="0" w:beforeAutospacing="0" w:after="0" w:afterAutospacing="0"/>
            <w:jc w:val="both"/>
            <w:divId w:val="770006780"/>
            <w:rPr>
              <w:color w:val="000000"/>
            </w:rPr>
          </w:pPr>
          <w:r w:rsidRPr="00522C43">
            <w:rPr>
              <w:color w:val="000000"/>
            </w:rPr>
            <w:t>S</w:t>
          </w:r>
          <w:r>
            <w:rPr>
              <w:color w:val="000000"/>
            </w:rPr>
            <w:t>.</w:t>
          </w:r>
          <w:r w:rsidRPr="00522C43">
            <w:rPr>
              <w:color w:val="000000"/>
            </w:rPr>
            <w:t>B</w:t>
          </w:r>
          <w:r>
            <w:rPr>
              <w:color w:val="000000"/>
            </w:rPr>
            <w:t>.</w:t>
          </w:r>
          <w:r w:rsidRPr="00522C43">
            <w:rPr>
              <w:color w:val="000000"/>
            </w:rPr>
            <w:t xml:space="preserve"> 1476 provides the Public Utility Co</w:t>
          </w:r>
          <w:r>
            <w:rPr>
              <w:color w:val="000000"/>
            </w:rPr>
            <w:t xml:space="preserve">mmission </w:t>
          </w:r>
          <w:r w:rsidRPr="00522C43">
            <w:rPr>
              <w:color w:val="000000"/>
            </w:rPr>
            <w:t xml:space="preserve">with rulemaking authority to review the necessity of continued support for certain telecommunications providers. </w:t>
          </w:r>
        </w:p>
        <w:p w:rsidR="00843321" w:rsidRPr="00D70925" w:rsidRDefault="00843321" w:rsidP="00AA078F">
          <w:pPr>
            <w:spacing w:after="0" w:line="240" w:lineRule="auto"/>
            <w:jc w:val="both"/>
            <w:rPr>
              <w:rFonts w:eastAsia="Times New Roman" w:cs="Times New Roman"/>
              <w:bCs/>
              <w:szCs w:val="24"/>
            </w:rPr>
          </w:pPr>
        </w:p>
      </w:sdtContent>
    </w:sdt>
    <w:p w:rsidR="00843321" w:rsidRDefault="008433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1476 </w:t>
      </w:r>
      <w:bookmarkStart w:id="1" w:name="AmendsCurrentLaw"/>
      <w:bookmarkEnd w:id="1"/>
      <w:r>
        <w:rPr>
          <w:rFonts w:cs="Times New Roman"/>
          <w:szCs w:val="24"/>
        </w:rPr>
        <w:t>amends current law relating to eligibility for support from the universal service fund.</w:t>
      </w:r>
    </w:p>
    <w:p w:rsidR="00843321" w:rsidRPr="00607540" w:rsidRDefault="00843321" w:rsidP="000F1DF9">
      <w:pPr>
        <w:spacing w:after="0" w:line="240" w:lineRule="auto"/>
        <w:jc w:val="both"/>
        <w:rPr>
          <w:rFonts w:eastAsia="Times New Roman" w:cs="Times New Roman"/>
          <w:szCs w:val="24"/>
        </w:rPr>
      </w:pPr>
    </w:p>
    <w:p w:rsidR="00843321" w:rsidRPr="005C2A78" w:rsidRDefault="008433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5D10A5317144D9B8D803FF7CE6A251"/>
          </w:placeholder>
        </w:sdtPr>
        <w:sdtContent>
          <w:r>
            <w:rPr>
              <w:rFonts w:eastAsia="Times New Roman" w:cs="Times New Roman"/>
              <w:b/>
              <w:szCs w:val="24"/>
              <w:u w:val="single"/>
            </w:rPr>
            <w:t>RULEMAKING AUTHORITY</w:t>
          </w:r>
        </w:sdtContent>
      </w:sdt>
    </w:p>
    <w:p w:rsidR="00843321" w:rsidRPr="006529C4" w:rsidRDefault="00843321" w:rsidP="00774EC7">
      <w:pPr>
        <w:spacing w:after="0" w:line="240" w:lineRule="auto"/>
        <w:jc w:val="both"/>
        <w:rPr>
          <w:rFonts w:cs="Times New Roman"/>
          <w:szCs w:val="24"/>
        </w:rPr>
      </w:pPr>
    </w:p>
    <w:p w:rsidR="00843321" w:rsidRPr="006529C4" w:rsidRDefault="00843321"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56.023, Utilities Code) of this bill.</w:t>
      </w:r>
    </w:p>
    <w:p w:rsidR="00843321" w:rsidRPr="006529C4" w:rsidRDefault="00843321" w:rsidP="00774EC7">
      <w:pPr>
        <w:spacing w:after="0" w:line="240" w:lineRule="auto"/>
        <w:jc w:val="both"/>
        <w:rPr>
          <w:rFonts w:cs="Times New Roman"/>
          <w:szCs w:val="24"/>
        </w:rPr>
      </w:pPr>
    </w:p>
    <w:p w:rsidR="00843321" w:rsidRPr="005C2A78" w:rsidRDefault="008433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80505BFC3945568CB65EBA2FD05174"/>
          </w:placeholder>
        </w:sdtPr>
        <w:sdtContent>
          <w:r>
            <w:rPr>
              <w:rFonts w:eastAsia="Times New Roman" w:cs="Times New Roman"/>
              <w:b/>
              <w:szCs w:val="24"/>
              <w:u w:val="single"/>
            </w:rPr>
            <w:t>SECTION BY SECTION ANALYSIS</w:t>
          </w:r>
        </w:sdtContent>
      </w:sdt>
    </w:p>
    <w:p w:rsidR="00843321" w:rsidRPr="005C2A78" w:rsidRDefault="00843321" w:rsidP="000F1DF9">
      <w:pPr>
        <w:spacing w:after="0" w:line="240" w:lineRule="auto"/>
        <w:jc w:val="both"/>
        <w:rPr>
          <w:rFonts w:eastAsia="Times New Roman" w:cs="Times New Roman"/>
          <w:szCs w:val="24"/>
        </w:rPr>
      </w:pPr>
    </w:p>
    <w:p w:rsidR="00843321" w:rsidRDefault="00843321" w:rsidP="0060754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607540">
        <w:t>Section 56.023, Utilities Code</w:t>
      </w:r>
      <w:r>
        <w:t>,</w:t>
      </w:r>
      <w:r w:rsidRPr="00607540">
        <w:t xml:space="preserve"> by amending Subsection (p) and</w:t>
      </w:r>
      <w:r>
        <w:t xml:space="preserve"> adding Subsections (r) and (s), </w:t>
      </w:r>
      <w:r w:rsidRPr="00607540">
        <w:t>as follows:</w:t>
      </w:r>
    </w:p>
    <w:p w:rsidR="00843321" w:rsidRPr="00607540" w:rsidRDefault="00843321" w:rsidP="00607540">
      <w:pPr>
        <w:spacing w:after="0" w:line="240" w:lineRule="auto"/>
        <w:jc w:val="both"/>
        <w:rPr>
          <w:rFonts w:eastAsia="Times New Roman" w:cs="Times New Roman"/>
          <w:szCs w:val="24"/>
        </w:rPr>
      </w:pPr>
    </w:p>
    <w:p w:rsidR="00843321" w:rsidRDefault="00843321" w:rsidP="00607540">
      <w:pPr>
        <w:spacing w:after="0"/>
        <w:ind w:left="720"/>
        <w:jc w:val="both"/>
      </w:pPr>
      <w:r>
        <w:t>(p) Prohibits a certain established plan, i</w:t>
      </w:r>
      <w:r w:rsidRPr="00607540">
        <w:t xml:space="preserve">f an incumbent local exchange company or cooperative is ineligible for </w:t>
      </w:r>
      <w:r>
        <w:t xml:space="preserve">certain </w:t>
      </w:r>
      <w:r w:rsidRPr="00607540">
        <w:t>support</w:t>
      </w:r>
      <w:r>
        <w:t xml:space="preserve"> for services in an exchange</w:t>
      </w:r>
      <w:r w:rsidRPr="00607540">
        <w:t xml:space="preserve">, </w:t>
      </w:r>
      <w:r>
        <w:t>from</w:t>
      </w:r>
      <w:r w:rsidRPr="00607540">
        <w:t xml:space="preserve"> provid</w:t>
      </w:r>
      <w:r>
        <w:t>ing</w:t>
      </w:r>
      <w:r w:rsidRPr="00607540">
        <w:t xml:space="preserve"> support to any other telecommunications providers for services in that exchange, except that an eligible telecommunications provider that is receiving</w:t>
      </w:r>
      <w:r>
        <w:t xml:space="preserve"> </w:t>
      </w:r>
      <w:r w:rsidRPr="00607540">
        <w:t xml:space="preserve">support </w:t>
      </w:r>
      <w:r>
        <w:t>is required to</w:t>
      </w:r>
      <w:r w:rsidRPr="00607540">
        <w:t xml:space="preserve"> continue to receive such support until the </w:t>
      </w:r>
      <w:r>
        <w:t>Public Utility Commission of Texas (PUC)</w:t>
      </w:r>
      <w:r w:rsidRPr="00607540">
        <w:t xml:space="preserve"> determines that the support should be eliminated under Subsection (r)</w:t>
      </w:r>
      <w:r>
        <w:t xml:space="preserve">, rather than </w:t>
      </w:r>
      <w:r w:rsidRPr="00607540">
        <w:t>the later of December 31, 2017, or the second anniversary of the date the incumbent local exchange provider or cooperative ceases receiving support in that exchange</w:t>
      </w:r>
      <w:r>
        <w:t xml:space="preserve">. Requires </w:t>
      </w:r>
      <w:r w:rsidRPr="00607540">
        <w:t>the</w:t>
      </w:r>
      <w:r>
        <w:t xml:space="preserve"> </w:t>
      </w:r>
      <w:r w:rsidRPr="00607540">
        <w:t>support received by the eligi</w:t>
      </w:r>
      <w:r>
        <w:t>ble telecommunications provider, u</w:t>
      </w:r>
      <w:r w:rsidRPr="00607540">
        <w:t xml:space="preserve">ntil </w:t>
      </w:r>
      <w:r>
        <w:t>PUC</w:t>
      </w:r>
      <w:r w:rsidRPr="00607540">
        <w:t xml:space="preserve"> eliminates the support under Subsection (r), </w:t>
      </w:r>
      <w:r>
        <w:t xml:space="preserve">to </w:t>
      </w:r>
      <w:r w:rsidRPr="00607540">
        <w:t>be at the same monthly per line support level in effect for that exchange as of the date the incumbent local exchange provider or cooperative ceases receiving funding in that exchange.</w:t>
      </w:r>
    </w:p>
    <w:p w:rsidR="00843321" w:rsidRPr="00607540" w:rsidRDefault="00843321" w:rsidP="00607540">
      <w:pPr>
        <w:spacing w:after="0"/>
        <w:jc w:val="both"/>
      </w:pPr>
    </w:p>
    <w:p w:rsidR="00843321" w:rsidRDefault="00843321" w:rsidP="00607540">
      <w:pPr>
        <w:spacing w:after="0"/>
        <w:ind w:left="720"/>
        <w:jc w:val="both"/>
      </w:pPr>
      <w:r w:rsidRPr="00607540">
        <w:t>(r)</w:t>
      </w:r>
      <w:r>
        <w:t xml:space="preserve"> Requires PUC,</w:t>
      </w:r>
      <w:r w:rsidRPr="00607540">
        <w:t> </w:t>
      </w:r>
      <w:r>
        <w:t>i</w:t>
      </w:r>
      <w:r w:rsidRPr="00607540">
        <w:t xml:space="preserve">f the number of access lines served by </w:t>
      </w:r>
      <w:r>
        <w:t xml:space="preserve">certain </w:t>
      </w:r>
      <w:r w:rsidRPr="00607540">
        <w:t xml:space="preserve">eligible telecommunications providers declines by at least 50 percent from the number of lines that were served by those providers in that exchange on December 31, 2016, </w:t>
      </w:r>
      <w:r>
        <w:t>to</w:t>
      </w:r>
      <w:r w:rsidRPr="00607540">
        <w:t xml:space="preserve"> review the per line support amount for that exchange at least once every three years to determine whether continuing the support is in the public interest. </w:t>
      </w:r>
      <w:r>
        <w:t>Requires PUC,</w:t>
      </w:r>
      <w:r w:rsidRPr="00607540">
        <w:t xml:space="preserve"> by rule</w:t>
      </w:r>
      <w:r>
        <w:t>,</w:t>
      </w:r>
      <w:r w:rsidRPr="00607540">
        <w:t xml:space="preserve"> </w:t>
      </w:r>
      <w:r>
        <w:t>to</w:t>
      </w:r>
      <w:r w:rsidRPr="00607540">
        <w:t xml:space="preserve"> establish the criteria to determine whether the support should be eliminated. </w:t>
      </w:r>
      <w:r>
        <w:t>Requires t</w:t>
      </w:r>
      <w:r w:rsidRPr="00607540">
        <w:t xml:space="preserve">he first review under this subsection for an exchange </w:t>
      </w:r>
      <w:r>
        <w:t>to</w:t>
      </w:r>
      <w:r w:rsidRPr="00607540">
        <w:t xml:space="preserve"> be completed not later than the end of the year following the year in which the number of access lines first declines by at least 50 percent. </w:t>
      </w:r>
    </w:p>
    <w:p w:rsidR="00843321" w:rsidRPr="00607540" w:rsidRDefault="00843321" w:rsidP="00607540">
      <w:pPr>
        <w:spacing w:after="0"/>
        <w:jc w:val="both"/>
      </w:pPr>
    </w:p>
    <w:p w:rsidR="00843321" w:rsidRPr="00607540" w:rsidRDefault="00843321" w:rsidP="00607540">
      <w:pPr>
        <w:spacing w:after="0"/>
        <w:ind w:left="720"/>
        <w:jc w:val="both"/>
        <w:rPr>
          <w:rFonts w:eastAsia="Times New Roman"/>
        </w:rPr>
      </w:pPr>
      <w:r w:rsidRPr="00607540">
        <w:t>(s)</w:t>
      </w:r>
      <w:r>
        <w:t xml:space="preserve"> Provides that t</w:t>
      </w:r>
      <w:r w:rsidRPr="00607540">
        <w:t>he support for eligible telecommunications providers under Subsections (p) and (r) expires December 31, 2023.</w:t>
      </w:r>
      <w:r w:rsidRPr="00607540">
        <w:rPr>
          <w:rFonts w:eastAsia="Times New Roman"/>
        </w:rPr>
        <w:t xml:space="preserve"> </w:t>
      </w:r>
    </w:p>
    <w:p w:rsidR="00843321" w:rsidRPr="005C2A78" w:rsidRDefault="00843321" w:rsidP="000F1DF9">
      <w:pPr>
        <w:spacing w:after="0" w:line="240" w:lineRule="auto"/>
        <w:jc w:val="both"/>
        <w:rPr>
          <w:rFonts w:eastAsia="Times New Roman" w:cs="Times New Roman"/>
          <w:szCs w:val="24"/>
        </w:rPr>
      </w:pPr>
    </w:p>
    <w:p w:rsidR="00843321" w:rsidRPr="005C2A78" w:rsidRDefault="008433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56.023(q) (relating to the entitlement of the telecommunications provider to receive continued support through December 31, 2017, under certain conditions), Utilities Code. </w:t>
      </w:r>
    </w:p>
    <w:p w:rsidR="00843321" w:rsidRPr="005C2A78" w:rsidRDefault="00843321" w:rsidP="000F1DF9">
      <w:pPr>
        <w:spacing w:after="0" w:line="240" w:lineRule="auto"/>
        <w:jc w:val="both"/>
        <w:rPr>
          <w:rFonts w:eastAsia="Times New Roman" w:cs="Times New Roman"/>
          <w:szCs w:val="24"/>
        </w:rPr>
      </w:pPr>
    </w:p>
    <w:p w:rsidR="00843321" w:rsidRPr="00522C43" w:rsidRDefault="00843321" w:rsidP="00522C43">
      <w:pPr>
        <w:spacing w:after="0" w:line="240" w:lineRule="auto"/>
        <w:jc w:val="both"/>
      </w:pPr>
      <w:r>
        <w:rPr>
          <w:rFonts w:eastAsia="Times New Roman" w:cs="Times New Roman"/>
          <w:szCs w:val="24"/>
        </w:rPr>
        <w:t>SECTION 3. Effective date: upon passage or September 1, 2017.</w:t>
      </w:r>
    </w:p>
    <w:p w:rsidR="00843321" w:rsidRPr="00F95805" w:rsidRDefault="00843321" w:rsidP="00F95805"/>
    <w:p w:rsidR="00843321" w:rsidRPr="00AA078F" w:rsidRDefault="00843321" w:rsidP="00AA078F"/>
    <w:p w:rsidR="00986E9F" w:rsidRPr="00843321" w:rsidRDefault="00986E9F" w:rsidP="00843321"/>
    <w:sectPr w:rsidR="00986E9F" w:rsidRPr="008433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BF" w:rsidRDefault="006315BF" w:rsidP="000F1DF9">
      <w:pPr>
        <w:spacing w:after="0" w:line="240" w:lineRule="auto"/>
      </w:pPr>
      <w:r>
        <w:separator/>
      </w:r>
    </w:p>
  </w:endnote>
  <w:endnote w:type="continuationSeparator" w:id="0">
    <w:p w:rsidR="006315BF" w:rsidRDefault="006315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15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332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3321">
                <w:rPr>
                  <w:sz w:val="20"/>
                  <w:szCs w:val="20"/>
                </w:rPr>
                <w:t>S.B. 1476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33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15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33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33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BF" w:rsidRDefault="006315BF" w:rsidP="000F1DF9">
      <w:pPr>
        <w:spacing w:after="0" w:line="240" w:lineRule="auto"/>
      </w:pPr>
      <w:r>
        <w:separator/>
      </w:r>
    </w:p>
  </w:footnote>
  <w:footnote w:type="continuationSeparator" w:id="0">
    <w:p w:rsidR="006315BF" w:rsidRDefault="006315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15BF"/>
    <w:rsid w:val="006529C4"/>
    <w:rsid w:val="006D756B"/>
    <w:rsid w:val="00774EC7"/>
    <w:rsid w:val="00833061"/>
    <w:rsid w:val="0084332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3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3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4255" w:rsidP="003A42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30029181964B35A4FC2D4C38816384"/>
        <w:category>
          <w:name w:val="General"/>
          <w:gallery w:val="placeholder"/>
        </w:category>
        <w:types>
          <w:type w:val="bbPlcHdr"/>
        </w:types>
        <w:behaviors>
          <w:behavior w:val="content"/>
        </w:behaviors>
        <w:guid w:val="{5C829800-23E4-4C3A-B4D6-63E4E55C3ED9}"/>
      </w:docPartPr>
      <w:docPartBody>
        <w:p w:rsidR="00000000" w:rsidRDefault="00DF746F"/>
      </w:docPartBody>
    </w:docPart>
    <w:docPart>
      <w:docPartPr>
        <w:name w:val="C769790344514C4E98C6B27933ACAD2D"/>
        <w:category>
          <w:name w:val="General"/>
          <w:gallery w:val="placeholder"/>
        </w:category>
        <w:types>
          <w:type w:val="bbPlcHdr"/>
        </w:types>
        <w:behaviors>
          <w:behavior w:val="content"/>
        </w:behaviors>
        <w:guid w:val="{EA5329EB-B0EF-4EBF-BE13-BE8F596A8DC6}"/>
      </w:docPartPr>
      <w:docPartBody>
        <w:p w:rsidR="00000000" w:rsidRDefault="00DF746F"/>
      </w:docPartBody>
    </w:docPart>
    <w:docPart>
      <w:docPartPr>
        <w:name w:val="B00CA5DA5CF642D99FE7B160CB0F3DC7"/>
        <w:category>
          <w:name w:val="General"/>
          <w:gallery w:val="placeholder"/>
        </w:category>
        <w:types>
          <w:type w:val="bbPlcHdr"/>
        </w:types>
        <w:behaviors>
          <w:behavior w:val="content"/>
        </w:behaviors>
        <w:guid w:val="{9C432DFF-D0DC-4043-99A0-43BE129EF224}"/>
      </w:docPartPr>
      <w:docPartBody>
        <w:p w:rsidR="00000000" w:rsidRDefault="00DF746F"/>
      </w:docPartBody>
    </w:docPart>
    <w:docPart>
      <w:docPartPr>
        <w:name w:val="BC29E55B9CB14FA387872C21866F3061"/>
        <w:category>
          <w:name w:val="General"/>
          <w:gallery w:val="placeholder"/>
        </w:category>
        <w:types>
          <w:type w:val="bbPlcHdr"/>
        </w:types>
        <w:behaviors>
          <w:behavior w:val="content"/>
        </w:behaviors>
        <w:guid w:val="{D5A2BDC8-BD94-4A73-9BA3-9B2330400C8C}"/>
      </w:docPartPr>
      <w:docPartBody>
        <w:p w:rsidR="00000000" w:rsidRDefault="00DF746F"/>
      </w:docPartBody>
    </w:docPart>
    <w:docPart>
      <w:docPartPr>
        <w:name w:val="FEC25C05BEF24FC58E8D741C93AD1622"/>
        <w:category>
          <w:name w:val="General"/>
          <w:gallery w:val="placeholder"/>
        </w:category>
        <w:types>
          <w:type w:val="bbPlcHdr"/>
        </w:types>
        <w:behaviors>
          <w:behavior w:val="content"/>
        </w:behaviors>
        <w:guid w:val="{346B41EC-CC86-4308-8D7A-8AF9C9723FF8}"/>
      </w:docPartPr>
      <w:docPartBody>
        <w:p w:rsidR="00000000" w:rsidRDefault="00DF746F"/>
      </w:docPartBody>
    </w:docPart>
    <w:docPart>
      <w:docPartPr>
        <w:name w:val="E1A3C410C86244858082E714E6FB2B52"/>
        <w:category>
          <w:name w:val="General"/>
          <w:gallery w:val="placeholder"/>
        </w:category>
        <w:types>
          <w:type w:val="bbPlcHdr"/>
        </w:types>
        <w:behaviors>
          <w:behavior w:val="content"/>
        </w:behaviors>
        <w:guid w:val="{E4FCF3CC-5FA1-4555-B7A5-60A3358285D7}"/>
      </w:docPartPr>
      <w:docPartBody>
        <w:p w:rsidR="00000000" w:rsidRDefault="00DF746F"/>
      </w:docPartBody>
    </w:docPart>
    <w:docPart>
      <w:docPartPr>
        <w:name w:val="6A694D065B374D47BFD945549604D765"/>
        <w:category>
          <w:name w:val="General"/>
          <w:gallery w:val="placeholder"/>
        </w:category>
        <w:types>
          <w:type w:val="bbPlcHdr"/>
        </w:types>
        <w:behaviors>
          <w:behavior w:val="content"/>
        </w:behaviors>
        <w:guid w:val="{73C39131-54FF-4BDA-88CC-5E90C09CFB8B}"/>
      </w:docPartPr>
      <w:docPartBody>
        <w:p w:rsidR="00000000" w:rsidRDefault="00DF746F"/>
      </w:docPartBody>
    </w:docPart>
    <w:docPart>
      <w:docPartPr>
        <w:name w:val="297ACA37F93F4A009F87B156C2A6EAE0"/>
        <w:category>
          <w:name w:val="General"/>
          <w:gallery w:val="placeholder"/>
        </w:category>
        <w:types>
          <w:type w:val="bbPlcHdr"/>
        </w:types>
        <w:behaviors>
          <w:behavior w:val="content"/>
        </w:behaviors>
        <w:guid w:val="{31F5FE27-21A3-4355-BCCB-07D4A4CC1C60}"/>
      </w:docPartPr>
      <w:docPartBody>
        <w:p w:rsidR="00000000" w:rsidRDefault="00DF746F"/>
      </w:docPartBody>
    </w:docPart>
    <w:docPart>
      <w:docPartPr>
        <w:name w:val="3DE31D815B00489E9838A5A2CAB30EDB"/>
        <w:category>
          <w:name w:val="General"/>
          <w:gallery w:val="placeholder"/>
        </w:category>
        <w:types>
          <w:type w:val="bbPlcHdr"/>
        </w:types>
        <w:behaviors>
          <w:behavior w:val="content"/>
        </w:behaviors>
        <w:guid w:val="{592DF32C-E7C8-4F68-B143-EDD13C6CB044}"/>
      </w:docPartPr>
      <w:docPartBody>
        <w:p w:rsidR="00000000" w:rsidRDefault="003A4255" w:rsidP="003A4255">
          <w:pPr>
            <w:pStyle w:val="3DE31D815B00489E9838A5A2CAB30EDB"/>
          </w:pPr>
          <w:r w:rsidRPr="00A30DD1">
            <w:rPr>
              <w:rStyle w:val="PlaceholderText"/>
            </w:rPr>
            <w:t>Click here to enter a date.</w:t>
          </w:r>
        </w:p>
      </w:docPartBody>
    </w:docPart>
    <w:docPart>
      <w:docPartPr>
        <w:name w:val="633FF82239C847518C34061BAE9D11E7"/>
        <w:category>
          <w:name w:val="General"/>
          <w:gallery w:val="placeholder"/>
        </w:category>
        <w:types>
          <w:type w:val="bbPlcHdr"/>
        </w:types>
        <w:behaviors>
          <w:behavior w:val="content"/>
        </w:behaviors>
        <w:guid w:val="{2F30C24E-1B67-4AEA-92D8-95E77F35E661}"/>
      </w:docPartPr>
      <w:docPartBody>
        <w:p w:rsidR="00000000" w:rsidRDefault="00DF746F"/>
      </w:docPartBody>
    </w:docPart>
    <w:docPart>
      <w:docPartPr>
        <w:name w:val="8DD566DEAF3446809BAB6876A1A3E96C"/>
        <w:category>
          <w:name w:val="General"/>
          <w:gallery w:val="placeholder"/>
        </w:category>
        <w:types>
          <w:type w:val="bbPlcHdr"/>
        </w:types>
        <w:behaviors>
          <w:behavior w:val="content"/>
        </w:behaviors>
        <w:guid w:val="{D7230A87-E987-42D0-99BA-54F547914498}"/>
      </w:docPartPr>
      <w:docPartBody>
        <w:p w:rsidR="00000000" w:rsidRDefault="00DF746F"/>
      </w:docPartBody>
    </w:docPart>
    <w:docPart>
      <w:docPartPr>
        <w:name w:val="CF4B3E79B319448397948DDBE0354EC2"/>
        <w:category>
          <w:name w:val="General"/>
          <w:gallery w:val="placeholder"/>
        </w:category>
        <w:types>
          <w:type w:val="bbPlcHdr"/>
        </w:types>
        <w:behaviors>
          <w:behavior w:val="content"/>
        </w:behaviors>
        <w:guid w:val="{FC6AA849-87E2-474E-B31D-BE743BDFD9B2}"/>
      </w:docPartPr>
      <w:docPartBody>
        <w:p w:rsidR="00000000" w:rsidRDefault="003A4255" w:rsidP="003A4255">
          <w:pPr>
            <w:pStyle w:val="CF4B3E79B319448397948DDBE0354EC2"/>
          </w:pPr>
          <w:r>
            <w:rPr>
              <w:rFonts w:eastAsia="Times New Roman" w:cs="Times New Roman"/>
              <w:bCs/>
              <w:szCs w:val="24"/>
            </w:rPr>
            <w:t xml:space="preserve"> </w:t>
          </w:r>
        </w:p>
      </w:docPartBody>
    </w:docPart>
    <w:docPart>
      <w:docPartPr>
        <w:name w:val="F15D10A5317144D9B8D803FF7CE6A251"/>
        <w:category>
          <w:name w:val="General"/>
          <w:gallery w:val="placeholder"/>
        </w:category>
        <w:types>
          <w:type w:val="bbPlcHdr"/>
        </w:types>
        <w:behaviors>
          <w:behavior w:val="content"/>
        </w:behaviors>
        <w:guid w:val="{EF9AC15C-F5F9-49D6-B58A-7798F038CDC2}"/>
      </w:docPartPr>
      <w:docPartBody>
        <w:p w:rsidR="00000000" w:rsidRDefault="00DF746F"/>
      </w:docPartBody>
    </w:docPart>
    <w:docPart>
      <w:docPartPr>
        <w:name w:val="3D80505BFC3945568CB65EBA2FD05174"/>
        <w:category>
          <w:name w:val="General"/>
          <w:gallery w:val="placeholder"/>
        </w:category>
        <w:types>
          <w:type w:val="bbPlcHdr"/>
        </w:types>
        <w:behaviors>
          <w:behavior w:val="content"/>
        </w:behaviors>
        <w:guid w:val="{096A7718-2B7E-49D2-ABC6-F1E618F4712D}"/>
      </w:docPartPr>
      <w:docPartBody>
        <w:p w:rsidR="00000000" w:rsidRDefault="00DF7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425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746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2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4255"/>
    <w:rPr>
      <w:rFonts w:ascii="Times New Roman" w:hAnsi="Times New Roman"/>
      <w:sz w:val="24"/>
    </w:rPr>
  </w:style>
  <w:style w:type="paragraph" w:customStyle="1" w:styleId="487D89B4F8B34DB4967D41FE18F7F88D7">
    <w:name w:val="487D89B4F8B34DB4967D41FE18F7F88D7"/>
    <w:rsid w:val="003A4255"/>
    <w:rPr>
      <w:rFonts w:ascii="Times New Roman" w:hAnsi="Times New Roman"/>
      <w:sz w:val="24"/>
    </w:rPr>
  </w:style>
  <w:style w:type="paragraph" w:customStyle="1" w:styleId="AE2570ED5D764CD7AF9686706F550F4620">
    <w:name w:val="AE2570ED5D764CD7AF9686706F550F4620"/>
    <w:rsid w:val="003A4255"/>
    <w:pPr>
      <w:tabs>
        <w:tab w:val="center" w:pos="4680"/>
        <w:tab w:val="right" w:pos="9360"/>
      </w:tabs>
      <w:spacing w:after="0" w:line="240" w:lineRule="auto"/>
    </w:pPr>
    <w:rPr>
      <w:rFonts w:ascii="Times New Roman" w:hAnsi="Times New Roman"/>
      <w:sz w:val="24"/>
    </w:rPr>
  </w:style>
  <w:style w:type="paragraph" w:customStyle="1" w:styleId="3DE31D815B00489E9838A5A2CAB30EDB">
    <w:name w:val="3DE31D815B00489E9838A5A2CAB30EDB"/>
    <w:rsid w:val="003A4255"/>
  </w:style>
  <w:style w:type="paragraph" w:customStyle="1" w:styleId="CF4B3E79B319448397948DDBE0354EC2">
    <w:name w:val="CF4B3E79B319448397948DDBE0354EC2"/>
    <w:rsid w:val="003A42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2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4255"/>
    <w:rPr>
      <w:rFonts w:ascii="Times New Roman" w:hAnsi="Times New Roman"/>
      <w:sz w:val="24"/>
    </w:rPr>
  </w:style>
  <w:style w:type="paragraph" w:customStyle="1" w:styleId="487D89B4F8B34DB4967D41FE18F7F88D7">
    <w:name w:val="487D89B4F8B34DB4967D41FE18F7F88D7"/>
    <w:rsid w:val="003A4255"/>
    <w:rPr>
      <w:rFonts w:ascii="Times New Roman" w:hAnsi="Times New Roman"/>
      <w:sz w:val="24"/>
    </w:rPr>
  </w:style>
  <w:style w:type="paragraph" w:customStyle="1" w:styleId="AE2570ED5D764CD7AF9686706F550F4620">
    <w:name w:val="AE2570ED5D764CD7AF9686706F550F4620"/>
    <w:rsid w:val="003A4255"/>
    <w:pPr>
      <w:tabs>
        <w:tab w:val="center" w:pos="4680"/>
        <w:tab w:val="right" w:pos="9360"/>
      </w:tabs>
      <w:spacing w:after="0" w:line="240" w:lineRule="auto"/>
    </w:pPr>
    <w:rPr>
      <w:rFonts w:ascii="Times New Roman" w:hAnsi="Times New Roman"/>
      <w:sz w:val="24"/>
    </w:rPr>
  </w:style>
  <w:style w:type="paragraph" w:customStyle="1" w:styleId="3DE31D815B00489E9838A5A2CAB30EDB">
    <w:name w:val="3DE31D815B00489E9838A5A2CAB30EDB"/>
    <w:rsid w:val="003A4255"/>
  </w:style>
  <w:style w:type="paragraph" w:customStyle="1" w:styleId="CF4B3E79B319448397948DDBE0354EC2">
    <w:name w:val="CF4B3E79B319448397948DDBE0354EC2"/>
    <w:rsid w:val="003A4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1150B6-52A8-4DAD-AF34-2C997850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5678</TotalTime>
  <Pages>1</Pages>
  <Words>497</Words>
  <Characters>2838</Characters>
  <Application>Microsoft Office Word</Application>
  <DocSecurity>0</DocSecurity>
  <Lines>23</Lines>
  <Paragraphs>6</Paragraphs>
  <ScaleCrop>false</ScaleCrop>
  <Company>Texas Legislative Council</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2017-03-28T22:31:00Z</cp:lastPrinted>
  <dcterms:created xsi:type="dcterms:W3CDTF">2015-05-29T14:24:00Z</dcterms:created>
  <dcterms:modified xsi:type="dcterms:W3CDTF">2017-03-28T22:31:00Z</dcterms:modified>
</cp:coreProperties>
</file>

<file path=docProps/custom.xml><?xml version="1.0" encoding="utf-8"?>
<op:Properties xmlns:vt="http://schemas.openxmlformats.org/officeDocument/2006/docPropsVTypes" xmlns:op="http://schemas.openxmlformats.org/officeDocument/2006/custom-properties"/>
</file>