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0B62" w:rsidTr="00345119">
        <w:tc>
          <w:tcPr>
            <w:tcW w:w="9576" w:type="dxa"/>
            <w:noWrap/>
          </w:tcPr>
          <w:p w:rsidR="008423E4" w:rsidRPr="0022177D" w:rsidRDefault="00F637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3775" w:rsidP="008423E4">
      <w:pPr>
        <w:jc w:val="center"/>
      </w:pPr>
    </w:p>
    <w:p w:rsidR="008423E4" w:rsidRPr="00B31F0E" w:rsidRDefault="00F63775" w:rsidP="008423E4"/>
    <w:p w:rsidR="008423E4" w:rsidRPr="00742794" w:rsidRDefault="00F637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0B62" w:rsidTr="00345119">
        <w:tc>
          <w:tcPr>
            <w:tcW w:w="9576" w:type="dxa"/>
          </w:tcPr>
          <w:p w:rsidR="008423E4" w:rsidRPr="00861995" w:rsidRDefault="00F63775" w:rsidP="00345119">
            <w:pPr>
              <w:jc w:val="right"/>
            </w:pPr>
            <w:r>
              <w:t>S.B. 1483</w:t>
            </w:r>
          </w:p>
        </w:tc>
      </w:tr>
      <w:tr w:rsidR="003C0B62" w:rsidTr="00345119">
        <w:tc>
          <w:tcPr>
            <w:tcW w:w="9576" w:type="dxa"/>
          </w:tcPr>
          <w:p w:rsidR="008423E4" w:rsidRPr="00861995" w:rsidRDefault="00F63775" w:rsidP="003B2CD4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3C0B62" w:rsidTr="00345119">
        <w:tc>
          <w:tcPr>
            <w:tcW w:w="9576" w:type="dxa"/>
          </w:tcPr>
          <w:p w:rsidR="008423E4" w:rsidRPr="00861995" w:rsidRDefault="00F63775" w:rsidP="00345119">
            <w:pPr>
              <w:jc w:val="right"/>
            </w:pPr>
            <w:r>
              <w:t>Public Education</w:t>
            </w:r>
          </w:p>
        </w:tc>
      </w:tr>
      <w:tr w:rsidR="003C0B62" w:rsidTr="00345119">
        <w:tc>
          <w:tcPr>
            <w:tcW w:w="9576" w:type="dxa"/>
          </w:tcPr>
          <w:p w:rsidR="008423E4" w:rsidRDefault="00F637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3775" w:rsidP="008423E4">
      <w:pPr>
        <w:tabs>
          <w:tab w:val="right" w:pos="9360"/>
        </w:tabs>
      </w:pPr>
    </w:p>
    <w:p w:rsidR="008423E4" w:rsidRDefault="00F63775" w:rsidP="008423E4"/>
    <w:p w:rsidR="008423E4" w:rsidRDefault="00F637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0B62" w:rsidTr="00345119">
        <w:tc>
          <w:tcPr>
            <w:tcW w:w="9576" w:type="dxa"/>
          </w:tcPr>
          <w:p w:rsidR="008423E4" w:rsidRPr="00A8133F" w:rsidRDefault="00F63775" w:rsidP="003561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3775" w:rsidP="003561C5"/>
          <w:p w:rsidR="008423E4" w:rsidRDefault="00F63775" w:rsidP="003561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E4531">
              <w:t xml:space="preserve">Interested parties </w:t>
            </w:r>
            <w:r w:rsidRPr="00FE4531">
              <w:t>conten</w:t>
            </w:r>
            <w:r>
              <w:t>d</w:t>
            </w:r>
            <w:r w:rsidRPr="00FE4531">
              <w:t xml:space="preserve"> </w:t>
            </w:r>
            <w:r w:rsidRPr="00FE4531">
              <w:t xml:space="preserve">that many students, especially </w:t>
            </w:r>
            <w:r>
              <w:t xml:space="preserve">those who are </w:t>
            </w:r>
            <w:r w:rsidRPr="00FE4531">
              <w:t>economically disadvantaged</w:t>
            </w:r>
            <w:r>
              <w:t>,</w:t>
            </w:r>
            <w:r w:rsidRPr="00FE4531">
              <w:t xml:space="preserve"> do not have dedicated access to </w:t>
            </w:r>
            <w:r>
              <w:t xml:space="preserve">the </w:t>
            </w:r>
            <w:r w:rsidRPr="00FE4531">
              <w:t xml:space="preserve">technology necessary to access and use digital </w:t>
            </w:r>
            <w:r>
              <w:t xml:space="preserve">instructional </w:t>
            </w:r>
            <w:r w:rsidRPr="00FE4531">
              <w:t xml:space="preserve">materials. </w:t>
            </w:r>
            <w:r>
              <w:t>S.B. 1483 seeks to address this issue by providing for the establishment of a t</w:t>
            </w:r>
            <w:r w:rsidRPr="00FE4531">
              <w:t xml:space="preserve">echnology </w:t>
            </w:r>
            <w:r>
              <w:t>l</w:t>
            </w:r>
            <w:r w:rsidRPr="00FE4531">
              <w:t xml:space="preserve">ending </w:t>
            </w:r>
            <w:r>
              <w:t>g</w:t>
            </w:r>
            <w:r w:rsidRPr="00FE4531">
              <w:t xml:space="preserve">rant program </w:t>
            </w:r>
            <w:r w:rsidRPr="000B5CE3">
              <w:t xml:space="preserve">under which grants are awarded to </w:t>
            </w:r>
            <w:r>
              <w:t>pu</w:t>
            </w:r>
            <w:r>
              <w:t xml:space="preserve">blic </w:t>
            </w:r>
            <w:r w:rsidRPr="000B5CE3">
              <w:t>school districts and open-enrollment charter schools to implement a technology lending program to provide students access to equipment necessary to access and use electronic instructional materials</w:t>
            </w:r>
            <w:r w:rsidRPr="00FE4531">
              <w:t>.</w:t>
            </w:r>
            <w:r>
              <w:t xml:space="preserve"> </w:t>
            </w:r>
          </w:p>
          <w:p w:rsidR="008423E4" w:rsidRPr="00E26B13" w:rsidRDefault="00F63775" w:rsidP="003561C5">
            <w:pPr>
              <w:rPr>
                <w:b/>
              </w:rPr>
            </w:pPr>
          </w:p>
        </w:tc>
      </w:tr>
      <w:tr w:rsidR="003C0B62" w:rsidTr="00345119">
        <w:tc>
          <w:tcPr>
            <w:tcW w:w="9576" w:type="dxa"/>
          </w:tcPr>
          <w:p w:rsidR="0017725B" w:rsidRDefault="00F63775" w:rsidP="003561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3775" w:rsidP="003561C5">
            <w:pPr>
              <w:rPr>
                <w:b/>
                <w:u w:val="single"/>
              </w:rPr>
            </w:pPr>
          </w:p>
          <w:p w:rsidR="00530867" w:rsidRPr="00530867" w:rsidRDefault="00F63775" w:rsidP="003561C5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63775" w:rsidP="003561C5">
            <w:pPr>
              <w:rPr>
                <w:b/>
                <w:u w:val="single"/>
              </w:rPr>
            </w:pPr>
          </w:p>
        </w:tc>
      </w:tr>
      <w:tr w:rsidR="003C0B62" w:rsidTr="00345119">
        <w:tc>
          <w:tcPr>
            <w:tcW w:w="9576" w:type="dxa"/>
          </w:tcPr>
          <w:p w:rsidR="008423E4" w:rsidRPr="00A8133F" w:rsidRDefault="00F63775" w:rsidP="003561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3775" w:rsidP="003561C5"/>
          <w:p w:rsidR="00530867" w:rsidRDefault="00F63775" w:rsidP="003561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63775" w:rsidP="003561C5">
            <w:pPr>
              <w:rPr>
                <w:b/>
              </w:rPr>
            </w:pPr>
          </w:p>
        </w:tc>
      </w:tr>
      <w:tr w:rsidR="003C0B62" w:rsidTr="00345119">
        <w:tc>
          <w:tcPr>
            <w:tcW w:w="9576" w:type="dxa"/>
          </w:tcPr>
          <w:p w:rsidR="008423E4" w:rsidRPr="00A8133F" w:rsidRDefault="00F63775" w:rsidP="003561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3775" w:rsidP="003561C5"/>
          <w:p w:rsidR="00D76ACE" w:rsidRDefault="00F63775" w:rsidP="003561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79D1">
              <w:t>S.B. 1483</w:t>
            </w:r>
            <w:r>
              <w:t xml:space="preserve"> amends the Education Code to authorize the </w:t>
            </w:r>
            <w:r w:rsidRPr="000B5CE3">
              <w:t>commissioner of education</w:t>
            </w:r>
            <w:r>
              <w:t xml:space="preserve"> to </w:t>
            </w:r>
            <w:r w:rsidRPr="000B5CE3">
              <w:t xml:space="preserve">establish a grant program under which grants are awarded to </w:t>
            </w:r>
            <w:r>
              <w:t xml:space="preserve">public </w:t>
            </w:r>
            <w:r w:rsidRPr="000B5CE3">
              <w:t>school districts and open-enrollment charter schools to implement a technology lending program to provide students access to equipment necessary to access and u</w:t>
            </w:r>
            <w:r w:rsidRPr="000B5CE3">
              <w:t>se electronic instructional materials.</w:t>
            </w:r>
            <w:r>
              <w:t xml:space="preserve"> </w:t>
            </w:r>
            <w:r>
              <w:t xml:space="preserve">The bill authorizes a district </w:t>
            </w:r>
            <w:r>
              <w:t xml:space="preserve">or a charter school to </w:t>
            </w:r>
            <w:r w:rsidRPr="00D76ACE">
              <w:t>apply to the commissioner to participate in the grant program</w:t>
            </w:r>
            <w:r>
              <w:t xml:space="preserve"> and</w:t>
            </w:r>
            <w:r>
              <w:t xml:space="preserve"> requires the commissioner, in </w:t>
            </w:r>
            <w:r w:rsidRPr="00D76ACE">
              <w:t>awarding grants for each school year</w:t>
            </w:r>
            <w:r>
              <w:t xml:space="preserve">, to consider the availability </w:t>
            </w:r>
            <w:r>
              <w:t xml:space="preserve">of existing equipment to students in the district or school, other funding available to the district or school, and the district's or school's technology plan. </w:t>
            </w:r>
            <w:r>
              <w:t>The bill authorizes the commissioner to determine the terms of a grant so awarded, including lim</w:t>
            </w:r>
            <w:r>
              <w:t xml:space="preserve">its on the grant amount and approved uses of grant funds. </w:t>
            </w:r>
            <w:r>
              <w:t xml:space="preserve">The bill authorizes the commissioner to </w:t>
            </w:r>
            <w:r w:rsidRPr="00D76ACE">
              <w:t>recover funds not used in accordance with the terms of a grant by withholding amounts from any state funds otherwise due to the district or charter school.</w:t>
            </w:r>
          </w:p>
          <w:p w:rsidR="00D76ACE" w:rsidRDefault="00F63775" w:rsidP="003561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76ACE" w:rsidRDefault="00F63775" w:rsidP="003561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79D1">
              <w:t>S</w:t>
            </w:r>
            <w:r w:rsidRPr="008D79D1">
              <w:t>.B. 1483</w:t>
            </w:r>
            <w:r>
              <w:t xml:space="preserve"> </w:t>
            </w:r>
            <w:r>
              <w:t xml:space="preserve">caps </w:t>
            </w:r>
            <w:r>
              <w:t>the</w:t>
            </w:r>
            <w:r>
              <w:t xml:space="preserve"> amount of money</w:t>
            </w:r>
            <w:r>
              <w:t xml:space="preserve"> </w:t>
            </w:r>
            <w:r>
              <w:t xml:space="preserve">the </w:t>
            </w:r>
            <w:r>
              <w:t xml:space="preserve">commissioner </w:t>
            </w:r>
            <w:r>
              <w:t>may use</w:t>
            </w:r>
            <w:r w:rsidRPr="00D76ACE">
              <w:t xml:space="preserve"> from the state instructional materials fund each state fiscal biennium </w:t>
            </w:r>
            <w:r>
              <w:t xml:space="preserve">to administer the grant program at $25 million </w:t>
            </w:r>
            <w:r w:rsidRPr="00D76ACE">
              <w:t xml:space="preserve">or a different amount determined </w:t>
            </w:r>
            <w:r>
              <w:t>by appropriation</w:t>
            </w:r>
            <w:r>
              <w:t xml:space="preserve"> and requires the cost of admi</w:t>
            </w:r>
            <w:r>
              <w:t>nistering the program to be paid from such funds</w:t>
            </w:r>
            <w:r>
              <w:t>.</w:t>
            </w:r>
            <w:r>
              <w:t xml:space="preserve"> </w:t>
            </w:r>
            <w:r>
              <w:t xml:space="preserve">The bill authorizes a district or charter school to </w:t>
            </w:r>
            <w:r w:rsidRPr="00D76ACE">
              <w:t>use a grant awarded or other local funds to purchase, maintain, and insure equipment for a technology lending program</w:t>
            </w:r>
            <w:r>
              <w:t xml:space="preserve"> and</w:t>
            </w:r>
            <w:r>
              <w:t xml:space="preserve"> establishes </w:t>
            </w:r>
            <w:r>
              <w:t xml:space="preserve">that such </w:t>
            </w:r>
            <w:r>
              <w:t xml:space="preserve">equipment </w:t>
            </w:r>
            <w:r w:rsidRPr="00D76ACE">
              <w:t>purchased with a</w:t>
            </w:r>
            <w:r>
              <w:t>n awarded</w:t>
            </w:r>
            <w:r w:rsidRPr="00D76ACE">
              <w:t xml:space="preserve"> grant is the</w:t>
            </w:r>
            <w:r>
              <w:t xml:space="preserve"> district's or school's</w:t>
            </w:r>
            <w:r w:rsidRPr="00D76ACE">
              <w:t xml:space="preserve"> property.</w:t>
            </w:r>
          </w:p>
          <w:p w:rsidR="00D76ACE" w:rsidRDefault="00F63775" w:rsidP="003561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76ACE" w:rsidRDefault="00F63775" w:rsidP="003561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79D1">
              <w:t>S.B. 1483</w:t>
            </w:r>
            <w:r>
              <w:t xml:space="preserve"> </w:t>
            </w:r>
            <w:r>
              <w:t xml:space="preserve">adds a temporary provision set to expire </w:t>
            </w:r>
            <w:r w:rsidRPr="00530867">
              <w:t>September 1, 2019</w:t>
            </w:r>
            <w:r>
              <w:t>,</w:t>
            </w:r>
            <w:r>
              <w:t xml:space="preserve"> requiring the </w:t>
            </w:r>
            <w:r>
              <w:lastRenderedPageBreak/>
              <w:t>commissioner</w:t>
            </w:r>
            <w:r>
              <w:t xml:space="preserve"> to </w:t>
            </w:r>
            <w:r w:rsidRPr="00D76ACE">
              <w:t xml:space="preserve">review the grant program and submit a report to the governor, the lieutenant </w:t>
            </w:r>
            <w:r w:rsidRPr="00D76ACE">
              <w:t>governor, the speaker of the house of representatives, and the presiding officers of the standing committees in the senate and house primarily responsible for public education</w:t>
            </w:r>
            <w:r>
              <w:t xml:space="preserve"> not </w:t>
            </w:r>
            <w:r w:rsidRPr="00D76ACE">
              <w:t>later than January 1, 2019</w:t>
            </w:r>
            <w:r w:rsidRPr="00D76ACE">
              <w:t>.</w:t>
            </w:r>
          </w:p>
          <w:p w:rsidR="008423E4" w:rsidRPr="00835628" w:rsidRDefault="00F63775" w:rsidP="003561C5">
            <w:pPr>
              <w:rPr>
                <w:b/>
              </w:rPr>
            </w:pPr>
          </w:p>
        </w:tc>
      </w:tr>
      <w:tr w:rsidR="003C0B62" w:rsidTr="00345119">
        <w:tc>
          <w:tcPr>
            <w:tcW w:w="9576" w:type="dxa"/>
          </w:tcPr>
          <w:p w:rsidR="008423E4" w:rsidRPr="00A8133F" w:rsidRDefault="00F63775" w:rsidP="003561C5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3775" w:rsidP="003561C5"/>
          <w:p w:rsidR="008423E4" w:rsidRPr="003624F2" w:rsidRDefault="00F63775" w:rsidP="003561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</w:t>
            </w:r>
            <w:r>
              <w:t>oes not receive the necessary vote, September 1, 2017.</w:t>
            </w:r>
          </w:p>
          <w:p w:rsidR="008423E4" w:rsidRPr="00233FDB" w:rsidRDefault="00F63775" w:rsidP="003561C5">
            <w:pPr>
              <w:rPr>
                <w:b/>
              </w:rPr>
            </w:pPr>
          </w:p>
        </w:tc>
      </w:tr>
    </w:tbl>
    <w:p w:rsidR="008423E4" w:rsidRPr="00BE0E75" w:rsidRDefault="00F637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377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3775">
      <w:r>
        <w:separator/>
      </w:r>
    </w:p>
  </w:endnote>
  <w:endnote w:type="continuationSeparator" w:id="0">
    <w:p w:rsidR="00000000" w:rsidRDefault="00F6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3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0B62" w:rsidTr="009C1E9A">
      <w:trPr>
        <w:cantSplit/>
      </w:trPr>
      <w:tc>
        <w:tcPr>
          <w:tcW w:w="0" w:type="pct"/>
        </w:tcPr>
        <w:p w:rsidR="00137D90" w:rsidRDefault="00F637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37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37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37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37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0B62" w:rsidTr="009C1E9A">
      <w:trPr>
        <w:cantSplit/>
      </w:trPr>
      <w:tc>
        <w:tcPr>
          <w:tcW w:w="0" w:type="pct"/>
        </w:tcPr>
        <w:p w:rsidR="00EC379B" w:rsidRDefault="00F637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37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32115</w:t>
          </w:r>
        </w:p>
      </w:tc>
      <w:tc>
        <w:tcPr>
          <w:tcW w:w="2453" w:type="pct"/>
        </w:tcPr>
        <w:p w:rsidR="00EC379B" w:rsidRDefault="00F637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17.138.679</w:t>
          </w:r>
          <w:r>
            <w:fldChar w:fldCharType="end"/>
          </w:r>
        </w:p>
      </w:tc>
    </w:tr>
    <w:tr w:rsidR="003C0B62" w:rsidTr="009C1E9A">
      <w:trPr>
        <w:cantSplit/>
      </w:trPr>
      <w:tc>
        <w:tcPr>
          <w:tcW w:w="0" w:type="pct"/>
        </w:tcPr>
        <w:p w:rsidR="00EC379B" w:rsidRDefault="00F637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37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3775" w:rsidP="006D504F">
          <w:pPr>
            <w:pStyle w:val="Footer"/>
            <w:rPr>
              <w:rStyle w:val="PageNumber"/>
            </w:rPr>
          </w:pPr>
        </w:p>
        <w:p w:rsidR="00EC379B" w:rsidRDefault="00F637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0B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37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37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37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3775">
      <w:r>
        <w:separator/>
      </w:r>
    </w:p>
  </w:footnote>
  <w:footnote w:type="continuationSeparator" w:id="0">
    <w:p w:rsidR="00000000" w:rsidRDefault="00F6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3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37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63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62"/>
    <w:rsid w:val="003C0B62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6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ACE"/>
  </w:style>
  <w:style w:type="paragraph" w:styleId="CommentSubject">
    <w:name w:val="annotation subject"/>
    <w:basedOn w:val="CommentText"/>
    <w:next w:val="CommentText"/>
    <w:link w:val="CommentSubjectChar"/>
    <w:rsid w:val="00D76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6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ACE"/>
  </w:style>
  <w:style w:type="paragraph" w:styleId="CommentSubject">
    <w:name w:val="annotation subject"/>
    <w:basedOn w:val="CommentText"/>
    <w:next w:val="CommentText"/>
    <w:link w:val="CommentSubjectChar"/>
    <w:rsid w:val="00D76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2796</Characters>
  <Application>Microsoft Office Word</Application>
  <DocSecurity>4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SB01483 (Committee Report (Unamended))</vt:lpstr>
    </vt:vector>
  </TitlesOfParts>
  <Company>State of Texas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32115</dc:subject>
  <dc:creator>State of Texas</dc:creator>
  <dc:description>SB 1483 by Taylor, Larry-(H)Public Education</dc:description>
  <cp:lastModifiedBy>Molly Hoffman-Bricker</cp:lastModifiedBy>
  <cp:revision>2</cp:revision>
  <cp:lastPrinted>2003-11-26T17:21:00Z</cp:lastPrinted>
  <dcterms:created xsi:type="dcterms:W3CDTF">2017-05-19T16:46:00Z</dcterms:created>
  <dcterms:modified xsi:type="dcterms:W3CDTF">2017-05-19T16:46:00Z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17.138.679</vt:lpwstr>
  </property>
</Properties>
</file>