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1E0A" w:rsidTr="00345119">
        <w:tc>
          <w:tcPr>
            <w:tcW w:w="9576" w:type="dxa"/>
            <w:noWrap/>
          </w:tcPr>
          <w:p w:rsidR="008423E4" w:rsidRPr="0022177D" w:rsidRDefault="00C170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7078" w:rsidP="008423E4">
      <w:pPr>
        <w:jc w:val="center"/>
      </w:pPr>
    </w:p>
    <w:p w:rsidR="008423E4" w:rsidRPr="00B31F0E" w:rsidRDefault="00C17078" w:rsidP="008423E4"/>
    <w:p w:rsidR="008423E4" w:rsidRPr="00742794" w:rsidRDefault="00C170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1E0A" w:rsidTr="00345119">
        <w:tc>
          <w:tcPr>
            <w:tcW w:w="9576" w:type="dxa"/>
          </w:tcPr>
          <w:p w:rsidR="008423E4" w:rsidRPr="00861995" w:rsidRDefault="00C17078" w:rsidP="00345119">
            <w:pPr>
              <w:jc w:val="right"/>
            </w:pPr>
            <w:r>
              <w:t>S.B. 1490</w:t>
            </w:r>
          </w:p>
        </w:tc>
      </w:tr>
      <w:tr w:rsidR="00B71E0A" w:rsidTr="00345119">
        <w:tc>
          <w:tcPr>
            <w:tcW w:w="9576" w:type="dxa"/>
          </w:tcPr>
          <w:p w:rsidR="008423E4" w:rsidRPr="00861995" w:rsidRDefault="00C17078" w:rsidP="000D600B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B71E0A" w:rsidTr="00345119">
        <w:tc>
          <w:tcPr>
            <w:tcW w:w="9576" w:type="dxa"/>
          </w:tcPr>
          <w:p w:rsidR="008423E4" w:rsidRPr="00861995" w:rsidRDefault="00C17078" w:rsidP="00345119">
            <w:pPr>
              <w:jc w:val="right"/>
            </w:pPr>
            <w:r>
              <w:t>Insurance</w:t>
            </w:r>
          </w:p>
        </w:tc>
      </w:tr>
      <w:tr w:rsidR="00B71E0A" w:rsidTr="00345119">
        <w:tc>
          <w:tcPr>
            <w:tcW w:w="9576" w:type="dxa"/>
          </w:tcPr>
          <w:p w:rsidR="008423E4" w:rsidRDefault="00C1707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17078" w:rsidP="008423E4">
      <w:pPr>
        <w:tabs>
          <w:tab w:val="right" w:pos="9360"/>
        </w:tabs>
      </w:pPr>
    </w:p>
    <w:p w:rsidR="008423E4" w:rsidRDefault="00C17078" w:rsidP="008423E4"/>
    <w:p w:rsidR="008423E4" w:rsidRDefault="00C170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1E0A" w:rsidTr="00345119">
        <w:tc>
          <w:tcPr>
            <w:tcW w:w="9576" w:type="dxa"/>
          </w:tcPr>
          <w:p w:rsidR="008423E4" w:rsidRPr="00A8133F" w:rsidRDefault="00C17078" w:rsidP="009968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7078" w:rsidP="0099680A"/>
          <w:p w:rsidR="008423E4" w:rsidRDefault="00C17078" w:rsidP="0099680A">
            <w:pPr>
              <w:pStyle w:val="Header"/>
              <w:jc w:val="both"/>
            </w:pPr>
            <w:r>
              <w:t>Interested parties note that certain provisions</w:t>
            </w:r>
            <w:r>
              <w:t xml:space="preserve"> of the Insurance Code </w:t>
            </w:r>
            <w:r>
              <w:t xml:space="preserve">have </w:t>
            </w:r>
            <w:r>
              <w:t xml:space="preserve">not </w:t>
            </w:r>
            <w:r>
              <w:t xml:space="preserve">been </w:t>
            </w:r>
            <w:r>
              <w:t>updated to match the changes</w:t>
            </w:r>
            <w:r>
              <w:t xml:space="preserve"> previously</w:t>
            </w:r>
            <w:r>
              <w:t xml:space="preserve"> made</w:t>
            </w:r>
            <w:r>
              <w:t xml:space="preserve"> to the rate regulatory system for automobile insurance</w:t>
            </w:r>
            <w:r>
              <w:t xml:space="preserve">. </w:t>
            </w:r>
            <w:r>
              <w:t>S.B.</w:t>
            </w:r>
            <w:r>
              <w:t> </w:t>
            </w:r>
            <w:r>
              <w:t>1490</w:t>
            </w:r>
            <w:r>
              <w:t xml:space="preserve"> </w:t>
            </w:r>
            <w:r>
              <w:t>seeks to</w:t>
            </w:r>
            <w:r>
              <w:t xml:space="preserve"> updat</w:t>
            </w:r>
            <w:r>
              <w:t>e a certain</w:t>
            </w:r>
            <w:r>
              <w:t xml:space="preserve"> outdated </w:t>
            </w:r>
            <w:r>
              <w:t>statutory provision</w:t>
            </w:r>
            <w:r>
              <w:t>.</w:t>
            </w:r>
          </w:p>
          <w:p w:rsidR="008423E4" w:rsidRPr="00E26B13" w:rsidRDefault="00C17078" w:rsidP="0099680A">
            <w:pPr>
              <w:rPr>
                <w:b/>
              </w:rPr>
            </w:pPr>
          </w:p>
        </w:tc>
      </w:tr>
      <w:tr w:rsidR="00B71E0A" w:rsidTr="00345119">
        <w:tc>
          <w:tcPr>
            <w:tcW w:w="9576" w:type="dxa"/>
          </w:tcPr>
          <w:p w:rsidR="0017725B" w:rsidRDefault="00C17078" w:rsidP="009968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7078" w:rsidP="0099680A">
            <w:pPr>
              <w:rPr>
                <w:b/>
                <w:u w:val="single"/>
              </w:rPr>
            </w:pPr>
          </w:p>
          <w:p w:rsidR="007A0355" w:rsidRPr="007A0355" w:rsidRDefault="00C17078" w:rsidP="0099680A">
            <w:pPr>
              <w:jc w:val="both"/>
            </w:pPr>
            <w:r>
              <w:t>It is the committee's opinion that this bill does not expressly create a criminal offense, increase the pu</w:t>
            </w:r>
            <w:r>
              <w:t>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17078" w:rsidP="0099680A">
            <w:pPr>
              <w:rPr>
                <w:b/>
                <w:u w:val="single"/>
              </w:rPr>
            </w:pPr>
          </w:p>
        </w:tc>
      </w:tr>
      <w:tr w:rsidR="00B71E0A" w:rsidTr="00345119">
        <w:tc>
          <w:tcPr>
            <w:tcW w:w="9576" w:type="dxa"/>
          </w:tcPr>
          <w:p w:rsidR="008423E4" w:rsidRPr="00A8133F" w:rsidRDefault="00C17078" w:rsidP="009968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7078" w:rsidP="0099680A"/>
          <w:p w:rsidR="007A0355" w:rsidRDefault="00C17078" w:rsidP="00996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C17078" w:rsidP="0099680A">
            <w:pPr>
              <w:rPr>
                <w:b/>
              </w:rPr>
            </w:pPr>
          </w:p>
        </w:tc>
      </w:tr>
      <w:tr w:rsidR="00B71E0A" w:rsidTr="00345119">
        <w:tc>
          <w:tcPr>
            <w:tcW w:w="9576" w:type="dxa"/>
          </w:tcPr>
          <w:p w:rsidR="008423E4" w:rsidRPr="00A8133F" w:rsidRDefault="00C17078" w:rsidP="009968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7078" w:rsidP="0099680A"/>
          <w:p w:rsidR="008423E4" w:rsidRDefault="00C17078" w:rsidP="00996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1490</w:t>
            </w:r>
            <w:r>
              <w:t xml:space="preserve"> amends the Insurance Code to change the </w:t>
            </w:r>
            <w:r>
              <w:t>amount of a premium surcharge</w:t>
            </w:r>
            <w:r>
              <w:t xml:space="preserve"> an insurer writing automobile insurance in Texas </w:t>
            </w:r>
            <w:r>
              <w:t xml:space="preserve">must </w:t>
            </w:r>
            <w:r>
              <w:t>assess agai</w:t>
            </w:r>
            <w:r>
              <w:t xml:space="preserve">nst an insured for no more than three years immediately following the date the insured is convicted of </w:t>
            </w:r>
            <w:r>
              <w:t>driving while intoxicated, intoxication assault, or intoxication manslaughter</w:t>
            </w:r>
            <w:r>
              <w:t xml:space="preserve"> from an amount prescribed by the Texas Department of Insurance</w:t>
            </w:r>
            <w:r>
              <w:t xml:space="preserve"> to an amount</w:t>
            </w:r>
            <w:r>
              <w:t xml:space="preserve"> as stated in the insurer's rating plan.</w:t>
            </w:r>
          </w:p>
          <w:p w:rsidR="008423E4" w:rsidRPr="00835628" w:rsidRDefault="00C17078" w:rsidP="0099680A">
            <w:pPr>
              <w:rPr>
                <w:b/>
              </w:rPr>
            </w:pPr>
          </w:p>
        </w:tc>
      </w:tr>
      <w:tr w:rsidR="00B71E0A" w:rsidTr="00345119">
        <w:tc>
          <w:tcPr>
            <w:tcW w:w="9576" w:type="dxa"/>
          </w:tcPr>
          <w:p w:rsidR="008423E4" w:rsidRPr="00A8133F" w:rsidRDefault="00C17078" w:rsidP="009968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7078" w:rsidP="0099680A"/>
          <w:p w:rsidR="008423E4" w:rsidRPr="003624F2" w:rsidRDefault="00C17078" w:rsidP="00996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17078" w:rsidP="0099680A">
            <w:pPr>
              <w:rPr>
                <w:b/>
              </w:rPr>
            </w:pPr>
          </w:p>
        </w:tc>
      </w:tr>
    </w:tbl>
    <w:p w:rsidR="008423E4" w:rsidRPr="00BE0E75" w:rsidRDefault="00C170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707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078">
      <w:r>
        <w:separator/>
      </w:r>
    </w:p>
  </w:endnote>
  <w:endnote w:type="continuationSeparator" w:id="0">
    <w:p w:rsidR="00000000" w:rsidRDefault="00C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1E0A" w:rsidTr="009C1E9A">
      <w:trPr>
        <w:cantSplit/>
      </w:trPr>
      <w:tc>
        <w:tcPr>
          <w:tcW w:w="0" w:type="pct"/>
        </w:tcPr>
        <w:p w:rsidR="00137D90" w:rsidRDefault="00C170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70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70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70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70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1E0A" w:rsidTr="009C1E9A">
      <w:trPr>
        <w:cantSplit/>
      </w:trPr>
      <w:tc>
        <w:tcPr>
          <w:tcW w:w="0" w:type="pct"/>
        </w:tcPr>
        <w:p w:rsidR="00EC379B" w:rsidRDefault="00C170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70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29465</w:t>
          </w:r>
        </w:p>
      </w:tc>
      <w:tc>
        <w:tcPr>
          <w:tcW w:w="2453" w:type="pct"/>
        </w:tcPr>
        <w:p w:rsidR="00EC379B" w:rsidRDefault="00C170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17.128.678</w:t>
          </w:r>
          <w:r>
            <w:fldChar w:fldCharType="end"/>
          </w:r>
        </w:p>
      </w:tc>
    </w:tr>
    <w:tr w:rsidR="00B71E0A" w:rsidTr="009C1E9A">
      <w:trPr>
        <w:cantSplit/>
      </w:trPr>
      <w:tc>
        <w:tcPr>
          <w:tcW w:w="0" w:type="pct"/>
        </w:tcPr>
        <w:p w:rsidR="00EC379B" w:rsidRDefault="00C170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70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17078" w:rsidP="006D504F">
          <w:pPr>
            <w:pStyle w:val="Footer"/>
            <w:rPr>
              <w:rStyle w:val="PageNumber"/>
            </w:rPr>
          </w:pPr>
        </w:p>
        <w:p w:rsidR="00EC379B" w:rsidRDefault="00C170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1E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70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70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70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7078">
      <w:r>
        <w:separator/>
      </w:r>
    </w:p>
  </w:footnote>
  <w:footnote w:type="continuationSeparator" w:id="0">
    <w:p w:rsidR="00000000" w:rsidRDefault="00C1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0A"/>
    <w:rsid w:val="00B71E0A"/>
    <w:rsid w:val="00C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0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0355"/>
  </w:style>
  <w:style w:type="paragraph" w:styleId="CommentSubject">
    <w:name w:val="annotation subject"/>
    <w:basedOn w:val="CommentText"/>
    <w:next w:val="CommentText"/>
    <w:link w:val="CommentSubjectChar"/>
    <w:rsid w:val="007A0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3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0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0355"/>
  </w:style>
  <w:style w:type="paragraph" w:styleId="CommentSubject">
    <w:name w:val="annotation subject"/>
    <w:basedOn w:val="CommentText"/>
    <w:next w:val="CommentText"/>
    <w:link w:val="CommentSubjectChar"/>
    <w:rsid w:val="007A0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SB01490 (Committee Report (Unamended))</vt:lpstr>
    </vt:vector>
  </TitlesOfParts>
  <Company>State of Texas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29465</dc:subject>
  <dc:creator>State of Texas</dc:creator>
  <dc:description>SB 1490 by Zaffirini-(H)Insurance</dc:description>
  <cp:lastModifiedBy>Alexander McMillan</cp:lastModifiedBy>
  <cp:revision>2</cp:revision>
  <cp:lastPrinted>2017-05-08T19:24:00Z</cp:lastPrinted>
  <dcterms:created xsi:type="dcterms:W3CDTF">2017-05-09T00:55:00Z</dcterms:created>
  <dcterms:modified xsi:type="dcterms:W3CDTF">2017-05-09T00:55:00Z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17.128.678</vt:lpwstr>
  </property>
</Properties>
</file>