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DB9" w:rsidRDefault="009F4DB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3D32E38AC29492593ED507976B32DA5"/>
          </w:placeholder>
        </w:sdtPr>
        <w:sdtContent>
          <w:r w:rsidRPr="005C2A78">
            <w:rPr>
              <w:rFonts w:cs="Times New Roman"/>
              <w:b/>
              <w:szCs w:val="24"/>
              <w:u w:val="single"/>
            </w:rPr>
            <w:t>BILL ANALYSIS</w:t>
          </w:r>
        </w:sdtContent>
      </w:sdt>
    </w:p>
    <w:p w:rsidR="009F4DB9" w:rsidRPr="00585C31" w:rsidRDefault="009F4DB9" w:rsidP="000F1DF9">
      <w:pPr>
        <w:spacing w:after="0" w:line="240" w:lineRule="auto"/>
        <w:rPr>
          <w:rFonts w:cs="Times New Roman"/>
          <w:szCs w:val="24"/>
        </w:rPr>
      </w:pPr>
    </w:p>
    <w:p w:rsidR="009F4DB9" w:rsidRPr="00585C31" w:rsidRDefault="009F4DB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F4DB9" w:rsidTr="000F1DF9">
        <w:tc>
          <w:tcPr>
            <w:tcW w:w="2718" w:type="dxa"/>
          </w:tcPr>
          <w:p w:rsidR="009F4DB9" w:rsidRPr="005C2A78" w:rsidRDefault="009F4DB9" w:rsidP="006D756B">
            <w:pPr>
              <w:rPr>
                <w:rFonts w:cs="Times New Roman"/>
                <w:szCs w:val="24"/>
              </w:rPr>
            </w:pPr>
            <w:sdt>
              <w:sdtPr>
                <w:rPr>
                  <w:rFonts w:cs="Times New Roman"/>
                  <w:szCs w:val="24"/>
                </w:rPr>
                <w:alias w:val="Agency Title"/>
                <w:tag w:val="AgencyTitleContentControl"/>
                <w:id w:val="1920747753"/>
                <w:lock w:val="sdtContentLocked"/>
                <w:placeholder>
                  <w:docPart w:val="85D64F2785AE4625BAF1785DD2DB8663"/>
                </w:placeholder>
              </w:sdtPr>
              <w:sdtEndPr>
                <w:rPr>
                  <w:rFonts w:cstheme="minorBidi"/>
                  <w:szCs w:val="22"/>
                </w:rPr>
              </w:sdtEndPr>
              <w:sdtContent>
                <w:r>
                  <w:rPr>
                    <w:rFonts w:cs="Times New Roman"/>
                    <w:szCs w:val="24"/>
                  </w:rPr>
                  <w:t>Senate Research Center</w:t>
                </w:r>
              </w:sdtContent>
            </w:sdt>
          </w:p>
        </w:tc>
        <w:tc>
          <w:tcPr>
            <w:tcW w:w="6858" w:type="dxa"/>
          </w:tcPr>
          <w:p w:rsidR="009F4DB9" w:rsidRPr="00FF6471" w:rsidRDefault="009F4DB9" w:rsidP="000F1DF9">
            <w:pPr>
              <w:jc w:val="right"/>
              <w:rPr>
                <w:rFonts w:cs="Times New Roman"/>
                <w:szCs w:val="24"/>
              </w:rPr>
            </w:pPr>
            <w:sdt>
              <w:sdtPr>
                <w:rPr>
                  <w:rFonts w:cs="Times New Roman"/>
                  <w:szCs w:val="24"/>
                </w:rPr>
                <w:alias w:val="Bill Number"/>
                <w:tag w:val="BillNumberOne"/>
                <w:id w:val="-410784069"/>
                <w:lock w:val="sdtContentLocked"/>
                <w:placeholder>
                  <w:docPart w:val="63968C732C7F4578A24C7227660805B1"/>
                </w:placeholder>
              </w:sdtPr>
              <w:sdtContent>
                <w:r>
                  <w:rPr>
                    <w:rFonts w:cs="Times New Roman"/>
                    <w:szCs w:val="24"/>
                  </w:rPr>
                  <w:t>S.B. 1490</w:t>
                </w:r>
              </w:sdtContent>
            </w:sdt>
          </w:p>
        </w:tc>
      </w:tr>
      <w:tr w:rsidR="009F4DB9" w:rsidTr="000F1DF9">
        <w:sdt>
          <w:sdtPr>
            <w:rPr>
              <w:rFonts w:cs="Times New Roman"/>
              <w:szCs w:val="24"/>
            </w:rPr>
            <w:alias w:val="TLCNumber"/>
            <w:tag w:val="TLCNumber"/>
            <w:id w:val="-542600604"/>
            <w:lock w:val="sdtLocked"/>
            <w:placeholder>
              <w:docPart w:val="1442893F3E3C4396A4F62EA1F7086210"/>
            </w:placeholder>
          </w:sdtPr>
          <w:sdtContent>
            <w:tc>
              <w:tcPr>
                <w:tcW w:w="2718" w:type="dxa"/>
              </w:tcPr>
              <w:p w:rsidR="009F4DB9" w:rsidRPr="000F1DF9" w:rsidRDefault="009F4DB9" w:rsidP="00C65088">
                <w:pPr>
                  <w:rPr>
                    <w:rFonts w:cs="Times New Roman"/>
                    <w:szCs w:val="24"/>
                  </w:rPr>
                </w:pPr>
                <w:r>
                  <w:rPr>
                    <w:rFonts w:cs="Times New Roman"/>
                    <w:szCs w:val="24"/>
                  </w:rPr>
                  <w:t>85R6550 SMT-F</w:t>
                </w:r>
              </w:p>
            </w:tc>
          </w:sdtContent>
        </w:sdt>
        <w:tc>
          <w:tcPr>
            <w:tcW w:w="6858" w:type="dxa"/>
          </w:tcPr>
          <w:p w:rsidR="009F4DB9" w:rsidRPr="005C2A78" w:rsidRDefault="009F4DB9" w:rsidP="006D756B">
            <w:pPr>
              <w:jc w:val="right"/>
              <w:rPr>
                <w:rFonts w:cs="Times New Roman"/>
                <w:szCs w:val="24"/>
              </w:rPr>
            </w:pPr>
            <w:sdt>
              <w:sdtPr>
                <w:rPr>
                  <w:rFonts w:cs="Times New Roman"/>
                  <w:szCs w:val="24"/>
                </w:rPr>
                <w:alias w:val="Author Label"/>
                <w:tag w:val="By"/>
                <w:id w:val="72399597"/>
                <w:lock w:val="sdtLocked"/>
                <w:placeholder>
                  <w:docPart w:val="72AC14BE5E44499B83519CE52E939F8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C01FF2A64594958A5322182218C89FF"/>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2AF92F8D5BCC49C981BC27B783D313C4"/>
                </w:placeholder>
                <w:showingPlcHdr/>
              </w:sdtPr>
              <w:sdtContent/>
            </w:sdt>
          </w:p>
        </w:tc>
      </w:tr>
      <w:tr w:rsidR="009F4DB9" w:rsidTr="000F1DF9">
        <w:tc>
          <w:tcPr>
            <w:tcW w:w="2718" w:type="dxa"/>
          </w:tcPr>
          <w:p w:rsidR="009F4DB9" w:rsidRPr="00BC7495" w:rsidRDefault="009F4DB9" w:rsidP="000F1DF9">
            <w:pPr>
              <w:rPr>
                <w:rFonts w:cs="Times New Roman"/>
                <w:szCs w:val="24"/>
              </w:rPr>
            </w:pPr>
          </w:p>
        </w:tc>
        <w:sdt>
          <w:sdtPr>
            <w:rPr>
              <w:rFonts w:cs="Times New Roman"/>
              <w:szCs w:val="24"/>
            </w:rPr>
            <w:alias w:val="Committee"/>
            <w:tag w:val="Committee"/>
            <w:id w:val="1914272295"/>
            <w:lock w:val="sdtContentLocked"/>
            <w:placeholder>
              <w:docPart w:val="2B399EB8B04D4F00B9101696C57C2D99"/>
            </w:placeholder>
          </w:sdtPr>
          <w:sdtContent>
            <w:tc>
              <w:tcPr>
                <w:tcW w:w="6858" w:type="dxa"/>
              </w:tcPr>
              <w:p w:rsidR="009F4DB9" w:rsidRPr="00FF6471" w:rsidRDefault="009F4DB9" w:rsidP="000F1DF9">
                <w:pPr>
                  <w:jc w:val="right"/>
                  <w:rPr>
                    <w:rFonts w:cs="Times New Roman"/>
                    <w:szCs w:val="24"/>
                  </w:rPr>
                </w:pPr>
                <w:r>
                  <w:rPr>
                    <w:rFonts w:cs="Times New Roman"/>
                    <w:szCs w:val="24"/>
                  </w:rPr>
                  <w:t>Business &amp; Commerce</w:t>
                </w:r>
              </w:p>
            </w:tc>
          </w:sdtContent>
        </w:sdt>
      </w:tr>
      <w:tr w:rsidR="009F4DB9" w:rsidTr="000F1DF9">
        <w:tc>
          <w:tcPr>
            <w:tcW w:w="2718" w:type="dxa"/>
          </w:tcPr>
          <w:p w:rsidR="009F4DB9" w:rsidRPr="00BC7495" w:rsidRDefault="009F4DB9" w:rsidP="000F1DF9">
            <w:pPr>
              <w:rPr>
                <w:rFonts w:cs="Times New Roman"/>
                <w:szCs w:val="24"/>
              </w:rPr>
            </w:pPr>
          </w:p>
        </w:tc>
        <w:sdt>
          <w:sdtPr>
            <w:rPr>
              <w:rFonts w:cs="Times New Roman"/>
              <w:szCs w:val="24"/>
            </w:rPr>
            <w:alias w:val="Date"/>
            <w:tag w:val="DateContentControl"/>
            <w:id w:val="1178081906"/>
            <w:lock w:val="sdtLocked"/>
            <w:placeholder>
              <w:docPart w:val="E14FD1692AE242F3B146EA6B3942DF85"/>
            </w:placeholder>
            <w:date w:fullDate="2017-03-28T00:00:00Z">
              <w:dateFormat w:val="M/d/yyyy"/>
              <w:lid w:val="en-US"/>
              <w:storeMappedDataAs w:val="dateTime"/>
              <w:calendar w:val="gregorian"/>
            </w:date>
          </w:sdtPr>
          <w:sdtContent>
            <w:tc>
              <w:tcPr>
                <w:tcW w:w="6858" w:type="dxa"/>
              </w:tcPr>
              <w:p w:rsidR="009F4DB9" w:rsidRPr="00FF6471" w:rsidRDefault="009F4DB9" w:rsidP="000F1DF9">
                <w:pPr>
                  <w:jc w:val="right"/>
                  <w:rPr>
                    <w:rFonts w:cs="Times New Roman"/>
                    <w:szCs w:val="24"/>
                  </w:rPr>
                </w:pPr>
                <w:r>
                  <w:rPr>
                    <w:rFonts w:cs="Times New Roman"/>
                    <w:szCs w:val="24"/>
                  </w:rPr>
                  <w:t>3/28/2017</w:t>
                </w:r>
              </w:p>
            </w:tc>
          </w:sdtContent>
        </w:sdt>
      </w:tr>
      <w:tr w:rsidR="009F4DB9" w:rsidTr="000F1DF9">
        <w:tc>
          <w:tcPr>
            <w:tcW w:w="2718" w:type="dxa"/>
          </w:tcPr>
          <w:p w:rsidR="009F4DB9" w:rsidRPr="00BC7495" w:rsidRDefault="009F4DB9" w:rsidP="000F1DF9">
            <w:pPr>
              <w:rPr>
                <w:rFonts w:cs="Times New Roman"/>
                <w:szCs w:val="24"/>
              </w:rPr>
            </w:pPr>
          </w:p>
        </w:tc>
        <w:sdt>
          <w:sdtPr>
            <w:rPr>
              <w:rFonts w:cs="Times New Roman"/>
              <w:szCs w:val="24"/>
            </w:rPr>
            <w:alias w:val="BA Version"/>
            <w:tag w:val="BAVersion"/>
            <w:id w:val="-1685590809"/>
            <w:lock w:val="sdtContentLocked"/>
            <w:placeholder>
              <w:docPart w:val="7E6B9B79DBBF4616A1E19B818BBBAF96"/>
            </w:placeholder>
          </w:sdtPr>
          <w:sdtContent>
            <w:tc>
              <w:tcPr>
                <w:tcW w:w="6858" w:type="dxa"/>
              </w:tcPr>
              <w:p w:rsidR="009F4DB9" w:rsidRPr="00FF6471" w:rsidRDefault="009F4DB9" w:rsidP="000F1DF9">
                <w:pPr>
                  <w:jc w:val="right"/>
                  <w:rPr>
                    <w:rFonts w:cs="Times New Roman"/>
                    <w:szCs w:val="24"/>
                  </w:rPr>
                </w:pPr>
                <w:r>
                  <w:rPr>
                    <w:rFonts w:cs="Times New Roman"/>
                    <w:szCs w:val="24"/>
                  </w:rPr>
                  <w:t>As Filed</w:t>
                </w:r>
              </w:p>
            </w:tc>
          </w:sdtContent>
        </w:sdt>
      </w:tr>
    </w:tbl>
    <w:p w:rsidR="009F4DB9" w:rsidRPr="00FF6471" w:rsidRDefault="009F4DB9" w:rsidP="000F1DF9">
      <w:pPr>
        <w:spacing w:after="0" w:line="240" w:lineRule="auto"/>
        <w:rPr>
          <w:rFonts w:cs="Times New Roman"/>
          <w:szCs w:val="24"/>
        </w:rPr>
      </w:pPr>
    </w:p>
    <w:p w:rsidR="009F4DB9" w:rsidRPr="00FF6471" w:rsidRDefault="009F4DB9" w:rsidP="000F1DF9">
      <w:pPr>
        <w:spacing w:after="0" w:line="240" w:lineRule="auto"/>
        <w:rPr>
          <w:rFonts w:cs="Times New Roman"/>
          <w:szCs w:val="24"/>
        </w:rPr>
      </w:pPr>
    </w:p>
    <w:p w:rsidR="009F4DB9" w:rsidRPr="00FF6471" w:rsidRDefault="009F4DB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B5D1ED50DF04780B67BB152DA86E96D"/>
        </w:placeholder>
      </w:sdtPr>
      <w:sdtContent>
        <w:p w:rsidR="009F4DB9" w:rsidRDefault="009F4DB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88D6B843FA44A5F84D49E25955B1741"/>
        </w:placeholder>
      </w:sdtPr>
      <w:sdtContent>
        <w:p w:rsidR="009F4DB9" w:rsidRDefault="009F4DB9" w:rsidP="006D457E">
          <w:pPr>
            <w:pStyle w:val="NormalWeb"/>
            <w:spacing w:before="0" w:beforeAutospacing="0" w:after="0" w:afterAutospacing="0"/>
            <w:jc w:val="both"/>
            <w:divId w:val="1883589685"/>
            <w:rPr>
              <w:rFonts w:eastAsia="Times New Roman"/>
              <w:bCs/>
            </w:rPr>
          </w:pPr>
        </w:p>
        <w:p w:rsidR="009F4DB9" w:rsidRPr="003F2F09" w:rsidRDefault="009F4DB9" w:rsidP="006D457E">
          <w:pPr>
            <w:pStyle w:val="NormalWeb"/>
            <w:spacing w:before="0" w:beforeAutospacing="0" w:after="0" w:afterAutospacing="0"/>
            <w:jc w:val="both"/>
            <w:divId w:val="1883589685"/>
            <w:rPr>
              <w:color w:val="000000"/>
            </w:rPr>
          </w:pPr>
          <w:r w:rsidRPr="003F2F09">
            <w:rPr>
              <w:color w:val="000000"/>
            </w:rPr>
            <w:t>S</w:t>
          </w:r>
          <w:r>
            <w:rPr>
              <w:color w:val="000000"/>
            </w:rPr>
            <w:t>.</w:t>
          </w:r>
          <w:r w:rsidRPr="003F2F09">
            <w:rPr>
              <w:color w:val="000000"/>
            </w:rPr>
            <w:t>B</w:t>
          </w:r>
          <w:r>
            <w:rPr>
              <w:color w:val="000000"/>
            </w:rPr>
            <w:t>.</w:t>
          </w:r>
          <w:r w:rsidRPr="003F2F09">
            <w:rPr>
              <w:color w:val="000000"/>
            </w:rPr>
            <w:t xml:space="preserve"> 1490 is a clean-up bill, recommended by the Texas Department of Insurance (TDI) as part of its biennial recommendations. Before 2003, insurance premium rates were set using a benchmark system wherein TDI set the rates. Legislation passed in 2003 changed the rate regulation system from the benchmark system to a file-and-use system. Under the current law, insurance companies file their rates with TDI and are able to use those rates unless TDI finds that the rates violate specific statutory provisions. The legislation that enacted the file-and-use system failed to make a conforming amendment in the section of code that governs the assessment of a premium surcharge against drivers convicted of driving while intoxicated or intoxication manslaughter. Section 1953.052(a), Insurance Code, still refers errone</w:t>
          </w:r>
          <w:r>
            <w:rPr>
              <w:color w:val="000000"/>
            </w:rPr>
            <w:t>ously to the surcharge being "</w:t>
          </w:r>
          <w:r w:rsidRPr="003F2F09">
            <w:rPr>
              <w:color w:val="000000"/>
            </w:rPr>
            <w:t>an amount prescribed by the department.</w:t>
          </w:r>
          <w:r>
            <w:rPr>
              <w:color w:val="000000"/>
            </w:rPr>
            <w:t>"</w:t>
          </w:r>
          <w:r>
            <w:rPr>
              <w:rFonts w:ascii="Calibri" w:hAnsi="Calibri" w:cs="Calibri"/>
              <w:color w:val="000000"/>
            </w:rPr>
            <w:t xml:space="preserve"> </w:t>
          </w:r>
          <w:r w:rsidRPr="003F2F09">
            <w:rPr>
              <w:color w:val="000000"/>
            </w:rPr>
            <w:t>S</w:t>
          </w:r>
          <w:r>
            <w:rPr>
              <w:color w:val="000000"/>
            </w:rPr>
            <w:t>.</w:t>
          </w:r>
          <w:r w:rsidRPr="003F2F09">
            <w:rPr>
              <w:color w:val="000000"/>
            </w:rPr>
            <w:t>B</w:t>
          </w:r>
          <w:r>
            <w:rPr>
              <w:color w:val="000000"/>
            </w:rPr>
            <w:t xml:space="preserve">. </w:t>
          </w:r>
          <w:r w:rsidRPr="003F2F09">
            <w:rPr>
              <w:color w:val="000000"/>
            </w:rPr>
            <w:t>1490 would update that section to reflect the current file-and-use system, striking</w:t>
          </w:r>
          <w:r>
            <w:rPr>
              <w:color w:val="000000"/>
            </w:rPr>
            <w:t xml:space="preserve"> </w:t>
          </w:r>
          <w:r>
            <w:rPr>
              <w:rFonts w:ascii="Calibri" w:hAnsi="Calibri" w:cs="Calibri"/>
              <w:color w:val="000000"/>
            </w:rPr>
            <w:t>"</w:t>
          </w:r>
          <w:r w:rsidRPr="003F2F09">
            <w:rPr>
              <w:color w:val="000000"/>
            </w:rPr>
            <w:t>an amount prescribed by the department,</w:t>
          </w:r>
          <w:r>
            <w:rPr>
              <w:rFonts w:ascii="Calibri" w:hAnsi="Calibri" w:cs="Calibri"/>
              <w:color w:val="000000"/>
            </w:rPr>
            <w:t xml:space="preserve">" </w:t>
          </w:r>
          <w:r w:rsidRPr="003F2F09">
            <w:rPr>
              <w:color w:val="000000"/>
            </w:rPr>
            <w:t>and</w:t>
          </w:r>
          <w:r>
            <w:rPr>
              <w:color w:val="000000"/>
            </w:rPr>
            <w:t xml:space="preserve"> substituting "as stated in the insurer'</w:t>
          </w:r>
          <w:r w:rsidRPr="003F2F09">
            <w:rPr>
              <w:color w:val="000000"/>
            </w:rPr>
            <w:t>s rating plan.</w:t>
          </w:r>
          <w:r>
            <w:rPr>
              <w:color w:val="000000"/>
            </w:rPr>
            <w:t>"</w:t>
          </w:r>
          <w:r w:rsidRPr="003F2F09">
            <w:rPr>
              <w:rFonts w:ascii="Calibri" w:hAnsi="Calibri" w:cs="Calibri"/>
              <w:color w:val="000000"/>
            </w:rPr>
            <w:t></w:t>
          </w:r>
        </w:p>
        <w:p w:rsidR="009F4DB9" w:rsidRPr="00D70925" w:rsidRDefault="009F4DB9" w:rsidP="006D457E">
          <w:pPr>
            <w:spacing w:after="0" w:line="240" w:lineRule="auto"/>
            <w:jc w:val="both"/>
            <w:rPr>
              <w:rFonts w:eastAsia="Times New Roman" w:cs="Times New Roman"/>
              <w:bCs/>
              <w:szCs w:val="24"/>
            </w:rPr>
          </w:pPr>
        </w:p>
      </w:sdtContent>
    </w:sdt>
    <w:p w:rsidR="009F4DB9" w:rsidRDefault="009F4DB9"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1490 </w:t>
      </w:r>
      <w:bookmarkStart w:id="1" w:name="AmendsCurrentLaw"/>
      <w:bookmarkEnd w:id="1"/>
      <w:r>
        <w:rPr>
          <w:rFonts w:cs="Times New Roman"/>
          <w:szCs w:val="24"/>
        </w:rPr>
        <w:t>amends current law relating to the premium surcharge certain automobile insurers are required to assess against an insured convicted of certain offenses.</w:t>
      </w:r>
    </w:p>
    <w:p w:rsidR="009F4DB9" w:rsidRPr="003F2F09" w:rsidRDefault="009F4DB9" w:rsidP="000F1DF9">
      <w:pPr>
        <w:spacing w:after="0" w:line="240" w:lineRule="auto"/>
        <w:jc w:val="both"/>
        <w:rPr>
          <w:rFonts w:eastAsia="Times New Roman" w:cs="Times New Roman"/>
          <w:szCs w:val="24"/>
        </w:rPr>
      </w:pPr>
    </w:p>
    <w:p w:rsidR="009F4DB9" w:rsidRPr="005C2A78" w:rsidRDefault="009F4DB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0DBB71244E4495B953E0AC43E55D5C3"/>
          </w:placeholder>
        </w:sdtPr>
        <w:sdtContent>
          <w:r>
            <w:rPr>
              <w:rFonts w:eastAsia="Times New Roman" w:cs="Times New Roman"/>
              <w:b/>
              <w:szCs w:val="24"/>
              <w:u w:val="single"/>
            </w:rPr>
            <w:t>RULEMAKING AUTHORITY</w:t>
          </w:r>
        </w:sdtContent>
      </w:sdt>
    </w:p>
    <w:p w:rsidR="009F4DB9" w:rsidRPr="006529C4" w:rsidRDefault="009F4DB9" w:rsidP="00774EC7">
      <w:pPr>
        <w:spacing w:after="0" w:line="240" w:lineRule="auto"/>
        <w:jc w:val="both"/>
        <w:rPr>
          <w:rFonts w:cs="Times New Roman"/>
          <w:szCs w:val="24"/>
        </w:rPr>
      </w:pPr>
    </w:p>
    <w:p w:rsidR="009F4DB9" w:rsidRPr="006529C4" w:rsidRDefault="009F4DB9"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9F4DB9" w:rsidRPr="006529C4" w:rsidRDefault="009F4DB9" w:rsidP="00774EC7">
      <w:pPr>
        <w:spacing w:after="0" w:line="240" w:lineRule="auto"/>
        <w:jc w:val="both"/>
        <w:rPr>
          <w:rFonts w:cs="Times New Roman"/>
          <w:szCs w:val="24"/>
        </w:rPr>
      </w:pPr>
    </w:p>
    <w:p w:rsidR="009F4DB9" w:rsidRPr="005C2A78" w:rsidRDefault="009F4DB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F4379104CFD4C138D93859DED48420C"/>
          </w:placeholder>
        </w:sdtPr>
        <w:sdtContent>
          <w:r>
            <w:rPr>
              <w:rFonts w:eastAsia="Times New Roman" w:cs="Times New Roman"/>
              <w:b/>
              <w:szCs w:val="24"/>
              <w:u w:val="single"/>
            </w:rPr>
            <w:t>SECTION BY SECTION ANALYSIS</w:t>
          </w:r>
        </w:sdtContent>
      </w:sdt>
    </w:p>
    <w:p w:rsidR="009F4DB9" w:rsidRPr="005C2A78" w:rsidRDefault="009F4DB9" w:rsidP="000F1DF9">
      <w:pPr>
        <w:spacing w:after="0" w:line="240" w:lineRule="auto"/>
        <w:jc w:val="both"/>
        <w:rPr>
          <w:rFonts w:eastAsia="Times New Roman" w:cs="Times New Roman"/>
          <w:szCs w:val="24"/>
        </w:rPr>
      </w:pPr>
    </w:p>
    <w:p w:rsidR="009F4DB9" w:rsidRPr="005C2A78" w:rsidRDefault="009F4DB9"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1953.052(a), Insurance Code, to require an</w:t>
      </w:r>
      <w:r w:rsidRPr="003F2F09">
        <w:t xml:space="preserve"> </w:t>
      </w:r>
      <w:r>
        <w:t xml:space="preserve">insurer described by Section 1952.001 (Applicability of Chapter), to assess a premium surcharge in an amount </w:t>
      </w:r>
      <w:r w:rsidRPr="003F2F09">
        <w:t>as stated in the insurer's rating plan</w:t>
      </w:r>
      <w:r>
        <w:t>, rather than an amount prescribed by the Texas Department of Insurance, against an insured for no more than three years immediately following the date the insured is convicted of certain offenses.</w:t>
      </w:r>
    </w:p>
    <w:p w:rsidR="009F4DB9" w:rsidRPr="005C2A78" w:rsidRDefault="009F4DB9" w:rsidP="000F1DF9">
      <w:pPr>
        <w:spacing w:after="0" w:line="240" w:lineRule="auto"/>
        <w:jc w:val="both"/>
        <w:rPr>
          <w:rFonts w:eastAsia="Times New Roman" w:cs="Times New Roman"/>
          <w:szCs w:val="24"/>
        </w:rPr>
      </w:pPr>
    </w:p>
    <w:p w:rsidR="009F4DB9" w:rsidRPr="005C2A78" w:rsidRDefault="009F4DB9"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2017.</w:t>
      </w:r>
    </w:p>
    <w:p w:rsidR="009F4DB9" w:rsidRPr="005C2A78" w:rsidRDefault="009F4DB9" w:rsidP="000F1DF9">
      <w:pPr>
        <w:spacing w:after="0" w:line="240" w:lineRule="auto"/>
        <w:jc w:val="both"/>
        <w:rPr>
          <w:rFonts w:eastAsia="Times New Roman" w:cs="Times New Roman"/>
          <w:szCs w:val="24"/>
        </w:rPr>
      </w:pPr>
    </w:p>
    <w:p w:rsidR="009F4DB9" w:rsidRPr="006529C4" w:rsidRDefault="009F4DB9" w:rsidP="00774EC7">
      <w:pPr>
        <w:spacing w:after="0" w:line="240" w:lineRule="auto"/>
        <w:jc w:val="both"/>
        <w:rPr>
          <w:rFonts w:cs="Times New Roman"/>
          <w:szCs w:val="24"/>
        </w:rPr>
      </w:pPr>
    </w:p>
    <w:p w:rsidR="009F4DB9" w:rsidRPr="006529C4" w:rsidRDefault="009F4DB9" w:rsidP="00774EC7">
      <w:pPr>
        <w:spacing w:after="0" w:line="240" w:lineRule="auto"/>
        <w:jc w:val="both"/>
      </w:pPr>
    </w:p>
    <w:p w:rsidR="009F4DB9" w:rsidRPr="006D457E" w:rsidRDefault="009F4DB9" w:rsidP="006D457E"/>
    <w:p w:rsidR="00986E9F" w:rsidRPr="009F4DB9" w:rsidRDefault="00986E9F" w:rsidP="009F4DB9"/>
    <w:sectPr w:rsidR="00986E9F" w:rsidRPr="009F4DB9"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5AE" w:rsidRDefault="00AF75AE" w:rsidP="000F1DF9">
      <w:pPr>
        <w:spacing w:after="0" w:line="240" w:lineRule="auto"/>
      </w:pPr>
      <w:r>
        <w:separator/>
      </w:r>
    </w:p>
  </w:endnote>
  <w:endnote w:type="continuationSeparator" w:id="0">
    <w:p w:rsidR="00AF75AE" w:rsidRDefault="00AF75A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F75A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F4DB9">
                <w:rPr>
                  <w:sz w:val="20"/>
                  <w:szCs w:val="20"/>
                </w:rPr>
                <w:t>KMS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9F4DB9">
                <w:rPr>
                  <w:sz w:val="20"/>
                  <w:szCs w:val="20"/>
                </w:rPr>
                <w:t>S.B. 1490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9F4DB9">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F75A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F4DB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F4DB9">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5AE" w:rsidRDefault="00AF75AE" w:rsidP="000F1DF9">
      <w:pPr>
        <w:spacing w:after="0" w:line="240" w:lineRule="auto"/>
      </w:pPr>
      <w:r>
        <w:separator/>
      </w:r>
    </w:p>
  </w:footnote>
  <w:footnote w:type="continuationSeparator" w:id="0">
    <w:p w:rsidR="00AF75AE" w:rsidRDefault="00AF75AE"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9F4DB9"/>
    <w:rsid w:val="00AE3F44"/>
    <w:rsid w:val="00AF75AE"/>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F4DB9"/>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F4DB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358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6023C3" w:rsidP="006023C3">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3D32E38AC29492593ED507976B32DA5"/>
        <w:category>
          <w:name w:val="General"/>
          <w:gallery w:val="placeholder"/>
        </w:category>
        <w:types>
          <w:type w:val="bbPlcHdr"/>
        </w:types>
        <w:behaviors>
          <w:behavior w:val="content"/>
        </w:behaviors>
        <w:guid w:val="{525F331D-068F-419E-8C49-05E941611AFD}"/>
      </w:docPartPr>
      <w:docPartBody>
        <w:p w:rsidR="00000000" w:rsidRDefault="00196D14"/>
      </w:docPartBody>
    </w:docPart>
    <w:docPart>
      <w:docPartPr>
        <w:name w:val="85D64F2785AE4625BAF1785DD2DB8663"/>
        <w:category>
          <w:name w:val="General"/>
          <w:gallery w:val="placeholder"/>
        </w:category>
        <w:types>
          <w:type w:val="bbPlcHdr"/>
        </w:types>
        <w:behaviors>
          <w:behavior w:val="content"/>
        </w:behaviors>
        <w:guid w:val="{1542272E-FEBC-4E72-80E4-6AC242A90C66}"/>
      </w:docPartPr>
      <w:docPartBody>
        <w:p w:rsidR="00000000" w:rsidRDefault="00196D14"/>
      </w:docPartBody>
    </w:docPart>
    <w:docPart>
      <w:docPartPr>
        <w:name w:val="63968C732C7F4578A24C7227660805B1"/>
        <w:category>
          <w:name w:val="General"/>
          <w:gallery w:val="placeholder"/>
        </w:category>
        <w:types>
          <w:type w:val="bbPlcHdr"/>
        </w:types>
        <w:behaviors>
          <w:behavior w:val="content"/>
        </w:behaviors>
        <w:guid w:val="{6381F975-E1DE-4816-836E-97BF1640D7DF}"/>
      </w:docPartPr>
      <w:docPartBody>
        <w:p w:rsidR="00000000" w:rsidRDefault="00196D14"/>
      </w:docPartBody>
    </w:docPart>
    <w:docPart>
      <w:docPartPr>
        <w:name w:val="1442893F3E3C4396A4F62EA1F7086210"/>
        <w:category>
          <w:name w:val="General"/>
          <w:gallery w:val="placeholder"/>
        </w:category>
        <w:types>
          <w:type w:val="bbPlcHdr"/>
        </w:types>
        <w:behaviors>
          <w:behavior w:val="content"/>
        </w:behaviors>
        <w:guid w:val="{DA0AC3BC-7CA3-4C35-B46C-874E25141465}"/>
      </w:docPartPr>
      <w:docPartBody>
        <w:p w:rsidR="00000000" w:rsidRDefault="00196D14"/>
      </w:docPartBody>
    </w:docPart>
    <w:docPart>
      <w:docPartPr>
        <w:name w:val="72AC14BE5E44499B83519CE52E939F88"/>
        <w:category>
          <w:name w:val="General"/>
          <w:gallery w:val="placeholder"/>
        </w:category>
        <w:types>
          <w:type w:val="bbPlcHdr"/>
        </w:types>
        <w:behaviors>
          <w:behavior w:val="content"/>
        </w:behaviors>
        <w:guid w:val="{88210A7B-6500-4E5A-A5CC-C41C1EBA0F0E}"/>
      </w:docPartPr>
      <w:docPartBody>
        <w:p w:rsidR="00000000" w:rsidRDefault="00196D14"/>
      </w:docPartBody>
    </w:docPart>
    <w:docPart>
      <w:docPartPr>
        <w:name w:val="8C01FF2A64594958A5322182218C89FF"/>
        <w:category>
          <w:name w:val="General"/>
          <w:gallery w:val="placeholder"/>
        </w:category>
        <w:types>
          <w:type w:val="bbPlcHdr"/>
        </w:types>
        <w:behaviors>
          <w:behavior w:val="content"/>
        </w:behaviors>
        <w:guid w:val="{BEBFCD6E-7DC5-4BB5-AA59-DB5CC1DA7E77}"/>
      </w:docPartPr>
      <w:docPartBody>
        <w:p w:rsidR="00000000" w:rsidRDefault="00196D14"/>
      </w:docPartBody>
    </w:docPart>
    <w:docPart>
      <w:docPartPr>
        <w:name w:val="2AF92F8D5BCC49C981BC27B783D313C4"/>
        <w:category>
          <w:name w:val="General"/>
          <w:gallery w:val="placeholder"/>
        </w:category>
        <w:types>
          <w:type w:val="bbPlcHdr"/>
        </w:types>
        <w:behaviors>
          <w:behavior w:val="content"/>
        </w:behaviors>
        <w:guid w:val="{5B004521-CDEF-4CDC-8DE6-F0A5639F081B}"/>
      </w:docPartPr>
      <w:docPartBody>
        <w:p w:rsidR="00000000" w:rsidRDefault="00196D14"/>
      </w:docPartBody>
    </w:docPart>
    <w:docPart>
      <w:docPartPr>
        <w:name w:val="2B399EB8B04D4F00B9101696C57C2D99"/>
        <w:category>
          <w:name w:val="General"/>
          <w:gallery w:val="placeholder"/>
        </w:category>
        <w:types>
          <w:type w:val="bbPlcHdr"/>
        </w:types>
        <w:behaviors>
          <w:behavior w:val="content"/>
        </w:behaviors>
        <w:guid w:val="{CF644319-A54A-473F-A7C0-E6E81DAF7060}"/>
      </w:docPartPr>
      <w:docPartBody>
        <w:p w:rsidR="00000000" w:rsidRDefault="00196D14"/>
      </w:docPartBody>
    </w:docPart>
    <w:docPart>
      <w:docPartPr>
        <w:name w:val="E14FD1692AE242F3B146EA6B3942DF85"/>
        <w:category>
          <w:name w:val="General"/>
          <w:gallery w:val="placeholder"/>
        </w:category>
        <w:types>
          <w:type w:val="bbPlcHdr"/>
        </w:types>
        <w:behaviors>
          <w:behavior w:val="content"/>
        </w:behaviors>
        <w:guid w:val="{91435B3B-AF47-4D72-9455-A9BD46CAB00A}"/>
      </w:docPartPr>
      <w:docPartBody>
        <w:p w:rsidR="00000000" w:rsidRDefault="006023C3" w:rsidP="006023C3">
          <w:pPr>
            <w:pStyle w:val="E14FD1692AE242F3B146EA6B3942DF85"/>
          </w:pPr>
          <w:r w:rsidRPr="00A30DD1">
            <w:rPr>
              <w:rStyle w:val="PlaceholderText"/>
            </w:rPr>
            <w:t>Click here to enter a date.</w:t>
          </w:r>
        </w:p>
      </w:docPartBody>
    </w:docPart>
    <w:docPart>
      <w:docPartPr>
        <w:name w:val="7E6B9B79DBBF4616A1E19B818BBBAF96"/>
        <w:category>
          <w:name w:val="General"/>
          <w:gallery w:val="placeholder"/>
        </w:category>
        <w:types>
          <w:type w:val="bbPlcHdr"/>
        </w:types>
        <w:behaviors>
          <w:behavior w:val="content"/>
        </w:behaviors>
        <w:guid w:val="{74852B50-02C0-4C96-9E55-0779FEA9696A}"/>
      </w:docPartPr>
      <w:docPartBody>
        <w:p w:rsidR="00000000" w:rsidRDefault="00196D14"/>
      </w:docPartBody>
    </w:docPart>
    <w:docPart>
      <w:docPartPr>
        <w:name w:val="AB5D1ED50DF04780B67BB152DA86E96D"/>
        <w:category>
          <w:name w:val="General"/>
          <w:gallery w:val="placeholder"/>
        </w:category>
        <w:types>
          <w:type w:val="bbPlcHdr"/>
        </w:types>
        <w:behaviors>
          <w:behavior w:val="content"/>
        </w:behaviors>
        <w:guid w:val="{440AEFDD-0EDD-4ED4-869A-089DE15BDCD5}"/>
      </w:docPartPr>
      <w:docPartBody>
        <w:p w:rsidR="00000000" w:rsidRDefault="00196D14"/>
      </w:docPartBody>
    </w:docPart>
    <w:docPart>
      <w:docPartPr>
        <w:name w:val="D88D6B843FA44A5F84D49E25955B1741"/>
        <w:category>
          <w:name w:val="General"/>
          <w:gallery w:val="placeholder"/>
        </w:category>
        <w:types>
          <w:type w:val="bbPlcHdr"/>
        </w:types>
        <w:behaviors>
          <w:behavior w:val="content"/>
        </w:behaviors>
        <w:guid w:val="{7E1212E9-5BF4-476B-A122-F9DB5BA7EDF6}"/>
      </w:docPartPr>
      <w:docPartBody>
        <w:p w:rsidR="00000000" w:rsidRDefault="006023C3" w:rsidP="006023C3">
          <w:pPr>
            <w:pStyle w:val="D88D6B843FA44A5F84D49E25955B1741"/>
          </w:pPr>
          <w:r>
            <w:rPr>
              <w:rFonts w:eastAsia="Times New Roman" w:cs="Times New Roman"/>
              <w:bCs/>
              <w:szCs w:val="24"/>
            </w:rPr>
            <w:t xml:space="preserve"> </w:t>
          </w:r>
        </w:p>
      </w:docPartBody>
    </w:docPart>
    <w:docPart>
      <w:docPartPr>
        <w:name w:val="C0DBB71244E4495B953E0AC43E55D5C3"/>
        <w:category>
          <w:name w:val="General"/>
          <w:gallery w:val="placeholder"/>
        </w:category>
        <w:types>
          <w:type w:val="bbPlcHdr"/>
        </w:types>
        <w:behaviors>
          <w:behavior w:val="content"/>
        </w:behaviors>
        <w:guid w:val="{96A12C65-4E84-4219-B3D9-99E17A883C3E}"/>
      </w:docPartPr>
      <w:docPartBody>
        <w:p w:rsidR="00000000" w:rsidRDefault="00196D14"/>
      </w:docPartBody>
    </w:docPart>
    <w:docPart>
      <w:docPartPr>
        <w:name w:val="FF4379104CFD4C138D93859DED48420C"/>
        <w:category>
          <w:name w:val="General"/>
          <w:gallery w:val="placeholder"/>
        </w:category>
        <w:types>
          <w:type w:val="bbPlcHdr"/>
        </w:types>
        <w:behaviors>
          <w:behavior w:val="content"/>
        </w:behaviors>
        <w:guid w:val="{3078123E-17EA-4F2E-86E0-63A4FCAD235F}"/>
      </w:docPartPr>
      <w:docPartBody>
        <w:p w:rsidR="00000000" w:rsidRDefault="00196D1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96D14"/>
    <w:rsid w:val="001C5F26"/>
    <w:rsid w:val="00280096"/>
    <w:rsid w:val="00290C4E"/>
    <w:rsid w:val="002A4665"/>
    <w:rsid w:val="002A5E86"/>
    <w:rsid w:val="002F07B9"/>
    <w:rsid w:val="0032359E"/>
    <w:rsid w:val="00330290"/>
    <w:rsid w:val="004816E8"/>
    <w:rsid w:val="00493D6D"/>
    <w:rsid w:val="00576003"/>
    <w:rsid w:val="005B408E"/>
    <w:rsid w:val="005D31F2"/>
    <w:rsid w:val="006023C3"/>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23C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023C3"/>
    <w:rPr>
      <w:rFonts w:ascii="Times New Roman" w:hAnsi="Times New Roman"/>
      <w:sz w:val="24"/>
    </w:rPr>
  </w:style>
  <w:style w:type="paragraph" w:customStyle="1" w:styleId="487D89B4F8B34DB4967D41FE18F7F88D7">
    <w:name w:val="487D89B4F8B34DB4967D41FE18F7F88D7"/>
    <w:rsid w:val="006023C3"/>
    <w:rPr>
      <w:rFonts w:ascii="Times New Roman" w:hAnsi="Times New Roman"/>
      <w:sz w:val="24"/>
    </w:rPr>
  </w:style>
  <w:style w:type="paragraph" w:customStyle="1" w:styleId="AE2570ED5D764CD7AF9686706F550F4620">
    <w:name w:val="AE2570ED5D764CD7AF9686706F550F4620"/>
    <w:rsid w:val="006023C3"/>
    <w:pPr>
      <w:tabs>
        <w:tab w:val="center" w:pos="4680"/>
        <w:tab w:val="right" w:pos="9360"/>
      </w:tabs>
      <w:spacing w:after="0" w:line="240" w:lineRule="auto"/>
    </w:pPr>
    <w:rPr>
      <w:rFonts w:ascii="Times New Roman" w:hAnsi="Times New Roman"/>
      <w:sz w:val="24"/>
    </w:rPr>
  </w:style>
  <w:style w:type="paragraph" w:customStyle="1" w:styleId="E14FD1692AE242F3B146EA6B3942DF85">
    <w:name w:val="E14FD1692AE242F3B146EA6B3942DF85"/>
    <w:rsid w:val="006023C3"/>
  </w:style>
  <w:style w:type="paragraph" w:customStyle="1" w:styleId="D88D6B843FA44A5F84D49E25955B1741">
    <w:name w:val="D88D6B843FA44A5F84D49E25955B1741"/>
    <w:rsid w:val="006023C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23C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023C3"/>
    <w:rPr>
      <w:rFonts w:ascii="Times New Roman" w:hAnsi="Times New Roman"/>
      <w:sz w:val="24"/>
    </w:rPr>
  </w:style>
  <w:style w:type="paragraph" w:customStyle="1" w:styleId="487D89B4F8B34DB4967D41FE18F7F88D7">
    <w:name w:val="487D89B4F8B34DB4967D41FE18F7F88D7"/>
    <w:rsid w:val="006023C3"/>
    <w:rPr>
      <w:rFonts w:ascii="Times New Roman" w:hAnsi="Times New Roman"/>
      <w:sz w:val="24"/>
    </w:rPr>
  </w:style>
  <w:style w:type="paragraph" w:customStyle="1" w:styleId="AE2570ED5D764CD7AF9686706F550F4620">
    <w:name w:val="AE2570ED5D764CD7AF9686706F550F4620"/>
    <w:rsid w:val="006023C3"/>
    <w:pPr>
      <w:tabs>
        <w:tab w:val="center" w:pos="4680"/>
        <w:tab w:val="right" w:pos="9360"/>
      </w:tabs>
      <w:spacing w:after="0" w:line="240" w:lineRule="auto"/>
    </w:pPr>
    <w:rPr>
      <w:rFonts w:ascii="Times New Roman" w:hAnsi="Times New Roman"/>
      <w:sz w:val="24"/>
    </w:rPr>
  </w:style>
  <w:style w:type="paragraph" w:customStyle="1" w:styleId="E14FD1692AE242F3B146EA6B3942DF85">
    <w:name w:val="E14FD1692AE242F3B146EA6B3942DF85"/>
    <w:rsid w:val="006023C3"/>
  </w:style>
  <w:style w:type="paragraph" w:customStyle="1" w:styleId="D88D6B843FA44A5F84D49E25955B1741">
    <w:name w:val="D88D6B843FA44A5F84D49E25955B1741"/>
    <w:rsid w:val="006023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06178B2-DF9E-4710-A0B6-C911A2CF5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311</Words>
  <Characters>1776</Characters>
  <Application>Microsoft Office Word</Application>
  <DocSecurity>0</DocSecurity>
  <Lines>14</Lines>
  <Paragraphs>4</Paragraphs>
  <ScaleCrop>false</ScaleCrop>
  <Company>Texas Legislative Council</Company>
  <LinksUpToDate>false</LinksUpToDate>
  <CharactersWithSpaces>2083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Kellie Sharp</cp:lastModifiedBy>
  <cp:revision>153</cp:revision>
  <cp:lastPrinted>2017-03-28T12:56:00Z</cp:lastPrinted>
  <dcterms:created xsi:type="dcterms:W3CDTF">2015-05-29T14:24:00Z</dcterms:created>
  <dcterms:modified xsi:type="dcterms:W3CDTF">2017-03-28T12:56:00Z</dcterms:modified>
</cp:coreProperties>
</file>

<file path=docProps/custom.xml><?xml version="1.0" encoding="utf-8"?>
<op:Properties xmlns:vt="http://schemas.openxmlformats.org/officeDocument/2006/docPropsVTypes" xmlns:op="http://schemas.openxmlformats.org/officeDocument/2006/custom-properties"/>
</file>