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607A2A" w:rsidTr="00345119">
        <w:tc>
          <w:tcPr>
            <w:tcW w:w="9576" w:type="dxa"/>
            <w:noWrap/>
          </w:tcPr>
          <w:p w:rsidR="008423E4" w:rsidRPr="00B1745F" w:rsidRDefault="00136B0E" w:rsidP="00345119">
            <w:pPr>
              <w:pStyle w:val="Heading1"/>
            </w:pPr>
            <w:bookmarkStart w:id="0" w:name="_GoBack"/>
            <w:bookmarkEnd w:id="0"/>
            <w:r w:rsidRPr="00B1745F">
              <w:t>BILL ANALYSIS</w:t>
            </w:r>
          </w:p>
        </w:tc>
      </w:tr>
    </w:tbl>
    <w:p w:rsidR="008423E4" w:rsidRPr="00B1745F" w:rsidRDefault="00136B0E" w:rsidP="008423E4">
      <w:pPr>
        <w:jc w:val="center"/>
      </w:pPr>
    </w:p>
    <w:p w:rsidR="008423E4" w:rsidRPr="00B1745F" w:rsidRDefault="00136B0E" w:rsidP="008423E4"/>
    <w:p w:rsidR="008423E4" w:rsidRPr="00B1745F" w:rsidRDefault="00136B0E" w:rsidP="008423E4">
      <w:pPr>
        <w:tabs>
          <w:tab w:val="right" w:pos="9360"/>
        </w:tabs>
      </w:pPr>
    </w:p>
    <w:tbl>
      <w:tblPr>
        <w:tblW w:w="0" w:type="auto"/>
        <w:tblLayout w:type="fixed"/>
        <w:tblLook w:val="01E0" w:firstRow="1" w:lastRow="1" w:firstColumn="1" w:lastColumn="1" w:noHBand="0" w:noVBand="0"/>
      </w:tblPr>
      <w:tblGrid>
        <w:gridCol w:w="9576"/>
      </w:tblGrid>
      <w:tr w:rsidR="00607A2A" w:rsidTr="00345119">
        <w:tc>
          <w:tcPr>
            <w:tcW w:w="9576" w:type="dxa"/>
          </w:tcPr>
          <w:p w:rsidR="008423E4" w:rsidRPr="00B1745F" w:rsidRDefault="00136B0E" w:rsidP="00345119">
            <w:pPr>
              <w:jc w:val="right"/>
            </w:pPr>
            <w:r>
              <w:t>C.S.S.B. 1501</w:t>
            </w:r>
          </w:p>
        </w:tc>
      </w:tr>
      <w:tr w:rsidR="00607A2A" w:rsidTr="00345119">
        <w:tc>
          <w:tcPr>
            <w:tcW w:w="9576" w:type="dxa"/>
          </w:tcPr>
          <w:p w:rsidR="008423E4" w:rsidRPr="00B1745F" w:rsidRDefault="00136B0E" w:rsidP="001027B1">
            <w:pPr>
              <w:jc w:val="right"/>
            </w:pPr>
            <w:r w:rsidRPr="00B1745F">
              <w:t xml:space="preserve">By: </w:t>
            </w:r>
            <w:r>
              <w:t>Zaffirini</w:t>
            </w:r>
          </w:p>
        </w:tc>
      </w:tr>
      <w:tr w:rsidR="00607A2A" w:rsidTr="00345119">
        <w:tc>
          <w:tcPr>
            <w:tcW w:w="9576" w:type="dxa"/>
          </w:tcPr>
          <w:p w:rsidR="008423E4" w:rsidRPr="00B1745F" w:rsidRDefault="00136B0E" w:rsidP="00345119">
            <w:pPr>
              <w:jc w:val="right"/>
            </w:pPr>
            <w:r>
              <w:t>Licensing &amp; Administrative Procedures</w:t>
            </w:r>
          </w:p>
        </w:tc>
      </w:tr>
      <w:tr w:rsidR="00607A2A" w:rsidTr="00345119">
        <w:tc>
          <w:tcPr>
            <w:tcW w:w="9576" w:type="dxa"/>
          </w:tcPr>
          <w:p w:rsidR="008423E4" w:rsidRPr="00B1745F" w:rsidRDefault="00136B0E" w:rsidP="00345119">
            <w:pPr>
              <w:jc w:val="right"/>
            </w:pPr>
            <w:r>
              <w:t>Committee Report (Substituted)</w:t>
            </w:r>
          </w:p>
        </w:tc>
      </w:tr>
    </w:tbl>
    <w:p w:rsidR="008423E4" w:rsidRPr="00B1745F" w:rsidRDefault="00136B0E" w:rsidP="008423E4">
      <w:pPr>
        <w:tabs>
          <w:tab w:val="right" w:pos="9360"/>
        </w:tabs>
      </w:pPr>
    </w:p>
    <w:p w:rsidR="008423E4" w:rsidRPr="00B1745F" w:rsidRDefault="00136B0E" w:rsidP="008423E4"/>
    <w:p w:rsidR="008423E4" w:rsidRPr="00B1745F" w:rsidRDefault="00136B0E" w:rsidP="008423E4"/>
    <w:tbl>
      <w:tblPr>
        <w:tblW w:w="0" w:type="auto"/>
        <w:tblCellMar>
          <w:left w:w="115" w:type="dxa"/>
          <w:right w:w="115" w:type="dxa"/>
        </w:tblCellMar>
        <w:tblLook w:val="01E0" w:firstRow="1" w:lastRow="1" w:firstColumn="1" w:lastColumn="1" w:noHBand="0" w:noVBand="0"/>
      </w:tblPr>
      <w:tblGrid>
        <w:gridCol w:w="9590"/>
      </w:tblGrid>
      <w:tr w:rsidR="00607A2A" w:rsidTr="001027B1">
        <w:tc>
          <w:tcPr>
            <w:tcW w:w="9590" w:type="dxa"/>
          </w:tcPr>
          <w:p w:rsidR="008423E4" w:rsidRPr="00B1745F" w:rsidRDefault="00136B0E" w:rsidP="00A9591B">
            <w:pPr>
              <w:rPr>
                <w:b/>
              </w:rPr>
            </w:pPr>
            <w:r w:rsidRPr="00B1745F">
              <w:rPr>
                <w:b/>
                <w:u w:val="single"/>
              </w:rPr>
              <w:t>BACKGROUND AND PURPOSE</w:t>
            </w:r>
            <w:r w:rsidRPr="00B1745F">
              <w:rPr>
                <w:b/>
              </w:rPr>
              <w:t xml:space="preserve"> </w:t>
            </w:r>
          </w:p>
          <w:p w:rsidR="008423E4" w:rsidRPr="00B1745F" w:rsidRDefault="00136B0E" w:rsidP="00A9591B"/>
          <w:p w:rsidR="008423E4" w:rsidRPr="00B1745F" w:rsidRDefault="00136B0E" w:rsidP="00A9591B">
            <w:pPr>
              <w:pStyle w:val="Header"/>
              <w:jc w:val="both"/>
            </w:pPr>
            <w:r>
              <w:t xml:space="preserve">Interested parties note a recent </w:t>
            </w:r>
            <w:r>
              <w:t xml:space="preserve">strategic planning process undertaken by the Texas Department of Licensing </w:t>
            </w:r>
            <w:r>
              <w:t>and Regulation</w:t>
            </w:r>
            <w:r>
              <w:t xml:space="preserve"> indicat</w:t>
            </w:r>
            <w:r>
              <w:t>ed</w:t>
            </w:r>
            <w:r>
              <w:t xml:space="preserve"> that certain regulations and licensing requirements involving</w:t>
            </w:r>
            <w:r>
              <w:t xml:space="preserve"> </w:t>
            </w:r>
            <w:r>
              <w:t>v</w:t>
            </w:r>
            <w:r>
              <w:t xml:space="preserve">ehicle </w:t>
            </w:r>
            <w:r>
              <w:t>t</w:t>
            </w:r>
            <w:r>
              <w:t>owing</w:t>
            </w:r>
            <w:r>
              <w:t>,</w:t>
            </w:r>
            <w:r>
              <w:t xml:space="preserve"> </w:t>
            </w:r>
            <w:r>
              <w:t>b</w:t>
            </w:r>
            <w:r>
              <w:t>ooting</w:t>
            </w:r>
            <w:r>
              <w:t>, and storage</w:t>
            </w:r>
            <w:r>
              <w:t xml:space="preserve"> </w:t>
            </w:r>
            <w:r>
              <w:t xml:space="preserve">could be eliminated without endangering public health, safety, or welfare. </w:t>
            </w:r>
            <w:r w:rsidRPr="00002DB1">
              <w:t>C.S.S.B. 1501</w:t>
            </w:r>
            <w:r>
              <w:t xml:space="preserve"> seeks to remove some of these regulations a</w:t>
            </w:r>
            <w:r>
              <w:t xml:space="preserve">nd revise </w:t>
            </w:r>
            <w:r>
              <w:t>certain</w:t>
            </w:r>
            <w:r>
              <w:t xml:space="preserve"> authority to conduct booting and towing </w:t>
            </w:r>
            <w:r>
              <w:t>activities</w:t>
            </w:r>
            <w:r>
              <w:t xml:space="preserve">. </w:t>
            </w:r>
          </w:p>
          <w:p w:rsidR="008423E4" w:rsidRPr="00B1745F" w:rsidRDefault="00136B0E" w:rsidP="00A9591B">
            <w:pPr>
              <w:rPr>
                <w:b/>
              </w:rPr>
            </w:pPr>
          </w:p>
        </w:tc>
      </w:tr>
      <w:tr w:rsidR="00607A2A" w:rsidTr="001027B1">
        <w:tc>
          <w:tcPr>
            <w:tcW w:w="9590" w:type="dxa"/>
          </w:tcPr>
          <w:p w:rsidR="0017725B" w:rsidRPr="00B1745F" w:rsidRDefault="00136B0E" w:rsidP="00A9591B">
            <w:pPr>
              <w:rPr>
                <w:b/>
                <w:u w:val="single"/>
              </w:rPr>
            </w:pPr>
            <w:r w:rsidRPr="00B1745F">
              <w:rPr>
                <w:b/>
                <w:u w:val="single"/>
              </w:rPr>
              <w:t>CRIMINAL JUSTICE IMPACT</w:t>
            </w:r>
          </w:p>
          <w:p w:rsidR="0017725B" w:rsidRPr="00B1745F" w:rsidRDefault="00136B0E" w:rsidP="00A9591B">
            <w:pPr>
              <w:rPr>
                <w:b/>
                <w:u w:val="single"/>
              </w:rPr>
            </w:pPr>
          </w:p>
          <w:p w:rsidR="00262C15" w:rsidRPr="00B1745F" w:rsidRDefault="00136B0E" w:rsidP="00A9591B">
            <w:pPr>
              <w:jc w:val="both"/>
            </w:pPr>
            <w:r w:rsidRPr="00B1745F">
              <w:t>It is the committee's opinion that this bill does not expressly create a criminal offense, increase the punishment for an existing criminal offense or categor</w:t>
            </w:r>
            <w:r w:rsidRPr="00B1745F">
              <w:t>y of offenses, or change the eligibility of a person for community supervision, parole, or mandatory supervision.</w:t>
            </w:r>
          </w:p>
          <w:p w:rsidR="0017725B" w:rsidRPr="00B1745F" w:rsidRDefault="00136B0E" w:rsidP="00A9591B">
            <w:pPr>
              <w:rPr>
                <w:b/>
                <w:u w:val="single"/>
              </w:rPr>
            </w:pPr>
          </w:p>
        </w:tc>
      </w:tr>
      <w:tr w:rsidR="00607A2A" w:rsidTr="001027B1">
        <w:tc>
          <w:tcPr>
            <w:tcW w:w="9590" w:type="dxa"/>
          </w:tcPr>
          <w:p w:rsidR="008423E4" w:rsidRPr="00B1745F" w:rsidRDefault="00136B0E" w:rsidP="00A9591B">
            <w:pPr>
              <w:rPr>
                <w:b/>
              </w:rPr>
            </w:pPr>
            <w:r w:rsidRPr="00B1745F">
              <w:rPr>
                <w:b/>
                <w:u w:val="single"/>
              </w:rPr>
              <w:t>RULEMAKING AUTHORITY</w:t>
            </w:r>
            <w:r w:rsidRPr="00B1745F">
              <w:rPr>
                <w:b/>
              </w:rPr>
              <w:t xml:space="preserve"> </w:t>
            </w:r>
          </w:p>
          <w:p w:rsidR="008423E4" w:rsidRPr="00B1745F" w:rsidRDefault="00136B0E" w:rsidP="00A9591B"/>
          <w:p w:rsidR="00262C15" w:rsidRPr="00B1745F" w:rsidRDefault="00136B0E" w:rsidP="00A9591B">
            <w:pPr>
              <w:pStyle w:val="Header"/>
              <w:tabs>
                <w:tab w:val="clear" w:pos="4320"/>
                <w:tab w:val="clear" w:pos="8640"/>
              </w:tabs>
              <w:jc w:val="both"/>
            </w:pPr>
            <w:r w:rsidRPr="00B1745F">
              <w:t xml:space="preserve">It is the committee's opinion that this bill does not expressly grant any additional rulemaking authority to a state </w:t>
            </w:r>
            <w:r w:rsidRPr="00B1745F">
              <w:t>officer, department, agency, or institution.</w:t>
            </w:r>
          </w:p>
          <w:p w:rsidR="008423E4" w:rsidRPr="00B1745F" w:rsidRDefault="00136B0E" w:rsidP="00A9591B">
            <w:pPr>
              <w:rPr>
                <w:b/>
              </w:rPr>
            </w:pPr>
          </w:p>
        </w:tc>
      </w:tr>
      <w:tr w:rsidR="00607A2A" w:rsidTr="001027B1">
        <w:tc>
          <w:tcPr>
            <w:tcW w:w="9590" w:type="dxa"/>
          </w:tcPr>
          <w:p w:rsidR="008423E4" w:rsidRPr="00B1745F" w:rsidRDefault="00136B0E" w:rsidP="00A9591B">
            <w:pPr>
              <w:rPr>
                <w:b/>
              </w:rPr>
            </w:pPr>
            <w:r w:rsidRPr="00B1745F">
              <w:rPr>
                <w:b/>
                <w:u w:val="single"/>
              </w:rPr>
              <w:t>ANALYSIS</w:t>
            </w:r>
            <w:r w:rsidRPr="00B1745F">
              <w:rPr>
                <w:b/>
              </w:rPr>
              <w:t xml:space="preserve"> </w:t>
            </w:r>
          </w:p>
          <w:p w:rsidR="008423E4" w:rsidRPr="00B1745F" w:rsidRDefault="00136B0E" w:rsidP="00A9591B"/>
          <w:p w:rsidR="008423E4" w:rsidRPr="00B1745F" w:rsidRDefault="00136B0E" w:rsidP="00A9591B">
            <w:pPr>
              <w:pStyle w:val="Header"/>
              <w:tabs>
                <w:tab w:val="clear" w:pos="4320"/>
                <w:tab w:val="clear" w:pos="8640"/>
              </w:tabs>
              <w:jc w:val="both"/>
            </w:pPr>
            <w:r w:rsidRPr="00002DB1">
              <w:t>C.S.S.B. 1501</w:t>
            </w:r>
            <w:r w:rsidRPr="00B1745F">
              <w:t xml:space="preserve"> </w:t>
            </w:r>
            <w:r w:rsidRPr="00B1745F">
              <w:t>amends the Occupations Code</w:t>
            </w:r>
            <w:r w:rsidRPr="00B1745F">
              <w:t xml:space="preserve"> </w:t>
            </w:r>
            <w:r w:rsidRPr="00B1745F">
              <w:t xml:space="preserve">to </w:t>
            </w:r>
            <w:r>
              <w:t xml:space="preserve">replace the prohibition against </w:t>
            </w:r>
            <w:r>
              <w:t>a</w:t>
            </w:r>
            <w:r w:rsidRPr="00B1745F">
              <w:t xml:space="preserve"> person </w:t>
            </w:r>
            <w:r>
              <w:t xml:space="preserve">who </w:t>
            </w:r>
            <w:r>
              <w:t xml:space="preserve">does not </w:t>
            </w:r>
            <w:r>
              <w:t xml:space="preserve">hold an appropriate license under the </w:t>
            </w:r>
            <w:r w:rsidRPr="00F43272">
              <w:t>Texas Towing and Booting Act</w:t>
            </w:r>
            <w:r>
              <w:t xml:space="preserve"> </w:t>
            </w:r>
            <w:r>
              <w:t xml:space="preserve">performing booting operations or operating a booting company with an authorization for a person </w:t>
            </w:r>
            <w:r>
              <w:t>to do so unless the person is</w:t>
            </w:r>
            <w:r>
              <w:t xml:space="preserve"> prohibited </w:t>
            </w:r>
            <w:r w:rsidRPr="00B1745F">
              <w:t xml:space="preserve">by </w:t>
            </w:r>
            <w:r>
              <w:t xml:space="preserve">a local authority, defined by the bill as </w:t>
            </w:r>
            <w:r>
              <w:t xml:space="preserve">a </w:t>
            </w:r>
            <w:r>
              <w:t xml:space="preserve">state or local governmental entity, an institution of higher education, </w:t>
            </w:r>
            <w:r>
              <w:t>or</w:t>
            </w:r>
            <w:r>
              <w:t xml:space="preserve"> a political subdivision</w:t>
            </w:r>
            <w:r>
              <w:t xml:space="preserve"> of the state</w:t>
            </w:r>
            <w:r>
              <w:t xml:space="preserve"> </w:t>
            </w:r>
            <w:r>
              <w:t>authorized to regulate traffic or parking</w:t>
            </w:r>
            <w:r>
              <w:t>. The bill</w:t>
            </w:r>
            <w:r w:rsidRPr="00B1745F">
              <w:t xml:space="preserve"> repeals </w:t>
            </w:r>
            <w:r>
              <w:t xml:space="preserve">certain </w:t>
            </w:r>
            <w:r>
              <w:t xml:space="preserve">statutory </w:t>
            </w:r>
            <w:r w:rsidRPr="00B1745F">
              <w:t xml:space="preserve">provisions relating to a boot operator's license and booting company license. </w:t>
            </w:r>
            <w:r w:rsidRPr="00B1745F">
              <w:t xml:space="preserve">The bill </w:t>
            </w:r>
            <w:r>
              <w:t>narrows</w:t>
            </w:r>
            <w:r w:rsidRPr="00B1745F">
              <w:t xml:space="preserve"> the scope of the exemption </w:t>
            </w:r>
            <w:r>
              <w:t>from the Texas T</w:t>
            </w:r>
            <w:r>
              <w:t xml:space="preserve">owing and Booting Act </w:t>
            </w:r>
            <w:r w:rsidRPr="00B1745F">
              <w:t xml:space="preserve">applicable to certain persons </w:t>
            </w:r>
            <w:r>
              <w:t xml:space="preserve">as regards </w:t>
            </w:r>
            <w:r>
              <w:t>the</w:t>
            </w:r>
            <w:r w:rsidRPr="00B1745F">
              <w:t xml:space="preserve"> install</w:t>
            </w:r>
            <w:r>
              <w:t>ation or removal of</w:t>
            </w:r>
            <w:r w:rsidRPr="00B1745F">
              <w:t xml:space="preserve"> a boot</w:t>
            </w:r>
            <w:r>
              <w:t xml:space="preserve"> </w:t>
            </w:r>
            <w:r>
              <w:t xml:space="preserve">from the entirety of the act </w:t>
            </w:r>
            <w:r>
              <w:t>to</w:t>
            </w:r>
            <w:r>
              <w:t xml:space="preserve"> </w:t>
            </w:r>
            <w:r>
              <w:t xml:space="preserve">certain </w:t>
            </w:r>
            <w:r>
              <w:t>specified</w:t>
            </w:r>
            <w:r w:rsidRPr="00B1745F">
              <w:t xml:space="preserve"> provision</w:t>
            </w:r>
            <w:r>
              <w:t>s</w:t>
            </w:r>
            <w:r w:rsidRPr="00B1745F">
              <w:t xml:space="preserve"> </w:t>
            </w:r>
            <w:r>
              <w:t>of the act</w:t>
            </w:r>
            <w:r>
              <w:t>, as</w:t>
            </w:r>
            <w:r>
              <w:t xml:space="preserve"> amended </w:t>
            </w:r>
            <w:r>
              <w:t xml:space="preserve">or added </w:t>
            </w:r>
            <w:r>
              <w:t>by the bill</w:t>
            </w:r>
            <w:r>
              <w:t>,</w:t>
            </w:r>
            <w:r>
              <w:t xml:space="preserve"> that</w:t>
            </w:r>
            <w:r>
              <w:t xml:space="preserve"> relat</w:t>
            </w:r>
            <w:r>
              <w:t>e</w:t>
            </w:r>
            <w:r>
              <w:t xml:space="preserve"> to the booting of vehicles</w:t>
            </w:r>
            <w:r>
              <w:t xml:space="preserve">. </w:t>
            </w:r>
            <w:r w:rsidRPr="00B1745F">
              <w:t xml:space="preserve">The bill </w:t>
            </w:r>
            <w:r w:rsidRPr="00B1745F">
              <w:t>makes these provisions effective September 1, 2018</w:t>
            </w:r>
            <w:r>
              <w:t xml:space="preserve">, and </w:t>
            </w:r>
            <w:r w:rsidRPr="00B1745F">
              <w:t xml:space="preserve">establishes that a boot operator's license </w:t>
            </w:r>
            <w:r>
              <w:t xml:space="preserve">and a </w:t>
            </w:r>
            <w:r w:rsidRPr="00B1745F">
              <w:t xml:space="preserve">booting company license expire on </w:t>
            </w:r>
            <w:r>
              <w:t>that date</w:t>
            </w:r>
            <w:r w:rsidRPr="00B1745F">
              <w:t>.</w:t>
            </w:r>
          </w:p>
          <w:p w:rsidR="0082475D" w:rsidRPr="00B1745F" w:rsidRDefault="00136B0E" w:rsidP="00A9591B">
            <w:pPr>
              <w:pStyle w:val="Header"/>
              <w:tabs>
                <w:tab w:val="clear" w:pos="4320"/>
                <w:tab w:val="clear" w:pos="8640"/>
              </w:tabs>
              <w:jc w:val="both"/>
            </w:pPr>
          </w:p>
          <w:p w:rsidR="00442487" w:rsidRPr="00B1745F" w:rsidRDefault="00136B0E" w:rsidP="00A9591B">
            <w:pPr>
              <w:pStyle w:val="Header"/>
              <w:jc w:val="both"/>
            </w:pPr>
            <w:r w:rsidRPr="00002DB1">
              <w:t>C.S.S.B. 1501</w:t>
            </w:r>
            <w:r w:rsidRPr="00B1745F">
              <w:t xml:space="preserve"> </w:t>
            </w:r>
            <w:r w:rsidRPr="00B1745F">
              <w:t xml:space="preserve">replaces </w:t>
            </w:r>
            <w:r>
              <w:t xml:space="preserve">Texas Towing and Booting Act </w:t>
            </w:r>
            <w:r w:rsidRPr="00B1745F">
              <w:t xml:space="preserve">provisions authorizing </w:t>
            </w:r>
            <w:r>
              <w:t xml:space="preserve">a </w:t>
            </w:r>
            <w:r w:rsidRPr="00B1745F">
              <w:t>municipal</w:t>
            </w:r>
            <w:r>
              <w:t>ity to adopt an ord</w:t>
            </w:r>
            <w:r>
              <w:t>inance that is identical to the booting provisions in that act or that imposes additional requirements that exceed the minimum standards of, but does not conflict with, those provisions</w:t>
            </w:r>
            <w:r>
              <w:t>,</w:t>
            </w:r>
            <w:r>
              <w:t xml:space="preserve"> to regulate the fees that may be charged in connection with the booti</w:t>
            </w:r>
            <w:r>
              <w:t>ng of a vehicle</w:t>
            </w:r>
            <w:r>
              <w:t>, and to require booting companies to obtain a permit to operate in the municipality</w:t>
            </w:r>
            <w:r w:rsidRPr="00B1745F">
              <w:t xml:space="preserve"> with </w:t>
            </w:r>
            <w:r>
              <w:t xml:space="preserve">a </w:t>
            </w:r>
            <w:r w:rsidRPr="00B1745F">
              <w:t xml:space="preserve">provision authorizing </w:t>
            </w:r>
            <w:r>
              <w:t xml:space="preserve">a </w:t>
            </w:r>
            <w:r>
              <w:t>local authority</w:t>
            </w:r>
            <w:r>
              <w:t xml:space="preserve"> </w:t>
            </w:r>
            <w:r>
              <w:t xml:space="preserve">to </w:t>
            </w:r>
            <w:r>
              <w:t>regulate</w:t>
            </w:r>
            <w:r>
              <w:t xml:space="preserve">, in areas in which </w:t>
            </w:r>
            <w:r>
              <w:t>the entity</w:t>
            </w:r>
            <w:r>
              <w:t xml:space="preserve"> regulates parking or</w:t>
            </w:r>
            <w:r>
              <w:t xml:space="preserve"> traffic</w:t>
            </w:r>
            <w:r>
              <w:t>,</w:t>
            </w:r>
            <w:r>
              <w:t xml:space="preserve"> </w:t>
            </w:r>
            <w:r w:rsidRPr="00B1745F">
              <w:t>booting activities</w:t>
            </w:r>
            <w:r>
              <w:t>,</w:t>
            </w:r>
            <w:r w:rsidRPr="00B1745F">
              <w:t xml:space="preserve"> including operati</w:t>
            </w:r>
            <w:r w:rsidRPr="00B1745F">
              <w:t xml:space="preserve">on of booting companies and operators that operate on a parking facility, any permit and sign requirements in connection with the booting of a vehicle, and fees that may be charged in connection with the booting of a vehicle. The bill requires regulations </w:t>
            </w:r>
            <w:r>
              <w:t xml:space="preserve">adopted under that bill provision </w:t>
            </w:r>
            <w:r w:rsidRPr="00B1745F">
              <w:t>to incorporate the requirements of provisions relating to the booting of an unauthorized vehicle and the bill's provisions relating to boot removal</w:t>
            </w:r>
            <w:r>
              <w:t>,</w:t>
            </w:r>
            <w:r w:rsidRPr="00B1745F">
              <w:t xml:space="preserve"> </w:t>
            </w:r>
            <w:r>
              <w:t xml:space="preserve">to </w:t>
            </w:r>
            <w:r w:rsidRPr="00B1745F">
              <w:t>include procedures for vehicle owners and operators to file a complain</w:t>
            </w:r>
            <w:r w:rsidRPr="00B1745F">
              <w:t xml:space="preserve">t with </w:t>
            </w:r>
            <w:r>
              <w:t>the local authority</w:t>
            </w:r>
            <w:r w:rsidRPr="00B1745F">
              <w:t xml:space="preserve"> regarding a booting company or operator</w:t>
            </w:r>
            <w:r>
              <w:t>,</w:t>
            </w:r>
            <w:r w:rsidRPr="00B1745F">
              <w:t xml:space="preserve"> </w:t>
            </w:r>
            <w:r>
              <w:t xml:space="preserve">and </w:t>
            </w:r>
            <w:r>
              <w:t xml:space="preserve">to </w:t>
            </w:r>
            <w:r w:rsidRPr="00B1745F">
              <w:t xml:space="preserve">provide for the imposition of a penalty </w:t>
            </w:r>
            <w:r w:rsidRPr="00B1745F">
              <w:lastRenderedPageBreak/>
              <w:t>on a booting company or operator for a violation of the bill's provisions relating to boot removal.</w:t>
            </w:r>
            <w:r w:rsidRPr="00B1745F">
              <w:t xml:space="preserve"> </w:t>
            </w:r>
          </w:p>
          <w:p w:rsidR="00D825CB" w:rsidRPr="00B1745F" w:rsidRDefault="00136B0E" w:rsidP="00A9591B">
            <w:pPr>
              <w:pStyle w:val="Header"/>
              <w:jc w:val="both"/>
            </w:pPr>
          </w:p>
          <w:p w:rsidR="00516ECD" w:rsidRDefault="00136B0E" w:rsidP="00A9591B">
            <w:pPr>
              <w:pStyle w:val="Header"/>
              <w:tabs>
                <w:tab w:val="clear" w:pos="4320"/>
                <w:tab w:val="clear" w:pos="8640"/>
              </w:tabs>
              <w:jc w:val="both"/>
            </w:pPr>
            <w:r w:rsidRPr="00002DB1">
              <w:t>C.S.S.B. 1501</w:t>
            </w:r>
            <w:r w:rsidRPr="00B1745F">
              <w:t xml:space="preserve"> </w:t>
            </w:r>
            <w:r>
              <w:t xml:space="preserve">includes among the statements required to be included </w:t>
            </w:r>
            <w:r>
              <w:t xml:space="preserve">in a notice a boot operator who installs a boot on an unauthorized vehicle must affix to the vehicle, in the manner prescribed by the local authority, </w:t>
            </w:r>
            <w:r w:rsidRPr="00B1745F">
              <w:t>notice of the procedure to file a complaint with th</w:t>
            </w:r>
            <w:r w:rsidRPr="00B1745F">
              <w:t xml:space="preserve">e local authority for a violation of </w:t>
            </w:r>
            <w:r>
              <w:t>the Texas Towing and Booting Act</w:t>
            </w:r>
            <w:r w:rsidRPr="00B1745F">
              <w:t xml:space="preserve"> by a boot operator</w:t>
            </w:r>
            <w:r>
              <w:t>.</w:t>
            </w:r>
            <w:r>
              <w:t xml:space="preserve"> </w:t>
            </w:r>
            <w:r>
              <w:t xml:space="preserve">The bill </w:t>
            </w:r>
            <w:r w:rsidRPr="00B1745F">
              <w:t>requires a booting company responsible for the installation of a boot on a vehicle to remove the boot not later than one hour after the time the owner or ope</w:t>
            </w:r>
            <w:r w:rsidRPr="00B1745F">
              <w:t xml:space="preserve">rator of the vehicle contacts the company to request removal of the boot and requires </w:t>
            </w:r>
            <w:r>
              <w:t>a booting</w:t>
            </w:r>
            <w:r w:rsidRPr="00B1745F">
              <w:t xml:space="preserve"> company </w:t>
            </w:r>
            <w:r>
              <w:t xml:space="preserve">that fails to have the boot removed within that prescribed time </w:t>
            </w:r>
            <w:r w:rsidRPr="00B1745F">
              <w:t xml:space="preserve">to waive the amount of the fee for </w:t>
            </w:r>
            <w:r>
              <w:t xml:space="preserve">the boot </w:t>
            </w:r>
            <w:r w:rsidRPr="00B1745F">
              <w:t>removal, excluding any associated parking fe</w:t>
            </w:r>
            <w:r w:rsidRPr="00B1745F">
              <w:t xml:space="preserve">es. </w:t>
            </w:r>
            <w:r>
              <w:t xml:space="preserve">The bill prohibits a booting company responsible for the installation of more than one boot on a vehicle from charging a total amount for the removal of the boots that is greater than the amount of the fee for the removal of a single boot. </w:t>
            </w:r>
          </w:p>
          <w:p w:rsidR="00516ECD" w:rsidRDefault="00136B0E" w:rsidP="00A9591B">
            <w:pPr>
              <w:pStyle w:val="Header"/>
              <w:tabs>
                <w:tab w:val="clear" w:pos="4320"/>
                <w:tab w:val="clear" w:pos="8640"/>
              </w:tabs>
              <w:jc w:val="both"/>
            </w:pPr>
          </w:p>
          <w:p w:rsidR="00545211" w:rsidRDefault="00136B0E" w:rsidP="00A9591B">
            <w:pPr>
              <w:pStyle w:val="Header"/>
              <w:jc w:val="both"/>
            </w:pPr>
            <w:r w:rsidRPr="00002DB1">
              <w:t>C.S.S.B. 1</w:t>
            </w:r>
            <w:r w:rsidRPr="00002DB1">
              <w:t>501</w:t>
            </w:r>
            <w:r>
              <w:t xml:space="preserve"> authorizes an individual designated by </w:t>
            </w:r>
            <w:r>
              <w:t xml:space="preserve">a university, defined by the bill as </w:t>
            </w:r>
            <w:r>
              <w:t>a</w:t>
            </w:r>
            <w:r>
              <w:t xml:space="preserve"> certain</w:t>
            </w:r>
            <w:r>
              <w:t xml:space="preserve"> public senior college or university or a</w:t>
            </w:r>
            <w:r>
              <w:t xml:space="preserve"> certain</w:t>
            </w:r>
            <w:r>
              <w:t xml:space="preserve"> private or independent institution of higher education</w:t>
            </w:r>
            <w:r>
              <w:t>,</w:t>
            </w:r>
            <w:r>
              <w:t xml:space="preserve"> to request that a vehicle parked at a university parking faci</w:t>
            </w:r>
            <w:r>
              <w:t>lity be towed to another location on the university campus to facilitate a special event</w:t>
            </w:r>
            <w:r>
              <w:t>. The bill prohibits a vehicle from being towed from a u</w:t>
            </w:r>
            <w:r>
              <w:t>niversity to facilitate a special event unless signs meeting specified criteria are installed on the parking fac</w:t>
            </w:r>
            <w:r>
              <w:t xml:space="preserve">ility </w:t>
            </w:r>
            <w:r w:rsidRPr="00516ECD">
              <w:t>for the 72 hours preceding towing enforcement for the special event and for 48 hours after the conclusion of the special event</w:t>
            </w:r>
            <w:r>
              <w:t xml:space="preserve">. </w:t>
            </w:r>
            <w:r>
              <w:t xml:space="preserve">The bill requires personnel to be available if a vehicle is towed from a university to facilitate a special event </w:t>
            </w:r>
            <w:r>
              <w:t xml:space="preserve">to </w:t>
            </w:r>
            <w:r w:rsidRPr="0076478E">
              <w:t>relea</w:t>
            </w:r>
            <w:r w:rsidRPr="0076478E">
              <w:t>se the vehicle within two hours after a request for release of the vehicle</w:t>
            </w:r>
            <w:r>
              <w:t xml:space="preserve"> and to accept any payment required for the release of the vehicle. The bill prohibits a university from charging a fee for such a tow that exceeds 75 percent of the private property</w:t>
            </w:r>
            <w:r>
              <w:t xml:space="preserve"> tow fee</w:t>
            </w:r>
            <w:r>
              <w:t xml:space="preserve"> established by rule of the Texas Commission of Licensing and Regulation</w:t>
            </w:r>
            <w:r>
              <w:t xml:space="preserve">. </w:t>
            </w:r>
            <w:r>
              <w:t>The bill specifies that a vehicle towed from a university to facilitate a special event that is not claimed by the vehicle owner or operator within 48 hours after the conclus</w:t>
            </w:r>
            <w:r>
              <w:t xml:space="preserve">ion of the special event may only be towed </w:t>
            </w:r>
            <w:r w:rsidRPr="00C4182C">
              <w:t>without further expense to the vehicle owner or operator</w:t>
            </w:r>
            <w:r>
              <w:t xml:space="preserve"> and to another location on the university campus. The bill requires the university to notify the owner or operator of a vehicle towed to facilitate a specia</w:t>
            </w:r>
            <w:r>
              <w:t xml:space="preserve">l event of the right of the vehicle owner or operator to a hearing. </w:t>
            </w:r>
            <w:r>
              <w:t xml:space="preserve">The bill exempts a vehicle towed </w:t>
            </w:r>
            <w:r>
              <w:t>from a university to facilitate a special event</w:t>
            </w:r>
            <w:r>
              <w:t xml:space="preserve"> from </w:t>
            </w:r>
            <w:r>
              <w:t>a provision</w:t>
            </w:r>
            <w:r>
              <w:t xml:space="preserve"> requir</w:t>
            </w:r>
            <w:r>
              <w:t>ing</w:t>
            </w:r>
            <w:r>
              <w:t xml:space="preserve"> a towing company making a </w:t>
            </w:r>
            <w:r>
              <w:t>nonconsen</w:t>
            </w:r>
            <w:r>
              <w:t>t</w:t>
            </w:r>
            <w:r>
              <w:t xml:space="preserve"> tow</w:t>
            </w:r>
            <w:r>
              <w:t xml:space="preserve"> to</w:t>
            </w:r>
            <w:r>
              <w:t xml:space="preserve"> tow the vehicle to a vehicle storage</w:t>
            </w:r>
            <w:r>
              <w:t xml:space="preserve"> facility operated by a </w:t>
            </w:r>
            <w:r>
              <w:t xml:space="preserve">person </w:t>
            </w:r>
            <w:r>
              <w:t xml:space="preserve">licensed </w:t>
            </w:r>
            <w:r>
              <w:t xml:space="preserve">to operate the </w:t>
            </w:r>
            <w:r>
              <w:t>facility.</w:t>
            </w:r>
          </w:p>
          <w:p w:rsidR="00545211" w:rsidRDefault="00136B0E" w:rsidP="00A9591B">
            <w:pPr>
              <w:pStyle w:val="Header"/>
              <w:tabs>
                <w:tab w:val="clear" w:pos="4320"/>
                <w:tab w:val="clear" w:pos="8640"/>
              </w:tabs>
              <w:jc w:val="both"/>
            </w:pPr>
          </w:p>
          <w:p w:rsidR="0049225B" w:rsidRDefault="00136B0E" w:rsidP="00A9591B">
            <w:pPr>
              <w:pStyle w:val="Header"/>
              <w:tabs>
                <w:tab w:val="clear" w:pos="4320"/>
                <w:tab w:val="clear" w:pos="8640"/>
              </w:tabs>
              <w:jc w:val="both"/>
            </w:pPr>
            <w:r w:rsidRPr="00002DB1">
              <w:t>C.S.S.B. 1501</w:t>
            </w:r>
            <w:r w:rsidRPr="00B1745F">
              <w:t xml:space="preserve"> </w:t>
            </w:r>
            <w:r w:rsidRPr="007A7126">
              <w:t xml:space="preserve">replaces the </w:t>
            </w:r>
            <w:r w:rsidRPr="007A7126">
              <w:t>authorization for</w:t>
            </w:r>
            <w:r w:rsidRPr="007A7126">
              <w:t xml:space="preserve"> </w:t>
            </w:r>
            <w:r w:rsidRPr="007A7126">
              <w:t xml:space="preserve">a </w:t>
            </w:r>
            <w:r w:rsidRPr="007A7126">
              <w:t>towing</w:t>
            </w:r>
            <w:r w:rsidRPr="003D01E7">
              <w:t xml:space="preserve"> company, without the consent of an owner or operator of an unauthorized vehicle, </w:t>
            </w:r>
            <w:r w:rsidRPr="007A7126">
              <w:t xml:space="preserve">to </w:t>
            </w:r>
            <w:r w:rsidRPr="007A7126">
              <w:t xml:space="preserve">remove and store the vehicle at a vehicle storage facility at the expense of the vehicle's owner or operator if the towing company, </w:t>
            </w:r>
            <w:r w:rsidRPr="007A7126">
              <w:t xml:space="preserve">in addition to </w:t>
            </w:r>
            <w:r w:rsidRPr="007A7126">
              <w:t xml:space="preserve">other </w:t>
            </w:r>
            <w:r w:rsidRPr="007A7126">
              <w:t xml:space="preserve">applicable statutory </w:t>
            </w:r>
            <w:r w:rsidRPr="007A7126">
              <w:t>requirements, has received written verification from the parking</w:t>
            </w:r>
            <w:r w:rsidRPr="007A7126">
              <w:t xml:space="preserve"> </w:t>
            </w:r>
            <w:r w:rsidRPr="007A7126">
              <w:t>facility owner th</w:t>
            </w:r>
            <w:r w:rsidRPr="007A7126">
              <w:t xml:space="preserve">at the parking facility owner has installed </w:t>
            </w:r>
            <w:r w:rsidRPr="007A7126">
              <w:t xml:space="preserve">certain </w:t>
            </w:r>
            <w:r w:rsidRPr="007A7126">
              <w:t xml:space="preserve">required </w:t>
            </w:r>
            <w:r w:rsidRPr="007A7126">
              <w:t xml:space="preserve">signs with </w:t>
            </w:r>
            <w:r w:rsidRPr="007A7126">
              <w:t>an</w:t>
            </w:r>
            <w:r w:rsidRPr="007A7126">
              <w:t xml:space="preserve"> authorization for a towing company, without </w:t>
            </w:r>
            <w:r w:rsidRPr="007A7126">
              <w:t>such</w:t>
            </w:r>
            <w:r w:rsidRPr="007A7126">
              <w:t xml:space="preserve"> consent, to tow the vehicle to and store the vehicle</w:t>
            </w:r>
            <w:r>
              <w:t xml:space="preserve"> at a vehicle storage facility</w:t>
            </w:r>
            <w:r w:rsidRPr="007A7126">
              <w:t xml:space="preserve"> at the expense of the vehicle's owner or operator</w:t>
            </w:r>
            <w:r w:rsidRPr="007A7126">
              <w:t xml:space="preserve"> if the towing company, </w:t>
            </w:r>
            <w:r w:rsidRPr="007A7126">
              <w:t xml:space="preserve">in addition to </w:t>
            </w:r>
            <w:r w:rsidRPr="007A7126">
              <w:t xml:space="preserve">other </w:t>
            </w:r>
            <w:r w:rsidRPr="003D01E7">
              <w:t xml:space="preserve">applicable statutory </w:t>
            </w:r>
            <w:r w:rsidRPr="003D01E7">
              <w:t>requirements, has received written verification from the parking facility owner that the signs required under those statutory provisions are posted.</w:t>
            </w:r>
            <w:r>
              <w:t xml:space="preserve"> The bill </w:t>
            </w:r>
            <w:r w:rsidRPr="00B1745F">
              <w:t>establishes that when a tow truc</w:t>
            </w:r>
            <w:r w:rsidRPr="00B1745F">
              <w:t>k is used for a nonconsent tow authorized by a peace officer</w:t>
            </w:r>
            <w:r>
              <w:t xml:space="preserve"> under Transportation Code provisions relating to the removal of personal property from a roadway or right-of-way</w:t>
            </w:r>
            <w:r w:rsidRPr="00B1745F">
              <w:t xml:space="preserve"> the tow truck </w:t>
            </w:r>
            <w:r w:rsidRPr="00B1745F">
              <w:t xml:space="preserve">operator </w:t>
            </w:r>
            <w:r w:rsidRPr="00B1745F">
              <w:t>and the towing company are agents of the law enforcement ag</w:t>
            </w:r>
            <w:r w:rsidRPr="00B1745F">
              <w:t xml:space="preserve">ency and are subject </w:t>
            </w:r>
            <w:r>
              <w:t>to those</w:t>
            </w:r>
            <w:r w:rsidRPr="00B1745F">
              <w:t xml:space="preserve"> provisions </w:t>
            </w:r>
            <w:r>
              <w:t>as regards</w:t>
            </w:r>
            <w:r w:rsidRPr="00B1745F">
              <w:t xml:space="preserve"> immunity from liability for </w:t>
            </w:r>
            <w:r>
              <w:t>certain</w:t>
            </w:r>
            <w:r w:rsidRPr="00B1745F">
              <w:t xml:space="preserve"> damage</w:t>
            </w:r>
            <w:r>
              <w:t>s and certain exceptions to that immunity</w:t>
            </w:r>
            <w:r w:rsidRPr="00B1745F">
              <w:t>.</w:t>
            </w:r>
            <w:r>
              <w:t xml:space="preserve"> </w:t>
            </w:r>
            <w:r>
              <w:t xml:space="preserve">These bill provisions relating to the towing of an unauthorized vehicle expressly </w:t>
            </w:r>
            <w:r w:rsidRPr="00207D09">
              <w:t>do not apply to the booting</w:t>
            </w:r>
            <w:r>
              <w:t xml:space="preserve"> of a vehicle under </w:t>
            </w:r>
            <w:r w:rsidRPr="00207D09">
              <w:t xml:space="preserve">a standing written agreement between a booting company and a parking facility owner entered into before the </w:t>
            </w:r>
            <w:r>
              <w:t xml:space="preserve">bill's </w:t>
            </w:r>
            <w:r w:rsidRPr="00207D09">
              <w:t>effective date</w:t>
            </w:r>
            <w:r w:rsidRPr="00510814">
              <w:t xml:space="preserve">. </w:t>
            </w:r>
          </w:p>
          <w:p w:rsidR="003C029C" w:rsidRDefault="00136B0E" w:rsidP="00A9591B">
            <w:pPr>
              <w:pStyle w:val="Header"/>
              <w:tabs>
                <w:tab w:val="clear" w:pos="4320"/>
                <w:tab w:val="clear" w:pos="8640"/>
              </w:tabs>
              <w:jc w:val="both"/>
            </w:pPr>
          </w:p>
          <w:p w:rsidR="003C029C" w:rsidRDefault="00136B0E" w:rsidP="00A9591B">
            <w:pPr>
              <w:pStyle w:val="Header"/>
              <w:tabs>
                <w:tab w:val="clear" w:pos="4320"/>
                <w:tab w:val="clear" w:pos="8640"/>
              </w:tabs>
              <w:jc w:val="both"/>
            </w:pPr>
            <w:r w:rsidRPr="00002DB1">
              <w:t>C.S.S.B. 1501</w:t>
            </w:r>
            <w:r>
              <w:t xml:space="preserve"> </w:t>
            </w:r>
            <w:r>
              <w:t xml:space="preserve">renames </w:t>
            </w:r>
            <w:r>
              <w:t xml:space="preserve">the </w:t>
            </w:r>
            <w:r w:rsidRPr="003C029C">
              <w:t>Towing, Storage, and Booting Advisory Board</w:t>
            </w:r>
            <w:r>
              <w:t xml:space="preserve"> as the Towing and Storage Advisor</w:t>
            </w:r>
            <w:r>
              <w:t>y Board</w:t>
            </w:r>
            <w:r>
              <w:t xml:space="preserve"> and</w:t>
            </w:r>
            <w:r>
              <w:t xml:space="preserve"> revises the composition of the board</w:t>
            </w:r>
            <w:r>
              <w:t>.</w:t>
            </w:r>
            <w:r>
              <w:t xml:space="preserve"> </w:t>
            </w:r>
            <w:r>
              <w:t xml:space="preserve">These bill provisions expressly do not </w:t>
            </w:r>
            <w:r w:rsidRPr="00B751D6">
              <w:t xml:space="preserve">affect the entitlement of a member serving on the board immediately before the </w:t>
            </w:r>
            <w:r>
              <w:t xml:space="preserve">bill's </w:t>
            </w:r>
            <w:r w:rsidRPr="00B751D6">
              <w:t>effective date to continue to serve and function as a member of the board for the</w:t>
            </w:r>
            <w:r w:rsidRPr="00B751D6">
              <w:t xml:space="preserve"> remainder of the member's term.</w:t>
            </w:r>
          </w:p>
          <w:p w:rsidR="00BF5285" w:rsidRDefault="00136B0E" w:rsidP="00A9591B">
            <w:pPr>
              <w:pStyle w:val="Header"/>
              <w:tabs>
                <w:tab w:val="clear" w:pos="4320"/>
                <w:tab w:val="clear" w:pos="8640"/>
              </w:tabs>
              <w:jc w:val="both"/>
            </w:pPr>
          </w:p>
          <w:p w:rsidR="00BF5285" w:rsidRDefault="00136B0E" w:rsidP="00A9591B">
            <w:pPr>
              <w:pStyle w:val="Header"/>
              <w:tabs>
                <w:tab w:val="clear" w:pos="4320"/>
                <w:tab w:val="clear" w:pos="8640"/>
              </w:tabs>
              <w:jc w:val="both"/>
            </w:pPr>
            <w:r w:rsidRPr="00651645">
              <w:t>C.S.S.B. 1501</w:t>
            </w:r>
            <w:r>
              <w:t xml:space="preserve"> repeals the following provisions of the Occupations Code:</w:t>
            </w:r>
          </w:p>
          <w:p w:rsidR="00BF5285" w:rsidRDefault="00136B0E" w:rsidP="00A9591B">
            <w:pPr>
              <w:pStyle w:val="Header"/>
              <w:numPr>
                <w:ilvl w:val="0"/>
                <w:numId w:val="2"/>
              </w:numPr>
              <w:tabs>
                <w:tab w:val="clear" w:pos="4320"/>
                <w:tab w:val="clear" w:pos="8640"/>
              </w:tabs>
              <w:spacing w:before="120" w:after="120"/>
              <w:jc w:val="both"/>
            </w:pPr>
            <w:r>
              <w:t>Section 2308.002(9)</w:t>
            </w:r>
          </w:p>
          <w:p w:rsidR="00BF5285" w:rsidRDefault="00136B0E" w:rsidP="00A9591B">
            <w:pPr>
              <w:pStyle w:val="Header"/>
              <w:numPr>
                <w:ilvl w:val="0"/>
                <w:numId w:val="3"/>
              </w:numPr>
              <w:tabs>
                <w:tab w:val="clear" w:pos="4320"/>
                <w:tab w:val="clear" w:pos="8640"/>
              </w:tabs>
              <w:spacing w:before="120" w:after="120"/>
              <w:jc w:val="both"/>
            </w:pPr>
            <w:r>
              <w:t>Section 2308.103</w:t>
            </w:r>
            <w:r>
              <w:t>(d)</w:t>
            </w:r>
          </w:p>
          <w:p w:rsidR="00BF5285" w:rsidRDefault="00136B0E" w:rsidP="00A9591B">
            <w:pPr>
              <w:pStyle w:val="Header"/>
              <w:numPr>
                <w:ilvl w:val="0"/>
                <w:numId w:val="3"/>
              </w:numPr>
              <w:tabs>
                <w:tab w:val="clear" w:pos="4320"/>
                <w:tab w:val="clear" w:pos="8640"/>
              </w:tabs>
              <w:spacing w:before="120" w:after="120"/>
              <w:jc w:val="both"/>
            </w:pPr>
            <w:r>
              <w:t>effective September 1, 2018, Section 2308.1555</w:t>
            </w:r>
          </w:p>
          <w:p w:rsidR="00BF5285" w:rsidRPr="00B1745F" w:rsidRDefault="00136B0E" w:rsidP="00A9591B">
            <w:pPr>
              <w:pStyle w:val="Header"/>
              <w:numPr>
                <w:ilvl w:val="0"/>
                <w:numId w:val="3"/>
              </w:numPr>
              <w:tabs>
                <w:tab w:val="clear" w:pos="4320"/>
                <w:tab w:val="clear" w:pos="8640"/>
              </w:tabs>
              <w:spacing w:before="120" w:after="120"/>
              <w:jc w:val="both"/>
            </w:pPr>
            <w:r>
              <w:t>effective September 1, 2018, Section 2308.1556</w:t>
            </w:r>
          </w:p>
          <w:p w:rsidR="008423E4" w:rsidRPr="00B1745F" w:rsidRDefault="00136B0E" w:rsidP="00A9591B">
            <w:pPr>
              <w:rPr>
                <w:b/>
              </w:rPr>
            </w:pPr>
          </w:p>
        </w:tc>
      </w:tr>
      <w:tr w:rsidR="00607A2A" w:rsidTr="001027B1">
        <w:tc>
          <w:tcPr>
            <w:tcW w:w="9590" w:type="dxa"/>
          </w:tcPr>
          <w:p w:rsidR="008423E4" w:rsidRPr="00B1745F" w:rsidRDefault="00136B0E" w:rsidP="00A9591B">
            <w:pPr>
              <w:rPr>
                <w:b/>
              </w:rPr>
            </w:pPr>
            <w:r w:rsidRPr="00B1745F">
              <w:rPr>
                <w:b/>
                <w:u w:val="single"/>
              </w:rPr>
              <w:lastRenderedPageBreak/>
              <w:t>EFFECTIVE DATE</w:t>
            </w:r>
            <w:r w:rsidRPr="00B1745F">
              <w:rPr>
                <w:b/>
              </w:rPr>
              <w:t xml:space="preserve"> </w:t>
            </w:r>
          </w:p>
          <w:p w:rsidR="008423E4" w:rsidRPr="00B1745F" w:rsidRDefault="00136B0E" w:rsidP="00A9591B"/>
          <w:p w:rsidR="008423E4" w:rsidRDefault="00136B0E" w:rsidP="00A9591B">
            <w:pPr>
              <w:pStyle w:val="Header"/>
              <w:tabs>
                <w:tab w:val="clear" w:pos="4320"/>
                <w:tab w:val="clear" w:pos="8640"/>
              </w:tabs>
              <w:jc w:val="both"/>
            </w:pPr>
            <w:r w:rsidRPr="00B1745F">
              <w:t>Except as otherwise provided, on passage, or, if the bill does not receive the necessary vote, September 1, 2017.</w:t>
            </w:r>
          </w:p>
          <w:p w:rsidR="00EA6793" w:rsidRPr="00233FDB" w:rsidRDefault="00136B0E" w:rsidP="00A9591B">
            <w:pPr>
              <w:pStyle w:val="Header"/>
              <w:tabs>
                <w:tab w:val="clear" w:pos="4320"/>
                <w:tab w:val="clear" w:pos="8640"/>
              </w:tabs>
              <w:jc w:val="both"/>
              <w:rPr>
                <w:b/>
              </w:rPr>
            </w:pPr>
          </w:p>
        </w:tc>
      </w:tr>
      <w:tr w:rsidR="00607A2A" w:rsidTr="001027B1">
        <w:tc>
          <w:tcPr>
            <w:tcW w:w="9590" w:type="dxa"/>
          </w:tcPr>
          <w:p w:rsidR="001027B1" w:rsidRDefault="00136B0E" w:rsidP="00A9591B">
            <w:pPr>
              <w:jc w:val="both"/>
              <w:rPr>
                <w:b/>
                <w:u w:val="single"/>
              </w:rPr>
            </w:pPr>
            <w:r>
              <w:rPr>
                <w:b/>
                <w:u w:val="single"/>
              </w:rPr>
              <w:t>COMPARISON OF SENATE ENGROSSED AND SUBSTITUTE</w:t>
            </w:r>
          </w:p>
          <w:p w:rsidR="003D01E7" w:rsidRDefault="00136B0E" w:rsidP="00A9591B">
            <w:pPr>
              <w:jc w:val="both"/>
            </w:pPr>
          </w:p>
          <w:p w:rsidR="003D01E7" w:rsidRDefault="00136B0E" w:rsidP="00A9591B">
            <w:pPr>
              <w:jc w:val="both"/>
            </w:pPr>
            <w:r>
              <w:t xml:space="preserve">While C.S.S.B. 1501 may differ from the engrossed in minor or nonsubstantive ways, the </w:t>
            </w:r>
            <w:r>
              <w:t>following comparison is organized and formatted in a manner that indicates the substantial differences between the engrossed and committee substitute versions of the bill.</w:t>
            </w:r>
          </w:p>
          <w:p w:rsidR="003D01E7" w:rsidRPr="003D01E7" w:rsidRDefault="00136B0E" w:rsidP="00A9591B">
            <w:pPr>
              <w:jc w:val="both"/>
            </w:pPr>
          </w:p>
        </w:tc>
      </w:tr>
      <w:tr w:rsidR="00607A2A" w:rsidTr="001027B1">
        <w:tc>
          <w:tcPr>
            <w:tcW w:w="9590" w:type="dxa"/>
          </w:tcPr>
          <w:tbl>
            <w:tblPr>
              <w:tblW w:w="9358" w:type="dxa"/>
              <w:tblInd w:w="6" w:type="dxa"/>
              <w:tblCellMar>
                <w:left w:w="10" w:type="dxa"/>
                <w:bottom w:w="288" w:type="dxa"/>
                <w:right w:w="10" w:type="dxa"/>
              </w:tblCellMar>
              <w:tblLook w:val="01E0" w:firstRow="1" w:lastRow="1" w:firstColumn="1" w:lastColumn="1" w:noHBand="0" w:noVBand="0"/>
            </w:tblPr>
            <w:tblGrid>
              <w:gridCol w:w="4679"/>
              <w:gridCol w:w="4679"/>
            </w:tblGrid>
            <w:tr w:rsidR="00607A2A" w:rsidTr="001027B1">
              <w:trPr>
                <w:cantSplit/>
                <w:tblHeader/>
              </w:trPr>
              <w:tc>
                <w:tcPr>
                  <w:tcW w:w="4679" w:type="dxa"/>
                  <w:tcMar>
                    <w:bottom w:w="188" w:type="dxa"/>
                  </w:tcMar>
                </w:tcPr>
                <w:p w:rsidR="001027B1" w:rsidRDefault="00136B0E" w:rsidP="00A9591B">
                  <w:pPr>
                    <w:jc w:val="center"/>
                  </w:pPr>
                  <w:r>
                    <w:t>SENATE ENGROSSED</w:t>
                  </w:r>
                </w:p>
              </w:tc>
              <w:tc>
                <w:tcPr>
                  <w:tcW w:w="4679" w:type="dxa"/>
                  <w:tcMar>
                    <w:bottom w:w="188" w:type="dxa"/>
                  </w:tcMar>
                </w:tcPr>
                <w:p w:rsidR="001027B1" w:rsidRDefault="00136B0E" w:rsidP="00A9591B">
                  <w:pPr>
                    <w:jc w:val="center"/>
                  </w:pPr>
                  <w:r>
                    <w:t>HOUSE COMMITTEE SUBSTITUTE</w:t>
                  </w:r>
                </w:p>
              </w:tc>
            </w:tr>
            <w:tr w:rsidR="00607A2A" w:rsidTr="001027B1">
              <w:tc>
                <w:tcPr>
                  <w:tcW w:w="4679" w:type="dxa"/>
                  <w:tcMar>
                    <w:right w:w="360" w:type="dxa"/>
                  </w:tcMar>
                </w:tcPr>
                <w:p w:rsidR="001027B1" w:rsidRDefault="00136B0E" w:rsidP="00A9591B">
                  <w:pPr>
                    <w:jc w:val="both"/>
                  </w:pPr>
                  <w:r>
                    <w:t xml:space="preserve">SECTION 1.  Section 2303.058, </w:t>
                  </w:r>
                  <w:r>
                    <w:t>Occupations Code, is amended</w:t>
                  </w:r>
                  <w:r>
                    <w:t>.</w:t>
                  </w:r>
                </w:p>
              </w:tc>
              <w:tc>
                <w:tcPr>
                  <w:tcW w:w="4679" w:type="dxa"/>
                  <w:tcMar>
                    <w:left w:w="360" w:type="dxa"/>
                  </w:tcMar>
                </w:tcPr>
                <w:p w:rsidR="001027B1" w:rsidRDefault="00136B0E" w:rsidP="00A9591B">
                  <w:pPr>
                    <w:jc w:val="both"/>
                  </w:pPr>
                  <w:r>
                    <w:t>SECTION 1. Same as engrossed version.</w:t>
                  </w:r>
                </w:p>
                <w:p w:rsidR="001027B1" w:rsidRDefault="00136B0E" w:rsidP="00A9591B">
                  <w:pPr>
                    <w:jc w:val="both"/>
                  </w:pPr>
                </w:p>
              </w:tc>
            </w:tr>
            <w:tr w:rsidR="00607A2A" w:rsidTr="001027B1">
              <w:tc>
                <w:tcPr>
                  <w:tcW w:w="4679" w:type="dxa"/>
                  <w:tcMar>
                    <w:right w:w="360" w:type="dxa"/>
                  </w:tcMar>
                </w:tcPr>
                <w:p w:rsidR="001027B1" w:rsidRDefault="00136B0E" w:rsidP="00A9591B">
                  <w:pPr>
                    <w:jc w:val="both"/>
                  </w:pPr>
                  <w:r>
                    <w:t>SECTION 2.  Section 2308.002, Occupations Code, is amended</w:t>
                  </w:r>
                  <w:r>
                    <w:t>.</w:t>
                  </w:r>
                </w:p>
              </w:tc>
              <w:tc>
                <w:tcPr>
                  <w:tcW w:w="4679" w:type="dxa"/>
                  <w:tcMar>
                    <w:left w:w="360" w:type="dxa"/>
                  </w:tcMar>
                </w:tcPr>
                <w:p w:rsidR="001027B1" w:rsidRDefault="00136B0E" w:rsidP="00A9591B">
                  <w:pPr>
                    <w:jc w:val="both"/>
                  </w:pPr>
                  <w:r>
                    <w:t>SECTION 2. Same as engrossed version.</w:t>
                  </w:r>
                </w:p>
                <w:p w:rsidR="001027B1" w:rsidRDefault="00136B0E" w:rsidP="00A9591B">
                  <w:pPr>
                    <w:jc w:val="both"/>
                  </w:pPr>
                </w:p>
              </w:tc>
            </w:tr>
            <w:tr w:rsidR="00607A2A" w:rsidTr="001027B1">
              <w:tc>
                <w:tcPr>
                  <w:tcW w:w="4679" w:type="dxa"/>
                  <w:tcMar>
                    <w:right w:w="360" w:type="dxa"/>
                  </w:tcMar>
                </w:tcPr>
                <w:p w:rsidR="001027B1" w:rsidRDefault="00136B0E" w:rsidP="00A9591B">
                  <w:pPr>
                    <w:jc w:val="both"/>
                  </w:pPr>
                  <w:r>
                    <w:t>SECTION 3.  Effective September 1, 2018, Section 2308.00</w:t>
                  </w:r>
                  <w:r>
                    <w:t xml:space="preserve">4, Occupations Code, is </w:t>
                  </w:r>
                  <w:r>
                    <w:t>amended</w:t>
                  </w:r>
                  <w:r>
                    <w:t>.</w:t>
                  </w:r>
                </w:p>
              </w:tc>
              <w:tc>
                <w:tcPr>
                  <w:tcW w:w="4679" w:type="dxa"/>
                  <w:tcMar>
                    <w:left w:w="360" w:type="dxa"/>
                  </w:tcMar>
                </w:tcPr>
                <w:p w:rsidR="00D5465E" w:rsidRDefault="00136B0E" w:rsidP="00A9591B">
                  <w:pPr>
                    <w:jc w:val="both"/>
                  </w:pPr>
                  <w:r>
                    <w:t>SECTION 3.  S</w:t>
                  </w:r>
                  <w:r>
                    <w:t>ame</w:t>
                  </w:r>
                  <w:r>
                    <w:t xml:space="preserve"> as engrossed version.</w:t>
                  </w:r>
                </w:p>
                <w:p w:rsidR="001027B1" w:rsidRDefault="00136B0E" w:rsidP="00A9591B">
                  <w:pPr>
                    <w:jc w:val="both"/>
                  </w:pPr>
                </w:p>
              </w:tc>
            </w:tr>
            <w:tr w:rsidR="00607A2A" w:rsidTr="001027B1">
              <w:tc>
                <w:tcPr>
                  <w:tcW w:w="4679" w:type="dxa"/>
                  <w:tcMar>
                    <w:right w:w="360" w:type="dxa"/>
                  </w:tcMar>
                </w:tcPr>
                <w:p w:rsidR="001027B1" w:rsidRDefault="00136B0E" w:rsidP="00A9591B">
                  <w:pPr>
                    <w:jc w:val="both"/>
                  </w:pPr>
                  <w:r>
                    <w:t>SECTION 4.  Section 2308.051(a), Occupations Code, as amended by Chapters 457 (H.B. 2548) and 845 (S.B. 2153), Acts of the 81st Legislature, Regular Session, 2009, is reenacted and amended</w:t>
                  </w:r>
                  <w:r>
                    <w:t>.</w:t>
                  </w:r>
                </w:p>
              </w:tc>
              <w:tc>
                <w:tcPr>
                  <w:tcW w:w="4679" w:type="dxa"/>
                  <w:tcMar>
                    <w:left w:w="360" w:type="dxa"/>
                  </w:tcMar>
                </w:tcPr>
                <w:p w:rsidR="001027B1" w:rsidRDefault="00136B0E" w:rsidP="00A9591B">
                  <w:pPr>
                    <w:jc w:val="both"/>
                  </w:pPr>
                  <w:r>
                    <w:t xml:space="preserve">SECTION 4. Same </w:t>
                  </w:r>
                  <w:r>
                    <w:t>as engrossed version.</w:t>
                  </w:r>
                </w:p>
                <w:p w:rsidR="001027B1" w:rsidRDefault="00136B0E" w:rsidP="00A9591B">
                  <w:pPr>
                    <w:jc w:val="both"/>
                  </w:pPr>
                </w:p>
                <w:p w:rsidR="001027B1" w:rsidRDefault="00136B0E" w:rsidP="00A9591B">
                  <w:pPr>
                    <w:jc w:val="both"/>
                  </w:pPr>
                </w:p>
              </w:tc>
            </w:tr>
            <w:tr w:rsidR="00607A2A" w:rsidTr="001027B1">
              <w:tc>
                <w:tcPr>
                  <w:tcW w:w="4679" w:type="dxa"/>
                  <w:tcMar>
                    <w:right w:w="360" w:type="dxa"/>
                  </w:tcMar>
                </w:tcPr>
                <w:p w:rsidR="001027B1" w:rsidRDefault="00136B0E" w:rsidP="00A9591B">
                  <w:pPr>
                    <w:jc w:val="both"/>
                  </w:pPr>
                  <w:r>
                    <w:t>SECTION 5.  Effective September 1, 2018, Section 2308.151, Occupations Code, is amended to read as follows:</w:t>
                  </w:r>
                </w:p>
                <w:p w:rsidR="001027B1" w:rsidRDefault="00136B0E" w:rsidP="00A9591B">
                  <w:pPr>
                    <w:jc w:val="both"/>
                  </w:pPr>
                  <w:r>
                    <w:t xml:space="preserve">Sec. 2308.151.  LICENSE </w:t>
                  </w:r>
                  <w:r>
                    <w:rPr>
                      <w:u w:val="single"/>
                    </w:rPr>
                    <w:t>OR LOCAL AUTHORIZATION</w:t>
                  </w:r>
                  <w:r>
                    <w:t xml:space="preserve"> REQUIRED.  </w:t>
                  </w:r>
                  <w:r>
                    <w:rPr>
                      <w:u w:val="single"/>
                    </w:rPr>
                    <w:t>(a)</w:t>
                  </w:r>
                  <w:r>
                    <w:t xml:space="preserve">  Unless the person holds an appropriate license under this su</w:t>
                  </w:r>
                  <w:r>
                    <w:t>bchapter, a person may not:</w:t>
                  </w:r>
                </w:p>
                <w:p w:rsidR="001027B1" w:rsidRDefault="00136B0E" w:rsidP="00A9591B">
                  <w:pPr>
                    <w:jc w:val="both"/>
                  </w:pPr>
                  <w:r>
                    <w:t xml:space="preserve">(1)  perform towing operations; </w:t>
                  </w:r>
                  <w:r>
                    <w:rPr>
                      <w:u w:val="single"/>
                    </w:rPr>
                    <w:t>or</w:t>
                  </w:r>
                </w:p>
                <w:p w:rsidR="001027B1" w:rsidRDefault="00136B0E" w:rsidP="00A9591B">
                  <w:pPr>
                    <w:jc w:val="both"/>
                  </w:pPr>
                  <w:r>
                    <w:t>(2)  operate a towing company</w:t>
                  </w:r>
                  <w:r>
                    <w:rPr>
                      <w:u w:val="single"/>
                    </w:rPr>
                    <w:t>.</w:t>
                  </w:r>
                  <w:r>
                    <w:t>[</w:t>
                  </w:r>
                  <w:r>
                    <w:rPr>
                      <w:strike/>
                    </w:rPr>
                    <w:t>;</w:t>
                  </w:r>
                  <w:r>
                    <w:t>]</w:t>
                  </w:r>
                </w:p>
                <w:p w:rsidR="001027B1" w:rsidRDefault="00136B0E" w:rsidP="00A9591B">
                  <w:pPr>
                    <w:jc w:val="both"/>
                  </w:pPr>
                  <w:r>
                    <w:rPr>
                      <w:u w:val="single"/>
                    </w:rPr>
                    <w:t xml:space="preserve">(b)  Unless a person is </w:t>
                  </w:r>
                  <w:r w:rsidRPr="00651645">
                    <w:rPr>
                      <w:highlight w:val="lightGray"/>
                      <w:u w:val="single"/>
                    </w:rPr>
                    <w:t xml:space="preserve">authorized </w:t>
                  </w:r>
                  <w:r>
                    <w:rPr>
                      <w:u w:val="single"/>
                    </w:rPr>
                    <w:t xml:space="preserve">by a local authority under Section 2308.2085, a person may </w:t>
                  </w:r>
                  <w:r w:rsidRPr="00651645">
                    <w:rPr>
                      <w:highlight w:val="lightGray"/>
                      <w:u w:val="single"/>
                    </w:rPr>
                    <w:t>not</w:t>
                  </w:r>
                  <w:r>
                    <w:rPr>
                      <w:u w:val="single"/>
                    </w:rPr>
                    <w:t>:</w:t>
                  </w:r>
                </w:p>
                <w:p w:rsidR="001027B1" w:rsidRDefault="00136B0E" w:rsidP="00A9591B">
                  <w:pPr>
                    <w:jc w:val="both"/>
                  </w:pPr>
                  <w:r>
                    <w:rPr>
                      <w:u w:val="single"/>
                    </w:rPr>
                    <w:t>(1)</w:t>
                  </w:r>
                  <w:r>
                    <w:t xml:space="preserve"> [</w:t>
                  </w:r>
                  <w:r>
                    <w:rPr>
                      <w:strike/>
                    </w:rPr>
                    <w:t>(3)</w:t>
                  </w:r>
                  <w:r>
                    <w:t xml:space="preserve">]  perform booting operations; </w:t>
                  </w:r>
                  <w:r w:rsidRPr="005A6E0A">
                    <w:rPr>
                      <w:highlight w:val="lightGray"/>
                    </w:rPr>
                    <w:t>or</w:t>
                  </w:r>
                </w:p>
                <w:p w:rsidR="001027B1" w:rsidRDefault="00136B0E" w:rsidP="00A9591B">
                  <w:pPr>
                    <w:jc w:val="both"/>
                  </w:pPr>
                  <w:r>
                    <w:rPr>
                      <w:u w:val="single"/>
                    </w:rPr>
                    <w:t>(2)</w:t>
                  </w:r>
                  <w:r>
                    <w:t xml:space="preserve"> [</w:t>
                  </w:r>
                  <w:r>
                    <w:rPr>
                      <w:strike/>
                    </w:rPr>
                    <w:t>(4)</w:t>
                  </w:r>
                  <w:r>
                    <w:t>]  operate</w:t>
                  </w:r>
                  <w:r>
                    <w:t xml:space="preserve"> a booting company.</w:t>
                  </w:r>
                </w:p>
              </w:tc>
              <w:tc>
                <w:tcPr>
                  <w:tcW w:w="4679" w:type="dxa"/>
                  <w:tcMar>
                    <w:left w:w="360" w:type="dxa"/>
                  </w:tcMar>
                </w:tcPr>
                <w:p w:rsidR="001027B1" w:rsidRDefault="00136B0E" w:rsidP="00A9591B">
                  <w:pPr>
                    <w:jc w:val="both"/>
                  </w:pPr>
                  <w:r>
                    <w:t>SECTION 5.  Effective September 1, 2018, Section 2308.151, Occupations Code, is amended to read as follows:</w:t>
                  </w:r>
                </w:p>
                <w:p w:rsidR="001027B1" w:rsidRDefault="00136B0E" w:rsidP="00A9591B">
                  <w:pPr>
                    <w:jc w:val="both"/>
                  </w:pPr>
                  <w:r>
                    <w:t xml:space="preserve">Sec. 2308.151.  LICENSE </w:t>
                  </w:r>
                  <w:r>
                    <w:rPr>
                      <w:u w:val="single"/>
                    </w:rPr>
                    <w:t>OR LOCAL AUTHORIZATION</w:t>
                  </w:r>
                  <w:r>
                    <w:t xml:space="preserve"> REQUIRED.  </w:t>
                  </w:r>
                  <w:r>
                    <w:rPr>
                      <w:u w:val="single"/>
                    </w:rPr>
                    <w:t>(a)</w:t>
                  </w:r>
                  <w:r>
                    <w:t xml:space="preserve">  Unless the person holds an appropriate license under this subchapter, a person may not:</w:t>
                  </w:r>
                </w:p>
                <w:p w:rsidR="001027B1" w:rsidRDefault="00136B0E" w:rsidP="00A9591B">
                  <w:pPr>
                    <w:jc w:val="both"/>
                  </w:pPr>
                  <w:r>
                    <w:t xml:space="preserve">(1)  perform towing operations; </w:t>
                  </w:r>
                  <w:r>
                    <w:rPr>
                      <w:u w:val="single"/>
                    </w:rPr>
                    <w:t>or</w:t>
                  </w:r>
                </w:p>
                <w:p w:rsidR="001027B1" w:rsidRDefault="00136B0E" w:rsidP="00A9591B">
                  <w:pPr>
                    <w:jc w:val="both"/>
                  </w:pPr>
                  <w:r>
                    <w:t>(2)  operate a towing company</w:t>
                  </w:r>
                  <w:r>
                    <w:rPr>
                      <w:u w:val="single"/>
                    </w:rPr>
                    <w:t>.</w:t>
                  </w:r>
                  <w:r>
                    <w:t>[</w:t>
                  </w:r>
                  <w:r>
                    <w:rPr>
                      <w:strike/>
                    </w:rPr>
                    <w:t>;</w:t>
                  </w:r>
                  <w:r>
                    <w:t>]</w:t>
                  </w:r>
                </w:p>
                <w:p w:rsidR="001027B1" w:rsidRDefault="00136B0E" w:rsidP="00A9591B">
                  <w:pPr>
                    <w:jc w:val="both"/>
                  </w:pPr>
                  <w:r>
                    <w:rPr>
                      <w:u w:val="single"/>
                    </w:rPr>
                    <w:t xml:space="preserve">(b)  Unless a person is </w:t>
                  </w:r>
                  <w:r w:rsidRPr="00651645">
                    <w:rPr>
                      <w:highlight w:val="lightGray"/>
                      <w:u w:val="single"/>
                    </w:rPr>
                    <w:t xml:space="preserve">prohibited </w:t>
                  </w:r>
                  <w:r>
                    <w:rPr>
                      <w:u w:val="single"/>
                    </w:rPr>
                    <w:t>by a local authority under Section 2308.2085, a person may:</w:t>
                  </w:r>
                </w:p>
                <w:p w:rsidR="001027B1" w:rsidRDefault="00136B0E" w:rsidP="00A9591B">
                  <w:pPr>
                    <w:jc w:val="both"/>
                  </w:pPr>
                  <w:r>
                    <w:rPr>
                      <w:u w:val="single"/>
                    </w:rPr>
                    <w:t>(1)</w:t>
                  </w:r>
                  <w:r>
                    <w:t xml:space="preserve"> [</w:t>
                  </w:r>
                  <w:r>
                    <w:rPr>
                      <w:strike/>
                    </w:rPr>
                    <w:t>(3)</w:t>
                  </w:r>
                  <w:r>
                    <w:t xml:space="preserve">]  perform booting operations; </w:t>
                  </w:r>
                  <w:r w:rsidRPr="005A6E0A">
                    <w:rPr>
                      <w:highlight w:val="lightGray"/>
                      <w:u w:val="single"/>
                    </w:rPr>
                    <w:t>and</w:t>
                  </w:r>
                  <w:r w:rsidRPr="005A6E0A">
                    <w:rPr>
                      <w:highlight w:val="lightGray"/>
                    </w:rPr>
                    <w:t xml:space="preserve"> [</w:t>
                  </w:r>
                  <w:r w:rsidRPr="005A6E0A">
                    <w:rPr>
                      <w:strike/>
                      <w:highlight w:val="lightGray"/>
                    </w:rPr>
                    <w:t>or</w:t>
                  </w:r>
                  <w:r w:rsidRPr="005A6E0A">
                    <w:rPr>
                      <w:highlight w:val="lightGray"/>
                    </w:rPr>
                    <w:t>]</w:t>
                  </w:r>
                </w:p>
                <w:p w:rsidR="001027B1" w:rsidRDefault="00136B0E" w:rsidP="00A9591B">
                  <w:pPr>
                    <w:jc w:val="both"/>
                  </w:pPr>
                  <w:r>
                    <w:rPr>
                      <w:u w:val="single"/>
                    </w:rPr>
                    <w:t>(2)</w:t>
                  </w:r>
                  <w:r>
                    <w:t xml:space="preserve"> [</w:t>
                  </w:r>
                  <w:r>
                    <w:rPr>
                      <w:strike/>
                    </w:rPr>
                    <w:t>(4)</w:t>
                  </w:r>
                  <w:r>
                    <w:t>]  operate a booting company.</w:t>
                  </w:r>
                </w:p>
              </w:tc>
            </w:tr>
            <w:tr w:rsidR="00607A2A" w:rsidTr="001027B1">
              <w:tc>
                <w:tcPr>
                  <w:tcW w:w="4679" w:type="dxa"/>
                  <w:tcMar>
                    <w:right w:w="360" w:type="dxa"/>
                  </w:tcMar>
                </w:tcPr>
                <w:p w:rsidR="001027B1" w:rsidRDefault="00136B0E" w:rsidP="00A9591B">
                  <w:pPr>
                    <w:jc w:val="both"/>
                  </w:pPr>
                  <w:r w:rsidRPr="00651645">
                    <w:rPr>
                      <w:highlight w:val="lightGray"/>
                    </w:rPr>
                    <w:t>No equivalent provision.</w:t>
                  </w:r>
                </w:p>
                <w:p w:rsidR="001027B1" w:rsidRDefault="00136B0E" w:rsidP="00A9591B">
                  <w:pPr>
                    <w:jc w:val="both"/>
                  </w:pPr>
                </w:p>
              </w:tc>
              <w:tc>
                <w:tcPr>
                  <w:tcW w:w="4679" w:type="dxa"/>
                  <w:tcMar>
                    <w:left w:w="360" w:type="dxa"/>
                  </w:tcMar>
                </w:tcPr>
                <w:p w:rsidR="001027B1" w:rsidRDefault="00136B0E" w:rsidP="00A9591B">
                  <w:pPr>
                    <w:jc w:val="both"/>
                  </w:pPr>
                  <w:r>
                    <w:t>SECTION 6.  Section 2308.205(a), Occupations Code, is amended to read as follows:</w:t>
                  </w:r>
                </w:p>
                <w:p w:rsidR="001027B1" w:rsidRDefault="00136B0E" w:rsidP="00A9591B">
                  <w:pPr>
                    <w:jc w:val="both"/>
                  </w:pPr>
                  <w:r>
                    <w:t>(a)  A towing company that makes a nonconsent tow shall tow t</w:t>
                  </w:r>
                  <w:r>
                    <w:t>he vehicle to a vehicle storage facility that is operated by a person who holds a license to operate the facility under Chapter 2303, unless</w:t>
                  </w:r>
                  <w:r>
                    <w:rPr>
                      <w:u w:val="single"/>
                    </w:rPr>
                    <w:t>:</w:t>
                  </w:r>
                </w:p>
                <w:p w:rsidR="001027B1" w:rsidRDefault="00136B0E" w:rsidP="00A9591B">
                  <w:pPr>
                    <w:jc w:val="both"/>
                  </w:pPr>
                  <w:r>
                    <w:rPr>
                      <w:u w:val="single"/>
                    </w:rPr>
                    <w:t>(1)</w:t>
                  </w:r>
                  <w:r>
                    <w:t xml:space="preserve">  the towing company agrees to take the vehicle to a location designated by the vehicle's owner</w:t>
                  </w:r>
                  <w:r>
                    <w:rPr>
                      <w:u w:val="single"/>
                    </w:rPr>
                    <w:t>; or</w:t>
                  </w:r>
                </w:p>
                <w:p w:rsidR="001027B1" w:rsidRDefault="00136B0E" w:rsidP="00A9591B">
                  <w:pPr>
                    <w:jc w:val="both"/>
                  </w:pPr>
                  <w:r>
                    <w:rPr>
                      <w:u w:val="single"/>
                    </w:rPr>
                    <w:t>(2)  the ve</w:t>
                  </w:r>
                  <w:r>
                    <w:rPr>
                      <w:u w:val="single"/>
                    </w:rPr>
                    <w:t>hicle is towed under Section 2308.259(b)</w:t>
                  </w:r>
                  <w:r>
                    <w:t>.</w:t>
                  </w:r>
                </w:p>
              </w:tc>
            </w:tr>
            <w:tr w:rsidR="00607A2A" w:rsidTr="001027B1">
              <w:tc>
                <w:tcPr>
                  <w:tcW w:w="4679" w:type="dxa"/>
                  <w:tcMar>
                    <w:right w:w="360" w:type="dxa"/>
                  </w:tcMar>
                </w:tcPr>
                <w:p w:rsidR="001027B1" w:rsidRDefault="00136B0E" w:rsidP="00A9591B">
                  <w:pPr>
                    <w:jc w:val="both"/>
                  </w:pPr>
                  <w:r>
                    <w:t>SECTION 6.  Section 2308.2085, Occupations Code, is amended to read as follows:</w:t>
                  </w:r>
                </w:p>
                <w:p w:rsidR="001027B1" w:rsidRDefault="00136B0E" w:rsidP="00A9591B">
                  <w:pPr>
                    <w:jc w:val="both"/>
                  </w:pPr>
                  <w:r>
                    <w:t xml:space="preserve">Sec. 2308.2085.  </w:t>
                  </w:r>
                  <w:r>
                    <w:rPr>
                      <w:u w:val="single"/>
                    </w:rPr>
                    <w:t>LOCAL AUTHORITY REGULATION OF</w:t>
                  </w:r>
                  <w:r>
                    <w:t xml:space="preserve"> [</w:t>
                  </w:r>
                  <w:r>
                    <w:rPr>
                      <w:strike/>
                    </w:rPr>
                    <w:t>MUNICIPAL ORDINANCE REGULATING</w:t>
                  </w:r>
                  <w:r>
                    <w:t xml:space="preserve">] BOOTING </w:t>
                  </w:r>
                  <w:r>
                    <w:rPr>
                      <w:u w:val="single"/>
                    </w:rPr>
                    <w:t>ACTIVITIES</w:t>
                  </w:r>
                  <w:r>
                    <w:t xml:space="preserve"> [</w:t>
                  </w:r>
                  <w:r>
                    <w:rPr>
                      <w:strike/>
                    </w:rPr>
                    <w:t>COMPANIES AND OPERATORS</w:t>
                  </w:r>
                  <w:r>
                    <w:t>].  (a)  A</w:t>
                  </w:r>
                  <w:r>
                    <w:t xml:space="preserve"> </w:t>
                  </w:r>
                  <w:r>
                    <w:rPr>
                      <w:u w:val="single"/>
                    </w:rPr>
                    <w:t>local authority</w:t>
                  </w:r>
                  <w:r>
                    <w:t xml:space="preserve"> [</w:t>
                  </w:r>
                  <w:r>
                    <w:rPr>
                      <w:strike/>
                    </w:rPr>
                    <w:t>municipality</w:t>
                  </w:r>
                  <w:r>
                    <w:t xml:space="preserve">] may </w:t>
                  </w:r>
                  <w:r>
                    <w:rPr>
                      <w:u w:val="single"/>
                    </w:rPr>
                    <w:t>regulate, in areas in which the entity regulates parking or traffic,</w:t>
                  </w:r>
                  <w:r>
                    <w:t xml:space="preserve"> [</w:t>
                  </w:r>
                  <w:r>
                    <w:rPr>
                      <w:strike/>
                    </w:rPr>
                    <w:t>adopt an ordinance that is identical to the</w:t>
                  </w:r>
                  <w:r>
                    <w:t xml:space="preserve">] booting </w:t>
                  </w:r>
                  <w:r>
                    <w:rPr>
                      <w:u w:val="single"/>
                    </w:rPr>
                    <w:t>activities, including:</w:t>
                  </w:r>
                </w:p>
                <w:p w:rsidR="001027B1" w:rsidRDefault="00136B0E" w:rsidP="00A9591B">
                  <w:pPr>
                    <w:jc w:val="both"/>
                  </w:pPr>
                  <w:r>
                    <w:rPr>
                      <w:u w:val="single"/>
                    </w:rPr>
                    <w:t>(1)  operation of booting companies and operators that operate on a parkin</w:t>
                  </w:r>
                  <w:r>
                    <w:rPr>
                      <w:u w:val="single"/>
                    </w:rPr>
                    <w:t>g facility;</w:t>
                  </w:r>
                </w:p>
                <w:p w:rsidR="001027B1" w:rsidRDefault="00136B0E" w:rsidP="00A9591B">
                  <w:pPr>
                    <w:jc w:val="both"/>
                  </w:pPr>
                  <w:r>
                    <w:rPr>
                      <w:u w:val="single"/>
                    </w:rPr>
                    <w:t>(2)  any permit and sign requirements in connection with the booting of a vehicle; and</w:t>
                  </w:r>
                </w:p>
                <w:p w:rsidR="001027B1" w:rsidRDefault="00136B0E" w:rsidP="00A9591B">
                  <w:pPr>
                    <w:jc w:val="both"/>
                  </w:pPr>
                  <w:r>
                    <w:rPr>
                      <w:u w:val="single"/>
                    </w:rPr>
                    <w:t>(3)</w:t>
                  </w:r>
                  <w:r>
                    <w:t xml:space="preserve">  [</w:t>
                  </w:r>
                  <w:r>
                    <w:rPr>
                      <w:strike/>
                    </w:rPr>
                    <w:t xml:space="preserve">provisions in this chapter or that imposes additional requirements that exceed the minimum standards of the booting provisions in this chapter but may </w:t>
                  </w:r>
                  <w:r>
                    <w:rPr>
                      <w:strike/>
                    </w:rPr>
                    <w:t>not adopt an ordinance that conflicts with the booting provisions in this chapter.</w:t>
                  </w:r>
                </w:p>
                <w:p w:rsidR="001027B1" w:rsidRDefault="00136B0E" w:rsidP="00A9591B">
                  <w:pPr>
                    <w:jc w:val="both"/>
                  </w:pPr>
                  <w:r>
                    <w:t>[</w:t>
                  </w:r>
                  <w:r>
                    <w:rPr>
                      <w:strike/>
                    </w:rPr>
                    <w:t>(b)  A municipality may regulate the</w:t>
                  </w:r>
                  <w:r>
                    <w:t>] fees that may be charged in connection with the booting of a vehicle[</w:t>
                  </w:r>
                  <w:r>
                    <w:rPr>
                      <w:strike/>
                    </w:rPr>
                    <w:t>, including associated parking fees</w:t>
                  </w:r>
                  <w:r>
                    <w:t>].</w:t>
                  </w:r>
                </w:p>
                <w:p w:rsidR="001027B1" w:rsidRDefault="00136B0E" w:rsidP="00A9591B">
                  <w:pPr>
                    <w:jc w:val="both"/>
                  </w:pPr>
                  <w:r>
                    <w:rPr>
                      <w:u w:val="single"/>
                    </w:rPr>
                    <w:t xml:space="preserve">(b)  Regulations adopted </w:t>
                  </w:r>
                  <w:r>
                    <w:rPr>
                      <w:u w:val="single"/>
                    </w:rPr>
                    <w:t>under this section must:</w:t>
                  </w:r>
                </w:p>
                <w:p w:rsidR="001027B1" w:rsidRDefault="00136B0E" w:rsidP="00A9591B">
                  <w:pPr>
                    <w:jc w:val="both"/>
                  </w:pPr>
                  <w:r>
                    <w:rPr>
                      <w:u w:val="single"/>
                    </w:rPr>
                    <w:t>(1)  incorporate the requirements of Sections 2308.257 and 2308.258;</w:t>
                  </w:r>
                </w:p>
                <w:p w:rsidR="001027B1" w:rsidRDefault="00136B0E" w:rsidP="00A9591B">
                  <w:pPr>
                    <w:jc w:val="both"/>
                  </w:pPr>
                  <w:r>
                    <w:rPr>
                      <w:u w:val="single"/>
                    </w:rPr>
                    <w:t>(2)  include procedures for vehicle owners and operators to file a complaint with the local authority regarding a booting company or operator;</w:t>
                  </w:r>
                </w:p>
                <w:p w:rsidR="001027B1" w:rsidRDefault="00136B0E" w:rsidP="00A9591B">
                  <w:pPr>
                    <w:jc w:val="both"/>
                  </w:pPr>
                  <w:r>
                    <w:rPr>
                      <w:u w:val="single"/>
                    </w:rPr>
                    <w:t>(3)  provide for th</w:t>
                  </w:r>
                  <w:r>
                    <w:rPr>
                      <w:u w:val="single"/>
                    </w:rPr>
                    <w:t>e imposition of a penalty on a booting company or operator for a violation of Section 2308.258; and</w:t>
                  </w:r>
                </w:p>
                <w:p w:rsidR="001027B1" w:rsidRDefault="00136B0E" w:rsidP="00A9591B">
                  <w:pPr>
                    <w:jc w:val="both"/>
                  </w:pPr>
                  <w:r w:rsidRPr="00E0407D">
                    <w:rPr>
                      <w:highlight w:val="lightGray"/>
                      <w:u w:val="single"/>
                    </w:rPr>
                    <w:t>(4)  provide for the revocation of any permit, license, or other authority of a booting company or operator to boot vehicles if the company or operator viol</w:t>
                  </w:r>
                  <w:r w:rsidRPr="00E0407D">
                    <w:rPr>
                      <w:highlight w:val="lightGray"/>
                      <w:u w:val="single"/>
                    </w:rPr>
                    <w:t>ates Section 2308.258 more than twice in a five-year period</w:t>
                  </w:r>
                  <w:r>
                    <w:t xml:space="preserve"> [</w:t>
                  </w:r>
                  <w:r>
                    <w:rPr>
                      <w:strike/>
                    </w:rPr>
                    <w:t>(c)  A municipality may require booting companies to obtain a permit to operate in the municipality</w:t>
                  </w:r>
                  <w:r>
                    <w:t>].</w:t>
                  </w:r>
                </w:p>
              </w:tc>
              <w:tc>
                <w:tcPr>
                  <w:tcW w:w="4679" w:type="dxa"/>
                  <w:tcMar>
                    <w:left w:w="360" w:type="dxa"/>
                  </w:tcMar>
                </w:tcPr>
                <w:p w:rsidR="001027B1" w:rsidRDefault="00136B0E" w:rsidP="00A9591B">
                  <w:pPr>
                    <w:jc w:val="both"/>
                  </w:pPr>
                  <w:r>
                    <w:t>SECTION 7.  Section 2308.2085, Occupations Code, is amended to read as follows:</w:t>
                  </w:r>
                </w:p>
                <w:p w:rsidR="001027B1" w:rsidRDefault="00136B0E" w:rsidP="00A9591B">
                  <w:pPr>
                    <w:jc w:val="both"/>
                  </w:pPr>
                  <w:r>
                    <w:t xml:space="preserve">Sec. 2308.2085.  </w:t>
                  </w:r>
                  <w:r>
                    <w:rPr>
                      <w:u w:val="single"/>
                    </w:rPr>
                    <w:t>LOCAL AUTHORITY REGULATION OF</w:t>
                  </w:r>
                  <w:r>
                    <w:t xml:space="preserve"> [</w:t>
                  </w:r>
                  <w:r>
                    <w:rPr>
                      <w:strike/>
                    </w:rPr>
                    <w:t>MUNICIPAL ORDINANCE REGULATING</w:t>
                  </w:r>
                  <w:r>
                    <w:t xml:space="preserve">] BOOTING </w:t>
                  </w:r>
                  <w:r>
                    <w:rPr>
                      <w:u w:val="single"/>
                    </w:rPr>
                    <w:t>ACTIVITIES</w:t>
                  </w:r>
                  <w:r>
                    <w:t xml:space="preserve"> [</w:t>
                  </w:r>
                  <w:r>
                    <w:rPr>
                      <w:strike/>
                    </w:rPr>
                    <w:t>COMPANIES AND OPERATORS</w:t>
                  </w:r>
                  <w:r>
                    <w:t xml:space="preserve">].  (a)  A </w:t>
                  </w:r>
                  <w:r>
                    <w:rPr>
                      <w:u w:val="single"/>
                    </w:rPr>
                    <w:t>local authority</w:t>
                  </w:r>
                  <w:r>
                    <w:t xml:space="preserve"> [</w:t>
                  </w:r>
                  <w:r>
                    <w:rPr>
                      <w:strike/>
                    </w:rPr>
                    <w:t>municipality</w:t>
                  </w:r>
                  <w:r>
                    <w:t xml:space="preserve">] may </w:t>
                  </w:r>
                  <w:r>
                    <w:rPr>
                      <w:u w:val="single"/>
                    </w:rPr>
                    <w:t>regulate, in areas in which the entity regulates parking or traffic,</w:t>
                  </w:r>
                  <w:r>
                    <w:t xml:space="preserve"> [</w:t>
                  </w:r>
                  <w:r>
                    <w:rPr>
                      <w:strike/>
                    </w:rPr>
                    <w:t>adopt an ordinanc</w:t>
                  </w:r>
                  <w:r>
                    <w:rPr>
                      <w:strike/>
                    </w:rPr>
                    <w:t>e that is identical to the</w:t>
                  </w:r>
                  <w:r>
                    <w:t xml:space="preserve">] booting </w:t>
                  </w:r>
                  <w:r>
                    <w:rPr>
                      <w:u w:val="single"/>
                    </w:rPr>
                    <w:t>activities, including:</w:t>
                  </w:r>
                </w:p>
                <w:p w:rsidR="001027B1" w:rsidRDefault="00136B0E" w:rsidP="00A9591B">
                  <w:pPr>
                    <w:jc w:val="both"/>
                  </w:pPr>
                  <w:r>
                    <w:rPr>
                      <w:u w:val="single"/>
                    </w:rPr>
                    <w:t>(1)  operation of booting companies and operators that operate on a parking facility;</w:t>
                  </w:r>
                </w:p>
                <w:p w:rsidR="001027B1" w:rsidRDefault="00136B0E" w:rsidP="00A9591B">
                  <w:pPr>
                    <w:jc w:val="both"/>
                  </w:pPr>
                  <w:r>
                    <w:rPr>
                      <w:u w:val="single"/>
                    </w:rPr>
                    <w:t>(2)  any permit and sign requirements in connection with the booting of a vehicle; and</w:t>
                  </w:r>
                </w:p>
                <w:p w:rsidR="001027B1" w:rsidRDefault="00136B0E" w:rsidP="00A9591B">
                  <w:pPr>
                    <w:jc w:val="both"/>
                  </w:pPr>
                  <w:r>
                    <w:rPr>
                      <w:u w:val="single"/>
                    </w:rPr>
                    <w:t>(3)</w:t>
                  </w:r>
                  <w:r>
                    <w:t xml:space="preserve">  [</w:t>
                  </w:r>
                  <w:r>
                    <w:rPr>
                      <w:strike/>
                    </w:rPr>
                    <w:t>provisions in this</w:t>
                  </w:r>
                  <w:r>
                    <w:rPr>
                      <w:strike/>
                    </w:rPr>
                    <w:t xml:space="preserve"> chapter or that imposes additional requirements that exceed the minimum standards of the booting provisions in this chapter but may not adopt an ordinance that conflicts with the booting provisions in this chapter.</w:t>
                  </w:r>
                </w:p>
                <w:p w:rsidR="001027B1" w:rsidRDefault="00136B0E" w:rsidP="00A9591B">
                  <w:pPr>
                    <w:jc w:val="both"/>
                  </w:pPr>
                  <w:r>
                    <w:t>[</w:t>
                  </w:r>
                  <w:r>
                    <w:rPr>
                      <w:strike/>
                    </w:rPr>
                    <w:t>(b)  A municipality may regulate the</w:t>
                  </w:r>
                  <w:r>
                    <w:t>] f</w:t>
                  </w:r>
                  <w:r>
                    <w:t>ees that may be charged in connection with the booting of a vehicle [</w:t>
                  </w:r>
                  <w:r>
                    <w:rPr>
                      <w:strike/>
                    </w:rPr>
                    <w:t>, including associated parking fees</w:t>
                  </w:r>
                  <w:r>
                    <w:t>].</w:t>
                  </w:r>
                </w:p>
                <w:p w:rsidR="001027B1" w:rsidRDefault="00136B0E" w:rsidP="00A9591B">
                  <w:pPr>
                    <w:jc w:val="both"/>
                  </w:pPr>
                  <w:r>
                    <w:rPr>
                      <w:u w:val="single"/>
                    </w:rPr>
                    <w:t>(b)  Regulations adopted under this section must:</w:t>
                  </w:r>
                </w:p>
                <w:p w:rsidR="001027B1" w:rsidRDefault="00136B0E" w:rsidP="00A9591B">
                  <w:pPr>
                    <w:jc w:val="both"/>
                  </w:pPr>
                  <w:r>
                    <w:rPr>
                      <w:u w:val="single"/>
                    </w:rPr>
                    <w:t>(1)  incorporate the requirements of Sections 2308.257 and 2308.258;</w:t>
                  </w:r>
                </w:p>
                <w:p w:rsidR="001027B1" w:rsidRDefault="00136B0E" w:rsidP="00A9591B">
                  <w:pPr>
                    <w:jc w:val="both"/>
                  </w:pPr>
                  <w:r>
                    <w:rPr>
                      <w:u w:val="single"/>
                    </w:rPr>
                    <w:t>(2)  include procedures for ve</w:t>
                  </w:r>
                  <w:r>
                    <w:rPr>
                      <w:u w:val="single"/>
                    </w:rPr>
                    <w:t>hicle owners and operators to file a complaint with the local authority regarding a booting company or operator; and</w:t>
                  </w:r>
                </w:p>
                <w:p w:rsidR="00E0407D" w:rsidRDefault="00136B0E" w:rsidP="00A9591B">
                  <w:pPr>
                    <w:jc w:val="both"/>
                  </w:pPr>
                  <w:r>
                    <w:rPr>
                      <w:u w:val="single"/>
                    </w:rPr>
                    <w:t xml:space="preserve">(3)  provide for the imposition of a penalty on a booting company or operator for a violation of Section 2308.258 </w:t>
                  </w:r>
                  <w:r>
                    <w:t xml:space="preserve"> </w:t>
                  </w:r>
                </w:p>
                <w:p w:rsidR="00E0407D" w:rsidRDefault="00136B0E" w:rsidP="00A9591B">
                  <w:pPr>
                    <w:jc w:val="both"/>
                  </w:pPr>
                </w:p>
                <w:p w:rsidR="00E0407D" w:rsidRDefault="00136B0E" w:rsidP="00A9591B">
                  <w:pPr>
                    <w:jc w:val="both"/>
                  </w:pPr>
                </w:p>
                <w:p w:rsidR="00E0407D" w:rsidRDefault="00136B0E" w:rsidP="00A9591B">
                  <w:pPr>
                    <w:jc w:val="both"/>
                  </w:pPr>
                </w:p>
                <w:p w:rsidR="00E0407D" w:rsidRDefault="00136B0E" w:rsidP="00A9591B">
                  <w:pPr>
                    <w:jc w:val="both"/>
                  </w:pPr>
                </w:p>
                <w:p w:rsidR="00E0407D" w:rsidRDefault="00136B0E" w:rsidP="00A9591B">
                  <w:pPr>
                    <w:jc w:val="both"/>
                  </w:pPr>
                </w:p>
                <w:p w:rsidR="001027B1" w:rsidRDefault="00136B0E" w:rsidP="00A9591B">
                  <w:pPr>
                    <w:jc w:val="both"/>
                  </w:pPr>
                  <w:r>
                    <w:t>[</w:t>
                  </w:r>
                  <w:r>
                    <w:rPr>
                      <w:strike/>
                    </w:rPr>
                    <w:t>(c) A municipalit</w:t>
                  </w:r>
                  <w:r>
                    <w:rPr>
                      <w:strike/>
                    </w:rPr>
                    <w:t>y may require booting companies to obtain a permit to operate in the municipality</w:t>
                  </w:r>
                  <w:r>
                    <w:t>].</w:t>
                  </w:r>
                </w:p>
              </w:tc>
            </w:tr>
            <w:tr w:rsidR="00607A2A" w:rsidTr="001027B1">
              <w:tc>
                <w:tcPr>
                  <w:tcW w:w="4679" w:type="dxa"/>
                  <w:tcMar>
                    <w:right w:w="360" w:type="dxa"/>
                  </w:tcMar>
                </w:tcPr>
                <w:p w:rsidR="001027B1" w:rsidRDefault="00136B0E" w:rsidP="00A9591B">
                  <w:pPr>
                    <w:jc w:val="both"/>
                  </w:pPr>
                  <w:r>
                    <w:t>SECTION 7.  Section 2308.255, Occupations Code, is amended</w:t>
                  </w:r>
                  <w:r>
                    <w:t>.</w:t>
                  </w:r>
                </w:p>
              </w:tc>
              <w:tc>
                <w:tcPr>
                  <w:tcW w:w="4679" w:type="dxa"/>
                  <w:tcMar>
                    <w:left w:w="360" w:type="dxa"/>
                  </w:tcMar>
                </w:tcPr>
                <w:p w:rsidR="001027B1" w:rsidRDefault="00136B0E" w:rsidP="00A9591B">
                  <w:pPr>
                    <w:jc w:val="both"/>
                  </w:pPr>
                  <w:r>
                    <w:t>SECTION 8. Same as engrossed version.</w:t>
                  </w:r>
                </w:p>
                <w:p w:rsidR="001027B1" w:rsidRDefault="00136B0E" w:rsidP="00A9591B">
                  <w:pPr>
                    <w:jc w:val="both"/>
                  </w:pPr>
                </w:p>
              </w:tc>
            </w:tr>
            <w:tr w:rsidR="00607A2A" w:rsidTr="001027B1">
              <w:tc>
                <w:tcPr>
                  <w:tcW w:w="4679" w:type="dxa"/>
                  <w:tcMar>
                    <w:right w:w="360" w:type="dxa"/>
                  </w:tcMar>
                </w:tcPr>
                <w:p w:rsidR="001027B1" w:rsidRDefault="00136B0E" w:rsidP="00A9591B">
                  <w:pPr>
                    <w:jc w:val="both"/>
                  </w:pPr>
                  <w:r>
                    <w:t xml:space="preserve">SECTION 8.  Section 2308.257, Occupations Code, is amended by amending </w:t>
                  </w:r>
                  <w:r>
                    <w:t>Subsection (b) and adding Subsection (b-1) to read as follows:</w:t>
                  </w:r>
                </w:p>
                <w:p w:rsidR="001027B1" w:rsidRDefault="00136B0E" w:rsidP="00A9591B">
                  <w:pPr>
                    <w:jc w:val="both"/>
                  </w:pPr>
                  <w:r>
                    <w:t>(b)  A boot operator that installs a boot on a vehicle must affix a conspicuous notice to the vehicle's front windshield or driver's side window stating:</w:t>
                  </w:r>
                </w:p>
                <w:p w:rsidR="001027B1" w:rsidRDefault="00136B0E" w:rsidP="00A9591B">
                  <w:pPr>
                    <w:jc w:val="both"/>
                  </w:pPr>
                  <w:r>
                    <w:t>(1)  that the vehicle has been booted a</w:t>
                  </w:r>
                  <w:r>
                    <w:t>nd damage may occur if the vehicle is moved;</w:t>
                  </w:r>
                </w:p>
                <w:p w:rsidR="001027B1" w:rsidRDefault="00136B0E" w:rsidP="00A9591B">
                  <w:pPr>
                    <w:jc w:val="both"/>
                  </w:pPr>
                  <w:r>
                    <w:t>(2)  the date and time the boot was installed;</w:t>
                  </w:r>
                </w:p>
                <w:p w:rsidR="001027B1" w:rsidRDefault="00136B0E" w:rsidP="00A9591B">
                  <w:pPr>
                    <w:jc w:val="both"/>
                  </w:pPr>
                  <w:r>
                    <w:t>(3)  the name, address, and telephone number of the booting company;</w:t>
                  </w:r>
                </w:p>
                <w:p w:rsidR="001027B1" w:rsidRDefault="00136B0E" w:rsidP="00A9591B">
                  <w:pPr>
                    <w:jc w:val="both"/>
                  </w:pPr>
                  <w:r>
                    <w:t xml:space="preserve">(4)  a telephone number that is answered 24 hours a day to enable the owner or operator of the </w:t>
                  </w:r>
                  <w:r>
                    <w:t>vehicle to arrange for removal of the boot;</w:t>
                  </w:r>
                </w:p>
                <w:p w:rsidR="001027B1" w:rsidRDefault="00136B0E" w:rsidP="00A9591B">
                  <w:pPr>
                    <w:jc w:val="both"/>
                  </w:pPr>
                  <w:r>
                    <w:t>(5)  the amount of the fee for removal of the boot and any associated parking fees; [</w:t>
                  </w:r>
                  <w:r>
                    <w:rPr>
                      <w:strike/>
                    </w:rPr>
                    <w:t>and</w:t>
                  </w:r>
                  <w:r>
                    <w:t>]</w:t>
                  </w:r>
                </w:p>
                <w:p w:rsidR="001027B1" w:rsidRDefault="00136B0E" w:rsidP="00A9591B">
                  <w:pPr>
                    <w:jc w:val="both"/>
                  </w:pPr>
                  <w:r>
                    <w:t>(6)  notice of the right of a vehicle owner or vehicle operator to a hearing under Subchapter J</w:t>
                  </w:r>
                  <w:r>
                    <w:rPr>
                      <w:u w:val="single"/>
                    </w:rPr>
                    <w:t>; and</w:t>
                  </w:r>
                </w:p>
                <w:p w:rsidR="001027B1" w:rsidRDefault="00136B0E" w:rsidP="00A9591B">
                  <w:pPr>
                    <w:jc w:val="both"/>
                  </w:pPr>
                  <w:r>
                    <w:rPr>
                      <w:u w:val="single"/>
                    </w:rPr>
                    <w:t>(7)  in the manner pr</w:t>
                  </w:r>
                  <w:r>
                    <w:rPr>
                      <w:u w:val="single"/>
                    </w:rPr>
                    <w:t>escribed by the local authority, notice of the procedure to file a complaint with the local authority for violation of this chapter by a boot operator</w:t>
                  </w:r>
                  <w:r>
                    <w:t>.</w:t>
                  </w:r>
                </w:p>
                <w:p w:rsidR="001027B1" w:rsidRDefault="00136B0E" w:rsidP="00A9591B">
                  <w:pPr>
                    <w:jc w:val="both"/>
                  </w:pPr>
                  <w:r w:rsidRPr="00E0407D">
                    <w:rPr>
                      <w:highlight w:val="lightGray"/>
                      <w:u w:val="single"/>
                    </w:rPr>
                    <w:t>(b-1)  No more than one boot may be installed on a vehicle at any time.</w:t>
                  </w:r>
                </w:p>
              </w:tc>
              <w:tc>
                <w:tcPr>
                  <w:tcW w:w="4679" w:type="dxa"/>
                  <w:tcMar>
                    <w:left w:w="360" w:type="dxa"/>
                  </w:tcMar>
                </w:tcPr>
                <w:p w:rsidR="001027B1" w:rsidRDefault="00136B0E" w:rsidP="00A9591B">
                  <w:pPr>
                    <w:jc w:val="both"/>
                  </w:pPr>
                  <w:r>
                    <w:t>SECTION 9.  Section 2308.257(b),</w:t>
                  </w:r>
                  <w:r>
                    <w:t xml:space="preserve"> Occupations Code, is amended to read as follows:</w:t>
                  </w:r>
                </w:p>
                <w:p w:rsidR="00E0407D" w:rsidRDefault="00136B0E" w:rsidP="00A9591B">
                  <w:pPr>
                    <w:jc w:val="both"/>
                  </w:pPr>
                </w:p>
                <w:p w:rsidR="001027B1" w:rsidRDefault="00136B0E" w:rsidP="00A9591B">
                  <w:pPr>
                    <w:jc w:val="both"/>
                  </w:pPr>
                  <w:r>
                    <w:t>(b)  A boot operator that installs a boot on a vehicle must affix a conspicuous notice to the vehicle's front windshield or driver's side window stating:</w:t>
                  </w:r>
                </w:p>
                <w:p w:rsidR="001027B1" w:rsidRDefault="00136B0E" w:rsidP="00A9591B">
                  <w:pPr>
                    <w:jc w:val="both"/>
                  </w:pPr>
                  <w:r>
                    <w:t xml:space="preserve">(1)  that the vehicle has been booted and damage </w:t>
                  </w:r>
                  <w:r>
                    <w:t>may occur if the vehicle is moved;</w:t>
                  </w:r>
                </w:p>
                <w:p w:rsidR="001027B1" w:rsidRDefault="00136B0E" w:rsidP="00A9591B">
                  <w:pPr>
                    <w:jc w:val="both"/>
                  </w:pPr>
                  <w:r>
                    <w:t>(2)  the date and time the boot was installed;</w:t>
                  </w:r>
                </w:p>
                <w:p w:rsidR="001027B1" w:rsidRDefault="00136B0E" w:rsidP="00A9591B">
                  <w:pPr>
                    <w:jc w:val="both"/>
                  </w:pPr>
                  <w:r>
                    <w:t>(3)  the name, address, and telephone number of the booting company;</w:t>
                  </w:r>
                </w:p>
                <w:p w:rsidR="001027B1" w:rsidRDefault="00136B0E" w:rsidP="00A9591B">
                  <w:pPr>
                    <w:jc w:val="both"/>
                  </w:pPr>
                  <w:r>
                    <w:t>(4)  a telephone number that is answered 24 hours a day to enable the owner or operator of the vehicle to</w:t>
                  </w:r>
                  <w:r>
                    <w:t xml:space="preserve"> arrange for removal of the boot;</w:t>
                  </w:r>
                </w:p>
                <w:p w:rsidR="001027B1" w:rsidRDefault="00136B0E" w:rsidP="00A9591B">
                  <w:pPr>
                    <w:jc w:val="both"/>
                  </w:pPr>
                  <w:r>
                    <w:t>(5)  the amount of the fee for removal of the boot and any associated parking fees; [</w:t>
                  </w:r>
                  <w:r>
                    <w:rPr>
                      <w:strike/>
                    </w:rPr>
                    <w:t>and</w:t>
                  </w:r>
                  <w:r>
                    <w:t>]</w:t>
                  </w:r>
                </w:p>
                <w:p w:rsidR="001027B1" w:rsidRDefault="00136B0E" w:rsidP="00A9591B">
                  <w:pPr>
                    <w:jc w:val="both"/>
                  </w:pPr>
                  <w:r>
                    <w:t>(6)  notice of the right of a vehicle owner or vehicle operator to a hearing under Subchapter J</w:t>
                  </w:r>
                  <w:r>
                    <w:rPr>
                      <w:u w:val="single"/>
                    </w:rPr>
                    <w:t>; and</w:t>
                  </w:r>
                </w:p>
                <w:p w:rsidR="001027B1" w:rsidRDefault="00136B0E" w:rsidP="00A9591B">
                  <w:pPr>
                    <w:jc w:val="both"/>
                  </w:pPr>
                  <w:r>
                    <w:rPr>
                      <w:u w:val="single"/>
                    </w:rPr>
                    <w:t>(7)  in the manner prescribed b</w:t>
                  </w:r>
                  <w:r>
                    <w:rPr>
                      <w:u w:val="single"/>
                    </w:rPr>
                    <w:t>y the local authority, notice of the procedure to file a complaint with the local authority for violation of this chapter by a boot operator</w:t>
                  </w:r>
                  <w:r>
                    <w:t>.</w:t>
                  </w:r>
                </w:p>
                <w:p w:rsidR="001027B1" w:rsidRDefault="00136B0E" w:rsidP="00A9591B">
                  <w:pPr>
                    <w:jc w:val="both"/>
                  </w:pPr>
                </w:p>
              </w:tc>
            </w:tr>
            <w:tr w:rsidR="00607A2A" w:rsidTr="001027B1">
              <w:tc>
                <w:tcPr>
                  <w:tcW w:w="4679" w:type="dxa"/>
                  <w:tcMar>
                    <w:right w:w="360" w:type="dxa"/>
                  </w:tcMar>
                </w:tcPr>
                <w:p w:rsidR="001027B1" w:rsidRDefault="00136B0E" w:rsidP="00A9591B">
                  <w:pPr>
                    <w:jc w:val="both"/>
                  </w:pPr>
                  <w:r>
                    <w:t>SECTION 9.  Subchapter F, Chapter 2308, Occupations Code, is amended by adding Section 2308.258 to read as follo</w:t>
                  </w:r>
                  <w:r>
                    <w:t>ws:</w:t>
                  </w:r>
                </w:p>
                <w:p w:rsidR="00E0407D" w:rsidRDefault="00136B0E" w:rsidP="00A9591B">
                  <w:pPr>
                    <w:jc w:val="both"/>
                  </w:pPr>
                </w:p>
                <w:p w:rsidR="001027B1" w:rsidRDefault="00136B0E" w:rsidP="00A9591B">
                  <w:pPr>
                    <w:jc w:val="both"/>
                  </w:pPr>
                  <w:r>
                    <w:rPr>
                      <w:u w:val="single"/>
                    </w:rPr>
                    <w:t xml:space="preserve">Sec. 2308.258.  BOOT REMOVAL.  (a)  A booting company responsible for the installation of a boot on a vehicle shall remove the boot not later than one hour after the time the owner or operator of the vehicle contacts the company to request removal of </w:t>
                  </w:r>
                  <w:r>
                    <w:rPr>
                      <w:u w:val="single"/>
                    </w:rPr>
                    <w:t>the boot.</w:t>
                  </w:r>
                </w:p>
                <w:p w:rsidR="001027B1" w:rsidRDefault="00136B0E" w:rsidP="00A9591B">
                  <w:pPr>
                    <w:jc w:val="both"/>
                  </w:pPr>
                  <w:r>
                    <w:rPr>
                      <w:u w:val="single"/>
                    </w:rPr>
                    <w:t>(b)  A booting company shall waive the amount of the fee for removal of a boot, excluding any associated parking fees, if the company fails to have the boot removed within the time prescribed by Subsection (a).</w:t>
                  </w:r>
                </w:p>
                <w:p w:rsidR="001027B1" w:rsidRDefault="00136B0E" w:rsidP="00A9591B">
                  <w:pPr>
                    <w:jc w:val="both"/>
                  </w:pPr>
                </w:p>
              </w:tc>
              <w:tc>
                <w:tcPr>
                  <w:tcW w:w="4679" w:type="dxa"/>
                  <w:tcMar>
                    <w:left w:w="360" w:type="dxa"/>
                  </w:tcMar>
                </w:tcPr>
                <w:p w:rsidR="001027B1" w:rsidRDefault="00136B0E" w:rsidP="00A9591B">
                  <w:pPr>
                    <w:jc w:val="both"/>
                  </w:pPr>
                  <w:r>
                    <w:t>SECTION 10.  Subchapter F, Chapter</w:t>
                  </w:r>
                  <w:r>
                    <w:t xml:space="preserve"> 2308, Occupations Code, is amended by adding Sections 2308.258 and 2308.259 to read as follows:</w:t>
                  </w:r>
                </w:p>
                <w:p w:rsidR="001027B1" w:rsidRDefault="00136B0E" w:rsidP="00A9591B">
                  <w:pPr>
                    <w:jc w:val="both"/>
                  </w:pPr>
                  <w:r>
                    <w:rPr>
                      <w:u w:val="single"/>
                    </w:rPr>
                    <w:t>Sec. 2308.258.  BOOT REMOVAL.  (a)  A booting company responsible for the installation of a boot on a vehicle shall remove the boot not later than one hour aft</w:t>
                  </w:r>
                  <w:r>
                    <w:rPr>
                      <w:u w:val="single"/>
                    </w:rPr>
                    <w:t>er the time the owner or operator of the vehicle contacts the company to request removal of the boot.</w:t>
                  </w:r>
                </w:p>
                <w:p w:rsidR="001027B1" w:rsidRDefault="00136B0E" w:rsidP="00A9591B">
                  <w:pPr>
                    <w:jc w:val="both"/>
                  </w:pPr>
                  <w:r>
                    <w:rPr>
                      <w:u w:val="single"/>
                    </w:rPr>
                    <w:t>(b)  A booting company shall waive the amount of the fee for removal of a boot, excluding any associated parking fees, if the company fails to have the bo</w:t>
                  </w:r>
                  <w:r>
                    <w:rPr>
                      <w:u w:val="single"/>
                    </w:rPr>
                    <w:t>ot removed within the time prescribed by Subsection (a).</w:t>
                  </w:r>
                </w:p>
                <w:p w:rsidR="001027B1" w:rsidRPr="00E0407D" w:rsidRDefault="00136B0E" w:rsidP="00A9591B">
                  <w:pPr>
                    <w:jc w:val="both"/>
                    <w:rPr>
                      <w:highlight w:val="lightGray"/>
                    </w:rPr>
                  </w:pPr>
                  <w:r w:rsidRPr="00E0407D">
                    <w:rPr>
                      <w:highlight w:val="lightGray"/>
                      <w:u w:val="single"/>
                    </w:rPr>
                    <w:t>(c)  A booting company responsible for the installation of more than one boot on a vehicle may not charge a total amount for the removal of the boots that is greater than the amount of the fee for th</w:t>
                  </w:r>
                  <w:r w:rsidRPr="00E0407D">
                    <w:rPr>
                      <w:highlight w:val="lightGray"/>
                      <w:u w:val="single"/>
                    </w:rPr>
                    <w:t>e removal of a single boot.</w:t>
                  </w:r>
                </w:p>
                <w:p w:rsidR="001027B1" w:rsidRPr="00E0407D" w:rsidRDefault="00136B0E" w:rsidP="00A9591B">
                  <w:pPr>
                    <w:jc w:val="both"/>
                    <w:rPr>
                      <w:highlight w:val="lightGray"/>
                    </w:rPr>
                  </w:pPr>
                  <w:r w:rsidRPr="00E0407D">
                    <w:rPr>
                      <w:highlight w:val="lightGray"/>
                      <w:u w:val="single"/>
                    </w:rPr>
                    <w:t>Sec. 2308.259.  TOWING COMPANY'S AUTHORITY TO TOW VEHICLE FROM UNIVERSITY PARKING FACILITY.  (a)  In this section:</w:t>
                  </w:r>
                </w:p>
                <w:p w:rsidR="001027B1" w:rsidRPr="00E0407D" w:rsidRDefault="00136B0E" w:rsidP="00A9591B">
                  <w:pPr>
                    <w:jc w:val="both"/>
                    <w:rPr>
                      <w:highlight w:val="lightGray"/>
                    </w:rPr>
                  </w:pPr>
                  <w:r w:rsidRPr="00E0407D">
                    <w:rPr>
                      <w:highlight w:val="lightGray"/>
                      <w:u w:val="single"/>
                    </w:rPr>
                    <w:t>(1)  "Special event" means a university-sanctioned, on-campus activity, including parking lot maintenance.</w:t>
                  </w:r>
                </w:p>
                <w:p w:rsidR="001027B1" w:rsidRPr="00E0407D" w:rsidRDefault="00136B0E" w:rsidP="00A9591B">
                  <w:pPr>
                    <w:jc w:val="both"/>
                    <w:rPr>
                      <w:highlight w:val="lightGray"/>
                    </w:rPr>
                  </w:pPr>
                  <w:r w:rsidRPr="00E0407D">
                    <w:rPr>
                      <w:highlight w:val="lightGray"/>
                      <w:u w:val="single"/>
                    </w:rPr>
                    <w:t>(2)  "</w:t>
                  </w:r>
                  <w:r w:rsidRPr="00E0407D">
                    <w:rPr>
                      <w:highlight w:val="lightGray"/>
                      <w:u w:val="single"/>
                    </w:rPr>
                    <w:t>University" means:</w:t>
                  </w:r>
                </w:p>
                <w:p w:rsidR="001027B1" w:rsidRPr="00E0407D" w:rsidRDefault="00136B0E" w:rsidP="00A9591B">
                  <w:pPr>
                    <w:jc w:val="both"/>
                    <w:rPr>
                      <w:highlight w:val="lightGray"/>
                    </w:rPr>
                  </w:pPr>
                  <w:r w:rsidRPr="00E0407D">
                    <w:rPr>
                      <w:highlight w:val="lightGray"/>
                      <w:u w:val="single"/>
                    </w:rPr>
                    <w:t>(A)  a public senior college or university, as defined by Section 61.003, Education Code; or</w:t>
                  </w:r>
                </w:p>
                <w:p w:rsidR="001027B1" w:rsidRPr="00E0407D" w:rsidRDefault="00136B0E" w:rsidP="00A9591B">
                  <w:pPr>
                    <w:jc w:val="both"/>
                    <w:rPr>
                      <w:highlight w:val="lightGray"/>
                    </w:rPr>
                  </w:pPr>
                  <w:r w:rsidRPr="00E0407D">
                    <w:rPr>
                      <w:highlight w:val="lightGray"/>
                      <w:u w:val="single"/>
                    </w:rPr>
                    <w:t>(B)  a private or independent institution of higher education, as defined by Section 61.003, Education Code.</w:t>
                  </w:r>
                </w:p>
                <w:p w:rsidR="001027B1" w:rsidRPr="00E0407D" w:rsidRDefault="00136B0E" w:rsidP="00A9591B">
                  <w:pPr>
                    <w:jc w:val="both"/>
                    <w:rPr>
                      <w:highlight w:val="lightGray"/>
                    </w:rPr>
                  </w:pPr>
                  <w:r w:rsidRPr="00E0407D">
                    <w:rPr>
                      <w:highlight w:val="lightGray"/>
                      <w:u w:val="single"/>
                    </w:rPr>
                    <w:t xml:space="preserve">(b)  Subject to Subsection (c), an </w:t>
                  </w:r>
                  <w:r w:rsidRPr="00E0407D">
                    <w:rPr>
                      <w:highlight w:val="lightGray"/>
                      <w:u w:val="single"/>
                    </w:rPr>
                    <w:t>individual designated by a university may, to facilitate a special event, request that a vehicle parked at a university parking facility be towed to another location on the university campus.</w:t>
                  </w:r>
                </w:p>
                <w:p w:rsidR="001027B1" w:rsidRPr="00E0407D" w:rsidRDefault="00136B0E" w:rsidP="00A9591B">
                  <w:pPr>
                    <w:jc w:val="both"/>
                    <w:rPr>
                      <w:highlight w:val="lightGray"/>
                    </w:rPr>
                  </w:pPr>
                  <w:r w:rsidRPr="00E0407D">
                    <w:rPr>
                      <w:highlight w:val="lightGray"/>
                      <w:u w:val="single"/>
                    </w:rPr>
                    <w:t xml:space="preserve">(c)  A vehicle may not be towed under Subsection (b) unless </w:t>
                  </w:r>
                  <w:r w:rsidRPr="00E0407D">
                    <w:rPr>
                      <w:highlight w:val="lightGray"/>
                      <w:u w:val="single"/>
                    </w:rPr>
                    <w:t>signs complying with this section are installed on the parking facility for the 72 hours preceding towing enforcement for the special event and for 48 hours after the conclusion of the special event.</w:t>
                  </w:r>
                </w:p>
                <w:p w:rsidR="001027B1" w:rsidRPr="00E0407D" w:rsidRDefault="00136B0E" w:rsidP="00A9591B">
                  <w:pPr>
                    <w:jc w:val="both"/>
                    <w:rPr>
                      <w:highlight w:val="lightGray"/>
                    </w:rPr>
                  </w:pPr>
                  <w:r w:rsidRPr="00E0407D">
                    <w:rPr>
                      <w:highlight w:val="lightGray"/>
                      <w:u w:val="single"/>
                    </w:rPr>
                    <w:t>(d)  Each sign required under Subsection (c) must:</w:t>
                  </w:r>
                </w:p>
                <w:p w:rsidR="001027B1" w:rsidRPr="00E0407D" w:rsidRDefault="00136B0E" w:rsidP="00A9591B">
                  <w:pPr>
                    <w:jc w:val="both"/>
                    <w:rPr>
                      <w:highlight w:val="lightGray"/>
                    </w:rPr>
                  </w:pPr>
                  <w:r w:rsidRPr="00E0407D">
                    <w:rPr>
                      <w:highlight w:val="lightGray"/>
                      <w:u w:val="single"/>
                    </w:rPr>
                    <w:t xml:space="preserve">(1)  </w:t>
                  </w:r>
                  <w:r w:rsidRPr="00E0407D">
                    <w:rPr>
                      <w:highlight w:val="lightGray"/>
                      <w:u w:val="single"/>
                    </w:rPr>
                    <w:t>contain:</w:t>
                  </w:r>
                </w:p>
                <w:p w:rsidR="001027B1" w:rsidRPr="00E0407D" w:rsidRDefault="00136B0E" w:rsidP="00A9591B">
                  <w:pPr>
                    <w:jc w:val="both"/>
                    <w:rPr>
                      <w:highlight w:val="lightGray"/>
                    </w:rPr>
                  </w:pPr>
                  <w:r w:rsidRPr="00E0407D">
                    <w:rPr>
                      <w:highlight w:val="lightGray"/>
                      <w:u w:val="single"/>
                    </w:rPr>
                    <w:t>(A)  a statement of:</w:t>
                  </w:r>
                </w:p>
                <w:p w:rsidR="001027B1" w:rsidRPr="00E0407D" w:rsidRDefault="00136B0E" w:rsidP="00A9591B">
                  <w:pPr>
                    <w:jc w:val="both"/>
                    <w:rPr>
                      <w:highlight w:val="lightGray"/>
                    </w:rPr>
                  </w:pPr>
                  <w:r w:rsidRPr="00E0407D">
                    <w:rPr>
                      <w:highlight w:val="lightGray"/>
                      <w:u w:val="single"/>
                    </w:rPr>
                    <w:t>(i)  the nature of the special event; and</w:t>
                  </w:r>
                </w:p>
                <w:p w:rsidR="001027B1" w:rsidRPr="00E0407D" w:rsidRDefault="00136B0E" w:rsidP="00A9591B">
                  <w:pPr>
                    <w:jc w:val="both"/>
                    <w:rPr>
                      <w:highlight w:val="lightGray"/>
                    </w:rPr>
                  </w:pPr>
                  <w:r w:rsidRPr="00E0407D">
                    <w:rPr>
                      <w:highlight w:val="lightGray"/>
                      <w:u w:val="single"/>
                    </w:rPr>
                    <w:t>(ii)  the dates and hours of towing enforcement; and</w:t>
                  </w:r>
                </w:p>
                <w:p w:rsidR="001027B1" w:rsidRPr="00E0407D" w:rsidRDefault="00136B0E" w:rsidP="00A9591B">
                  <w:pPr>
                    <w:jc w:val="both"/>
                    <w:rPr>
                      <w:highlight w:val="lightGray"/>
                    </w:rPr>
                  </w:pPr>
                  <w:r w:rsidRPr="00E0407D">
                    <w:rPr>
                      <w:highlight w:val="lightGray"/>
                      <w:u w:val="single"/>
                    </w:rPr>
                    <w:t>(B)  the number, including the area code, of a telephone that is answered 24 hours a day to identify the location of a towed vehicl</w:t>
                  </w:r>
                  <w:r w:rsidRPr="00E0407D">
                    <w:rPr>
                      <w:highlight w:val="lightGray"/>
                      <w:u w:val="single"/>
                    </w:rPr>
                    <w:t>e;</w:t>
                  </w:r>
                </w:p>
                <w:p w:rsidR="001027B1" w:rsidRPr="00E0407D" w:rsidRDefault="00136B0E" w:rsidP="00A9591B">
                  <w:pPr>
                    <w:jc w:val="both"/>
                    <w:rPr>
                      <w:highlight w:val="lightGray"/>
                    </w:rPr>
                  </w:pPr>
                  <w:r w:rsidRPr="00E0407D">
                    <w:rPr>
                      <w:highlight w:val="lightGray"/>
                      <w:u w:val="single"/>
                    </w:rPr>
                    <w:t>(2)  face and be conspicuously visible to the driver of a vehicle that enters the facility;</w:t>
                  </w:r>
                </w:p>
                <w:p w:rsidR="001027B1" w:rsidRPr="00E0407D" w:rsidRDefault="00136B0E" w:rsidP="00A9591B">
                  <w:pPr>
                    <w:jc w:val="both"/>
                    <w:rPr>
                      <w:highlight w:val="lightGray"/>
                    </w:rPr>
                  </w:pPr>
                  <w:r w:rsidRPr="00E0407D">
                    <w:rPr>
                      <w:highlight w:val="lightGray"/>
                      <w:u w:val="single"/>
                    </w:rPr>
                    <w:t>(3)  be located:</w:t>
                  </w:r>
                </w:p>
                <w:p w:rsidR="001027B1" w:rsidRPr="00E0407D" w:rsidRDefault="00136B0E" w:rsidP="00A9591B">
                  <w:pPr>
                    <w:jc w:val="both"/>
                    <w:rPr>
                      <w:highlight w:val="lightGray"/>
                    </w:rPr>
                  </w:pPr>
                  <w:r w:rsidRPr="00E0407D">
                    <w:rPr>
                      <w:highlight w:val="lightGray"/>
                      <w:u w:val="single"/>
                    </w:rPr>
                    <w:t>(A)  on the right or left side of each driveway or curb-cut through which a vehicle can enter the facility, including an entry from an alley abu</w:t>
                  </w:r>
                  <w:r w:rsidRPr="00E0407D">
                    <w:rPr>
                      <w:highlight w:val="lightGray"/>
                      <w:u w:val="single"/>
                    </w:rPr>
                    <w:t>tting the facility; or</w:t>
                  </w:r>
                </w:p>
                <w:p w:rsidR="001027B1" w:rsidRPr="00E0407D" w:rsidRDefault="00136B0E" w:rsidP="00A9591B">
                  <w:pPr>
                    <w:jc w:val="both"/>
                    <w:rPr>
                      <w:highlight w:val="lightGray"/>
                    </w:rPr>
                  </w:pPr>
                  <w:r w:rsidRPr="00E0407D">
                    <w:rPr>
                      <w:highlight w:val="lightGray"/>
                      <w:u w:val="single"/>
                    </w:rPr>
                    <w:t>(B)  at intervals along the entrance so that no entrance is farther than 25 feet from a sign if:</w:t>
                  </w:r>
                </w:p>
                <w:p w:rsidR="001027B1" w:rsidRPr="00E0407D" w:rsidRDefault="00136B0E" w:rsidP="00A9591B">
                  <w:pPr>
                    <w:jc w:val="both"/>
                    <w:rPr>
                      <w:highlight w:val="lightGray"/>
                    </w:rPr>
                  </w:pPr>
                  <w:r w:rsidRPr="00E0407D">
                    <w:rPr>
                      <w:highlight w:val="lightGray"/>
                      <w:u w:val="single"/>
                    </w:rPr>
                    <w:t>(i)  curbs, access barriers, landscaping, or driveways do not establish definite vehicle entrances onto a parking facility from a public</w:t>
                  </w:r>
                  <w:r w:rsidRPr="00E0407D">
                    <w:rPr>
                      <w:highlight w:val="lightGray"/>
                      <w:u w:val="single"/>
                    </w:rPr>
                    <w:t xml:space="preserve"> roadway other than an alley; and</w:t>
                  </w:r>
                </w:p>
                <w:p w:rsidR="001027B1" w:rsidRPr="00E0407D" w:rsidRDefault="00136B0E" w:rsidP="00A9591B">
                  <w:pPr>
                    <w:jc w:val="both"/>
                    <w:rPr>
                      <w:highlight w:val="lightGray"/>
                    </w:rPr>
                  </w:pPr>
                  <w:r w:rsidRPr="00E0407D">
                    <w:rPr>
                      <w:highlight w:val="lightGray"/>
                      <w:u w:val="single"/>
                    </w:rPr>
                    <w:t>(ii)  the width of an entrance exceeds 35 feet;</w:t>
                  </w:r>
                </w:p>
                <w:p w:rsidR="001027B1" w:rsidRPr="00E0407D" w:rsidRDefault="00136B0E" w:rsidP="00A9591B">
                  <w:pPr>
                    <w:jc w:val="both"/>
                    <w:rPr>
                      <w:highlight w:val="lightGray"/>
                    </w:rPr>
                  </w:pPr>
                  <w:r w:rsidRPr="00E0407D">
                    <w:rPr>
                      <w:highlight w:val="lightGray"/>
                      <w:u w:val="single"/>
                    </w:rPr>
                    <w:t>(4)  be made of weather-resistant material;</w:t>
                  </w:r>
                </w:p>
                <w:p w:rsidR="001027B1" w:rsidRPr="00E0407D" w:rsidRDefault="00136B0E" w:rsidP="00A9591B">
                  <w:pPr>
                    <w:jc w:val="both"/>
                    <w:rPr>
                      <w:highlight w:val="lightGray"/>
                    </w:rPr>
                  </w:pPr>
                  <w:r w:rsidRPr="00E0407D">
                    <w:rPr>
                      <w:highlight w:val="lightGray"/>
                      <w:u w:val="single"/>
                    </w:rPr>
                    <w:t>(5)  be at least 18 inches wide and 24 inches tall;</w:t>
                  </w:r>
                </w:p>
                <w:p w:rsidR="001027B1" w:rsidRPr="00E0407D" w:rsidRDefault="00136B0E" w:rsidP="00A9591B">
                  <w:pPr>
                    <w:jc w:val="both"/>
                    <w:rPr>
                      <w:highlight w:val="lightGray"/>
                    </w:rPr>
                  </w:pPr>
                  <w:r w:rsidRPr="00E0407D">
                    <w:rPr>
                      <w:highlight w:val="lightGray"/>
                      <w:u w:val="single"/>
                    </w:rPr>
                    <w:t>(6)  be mounted on a pole, post, wall, or free-standing board; and</w:t>
                  </w:r>
                </w:p>
                <w:p w:rsidR="001027B1" w:rsidRPr="00E0407D" w:rsidRDefault="00136B0E" w:rsidP="00A9591B">
                  <w:pPr>
                    <w:jc w:val="both"/>
                    <w:rPr>
                      <w:highlight w:val="lightGray"/>
                    </w:rPr>
                  </w:pPr>
                  <w:r w:rsidRPr="00E0407D">
                    <w:rPr>
                      <w:highlight w:val="lightGray"/>
                      <w:u w:val="single"/>
                    </w:rPr>
                    <w:t>(7)  be ins</w:t>
                  </w:r>
                  <w:r w:rsidRPr="00E0407D">
                    <w:rPr>
                      <w:highlight w:val="lightGray"/>
                      <w:u w:val="single"/>
                    </w:rPr>
                    <w:t>talled so that the bottom edge of the sign is no lower than two feet and no higher than six feet above ground level.</w:t>
                  </w:r>
                </w:p>
                <w:p w:rsidR="001027B1" w:rsidRPr="00E0407D" w:rsidRDefault="00136B0E" w:rsidP="00A9591B">
                  <w:pPr>
                    <w:jc w:val="both"/>
                    <w:rPr>
                      <w:highlight w:val="lightGray"/>
                    </w:rPr>
                  </w:pPr>
                  <w:r w:rsidRPr="00E0407D">
                    <w:rPr>
                      <w:highlight w:val="lightGray"/>
                      <w:u w:val="single"/>
                    </w:rPr>
                    <w:t>(e)  If a vehicle is towed under Subsection (b), personnel must be available to:</w:t>
                  </w:r>
                </w:p>
                <w:p w:rsidR="001027B1" w:rsidRPr="00E0407D" w:rsidRDefault="00136B0E" w:rsidP="00A9591B">
                  <w:pPr>
                    <w:jc w:val="both"/>
                    <w:rPr>
                      <w:highlight w:val="lightGray"/>
                    </w:rPr>
                  </w:pPr>
                  <w:r w:rsidRPr="00E0407D">
                    <w:rPr>
                      <w:highlight w:val="lightGray"/>
                      <w:u w:val="single"/>
                    </w:rPr>
                    <w:t xml:space="preserve">(1)  release the vehicle within two hours after a request </w:t>
                  </w:r>
                  <w:r w:rsidRPr="00E0407D">
                    <w:rPr>
                      <w:highlight w:val="lightGray"/>
                      <w:u w:val="single"/>
                    </w:rPr>
                    <w:t>for release of the vehicle; and</w:t>
                  </w:r>
                </w:p>
                <w:p w:rsidR="001027B1" w:rsidRPr="00E0407D" w:rsidRDefault="00136B0E" w:rsidP="00A9591B">
                  <w:pPr>
                    <w:jc w:val="both"/>
                    <w:rPr>
                      <w:highlight w:val="lightGray"/>
                    </w:rPr>
                  </w:pPr>
                  <w:r w:rsidRPr="00E0407D">
                    <w:rPr>
                      <w:highlight w:val="lightGray"/>
                      <w:u w:val="single"/>
                    </w:rPr>
                    <w:t>(2)  accept any payment required for the release of the vehicle.</w:t>
                  </w:r>
                </w:p>
                <w:p w:rsidR="001027B1" w:rsidRPr="00E0407D" w:rsidRDefault="00136B0E" w:rsidP="00A9591B">
                  <w:pPr>
                    <w:jc w:val="both"/>
                    <w:rPr>
                      <w:highlight w:val="lightGray"/>
                    </w:rPr>
                  </w:pPr>
                  <w:r w:rsidRPr="00E0407D">
                    <w:rPr>
                      <w:highlight w:val="lightGray"/>
                      <w:u w:val="single"/>
                    </w:rPr>
                    <w:t>(f)  A university may not charge a fee for a tow under Subsection (b) that exceeds 75 percent of the private property tow fee established under Section 2308.05</w:t>
                  </w:r>
                  <w:r w:rsidRPr="00E0407D">
                    <w:rPr>
                      <w:highlight w:val="lightGray"/>
                      <w:u w:val="single"/>
                    </w:rPr>
                    <w:t>75.</w:t>
                  </w:r>
                </w:p>
                <w:p w:rsidR="001027B1" w:rsidRPr="00E0407D" w:rsidRDefault="00136B0E" w:rsidP="00A9591B">
                  <w:pPr>
                    <w:jc w:val="both"/>
                    <w:rPr>
                      <w:highlight w:val="lightGray"/>
                    </w:rPr>
                  </w:pPr>
                  <w:r w:rsidRPr="00E0407D">
                    <w:rPr>
                      <w:highlight w:val="lightGray"/>
                      <w:u w:val="single"/>
                    </w:rPr>
                    <w:t>(g)  A vehicle towed under Subsection (b) that is not claimed by the vehicle owner or operator within 48 hours after the conclusion of the special event may only be towed:</w:t>
                  </w:r>
                </w:p>
                <w:p w:rsidR="001027B1" w:rsidRPr="00E0407D" w:rsidRDefault="00136B0E" w:rsidP="00A9591B">
                  <w:pPr>
                    <w:jc w:val="both"/>
                    <w:rPr>
                      <w:highlight w:val="lightGray"/>
                    </w:rPr>
                  </w:pPr>
                  <w:r w:rsidRPr="00E0407D">
                    <w:rPr>
                      <w:highlight w:val="lightGray"/>
                      <w:u w:val="single"/>
                    </w:rPr>
                    <w:t>(1)  without further expense to the vehicle owner or operator; and</w:t>
                  </w:r>
                </w:p>
                <w:p w:rsidR="001027B1" w:rsidRPr="00E0407D" w:rsidRDefault="00136B0E" w:rsidP="00A9591B">
                  <w:pPr>
                    <w:jc w:val="both"/>
                    <w:rPr>
                      <w:highlight w:val="lightGray"/>
                    </w:rPr>
                  </w:pPr>
                  <w:r w:rsidRPr="00E0407D">
                    <w:rPr>
                      <w:highlight w:val="lightGray"/>
                      <w:u w:val="single"/>
                    </w:rPr>
                    <w:t xml:space="preserve">(2)  to </w:t>
                  </w:r>
                  <w:r w:rsidRPr="00E0407D">
                    <w:rPr>
                      <w:highlight w:val="lightGray"/>
                      <w:u w:val="single"/>
                    </w:rPr>
                    <w:t>another location on the university campus.</w:t>
                  </w:r>
                </w:p>
                <w:p w:rsidR="001027B1" w:rsidRDefault="00136B0E" w:rsidP="00A9591B">
                  <w:pPr>
                    <w:jc w:val="both"/>
                  </w:pPr>
                  <w:r w:rsidRPr="00E0407D">
                    <w:rPr>
                      <w:highlight w:val="lightGray"/>
                      <w:u w:val="single"/>
                    </w:rPr>
                    <w:t>(h)  The university must notify the owner or operator of a vehicle towed under Subsection (b) of the right of the vehicle owner or operator to a hearing under Subchapter J.</w:t>
                  </w:r>
                </w:p>
              </w:tc>
            </w:tr>
            <w:tr w:rsidR="00607A2A" w:rsidTr="001027B1">
              <w:tc>
                <w:tcPr>
                  <w:tcW w:w="4679" w:type="dxa"/>
                  <w:tcMar>
                    <w:right w:w="360" w:type="dxa"/>
                  </w:tcMar>
                </w:tcPr>
                <w:p w:rsidR="001027B1" w:rsidRDefault="00136B0E" w:rsidP="00A9591B">
                  <w:pPr>
                    <w:jc w:val="both"/>
                  </w:pPr>
                  <w:r>
                    <w:t xml:space="preserve">SECTION 10.  The heading to Subchapter </w:t>
                  </w:r>
                  <w:r>
                    <w:t>I, Chapter 230</w:t>
                  </w:r>
                  <w:r>
                    <w:t>8, Occupations Code, is amended.</w:t>
                  </w:r>
                </w:p>
              </w:tc>
              <w:tc>
                <w:tcPr>
                  <w:tcW w:w="4679" w:type="dxa"/>
                  <w:tcMar>
                    <w:left w:w="360" w:type="dxa"/>
                  </w:tcMar>
                </w:tcPr>
                <w:p w:rsidR="001027B1" w:rsidRDefault="00136B0E" w:rsidP="00A9591B">
                  <w:pPr>
                    <w:jc w:val="both"/>
                  </w:pPr>
                  <w:r>
                    <w:t>SECTION 11. Same as engrossed version.</w:t>
                  </w:r>
                </w:p>
                <w:p w:rsidR="001027B1" w:rsidRDefault="00136B0E" w:rsidP="00A9591B">
                  <w:pPr>
                    <w:jc w:val="both"/>
                  </w:pPr>
                </w:p>
              </w:tc>
            </w:tr>
            <w:tr w:rsidR="00607A2A" w:rsidTr="001027B1">
              <w:tc>
                <w:tcPr>
                  <w:tcW w:w="4679" w:type="dxa"/>
                  <w:tcMar>
                    <w:right w:w="360" w:type="dxa"/>
                  </w:tcMar>
                </w:tcPr>
                <w:p w:rsidR="001027B1" w:rsidRDefault="00136B0E" w:rsidP="00A9591B">
                  <w:pPr>
                    <w:jc w:val="both"/>
                  </w:pPr>
                  <w:r>
                    <w:t>SECTION 11.  (a)  The following provisions of the Occupations Code are repealed:</w:t>
                  </w:r>
                </w:p>
                <w:p w:rsidR="001027B1" w:rsidRDefault="00136B0E" w:rsidP="00A9591B">
                  <w:pPr>
                    <w:jc w:val="both"/>
                  </w:pPr>
                  <w:r>
                    <w:t>(1)  Section 2308.002(9); and</w:t>
                  </w:r>
                </w:p>
                <w:p w:rsidR="001027B1" w:rsidRDefault="00136B0E" w:rsidP="00A9591B">
                  <w:pPr>
                    <w:jc w:val="both"/>
                  </w:pPr>
                  <w:r>
                    <w:t>(2)  Section 2308.103(d).</w:t>
                  </w:r>
                </w:p>
                <w:p w:rsidR="001027B1" w:rsidRDefault="00136B0E" w:rsidP="00A9591B">
                  <w:pPr>
                    <w:jc w:val="both"/>
                  </w:pPr>
                  <w:r>
                    <w:t>(b)  Effective September 1, 201</w:t>
                  </w:r>
                  <w:r>
                    <w:t>8, Sections 2308.1555 and 2308.1556, Occupations Code, are repealed.</w:t>
                  </w:r>
                </w:p>
              </w:tc>
              <w:tc>
                <w:tcPr>
                  <w:tcW w:w="4679" w:type="dxa"/>
                  <w:tcMar>
                    <w:left w:w="360" w:type="dxa"/>
                  </w:tcMar>
                </w:tcPr>
                <w:p w:rsidR="001027B1" w:rsidRDefault="00136B0E" w:rsidP="00A9591B">
                  <w:pPr>
                    <w:jc w:val="both"/>
                  </w:pPr>
                  <w:r>
                    <w:t>SECTION 12. Same as engrossed version.</w:t>
                  </w:r>
                </w:p>
                <w:p w:rsidR="001027B1" w:rsidRDefault="00136B0E" w:rsidP="00A9591B">
                  <w:pPr>
                    <w:jc w:val="both"/>
                  </w:pPr>
                </w:p>
                <w:p w:rsidR="001027B1" w:rsidRDefault="00136B0E" w:rsidP="00A9591B">
                  <w:pPr>
                    <w:jc w:val="both"/>
                  </w:pPr>
                </w:p>
              </w:tc>
            </w:tr>
            <w:tr w:rsidR="00607A2A" w:rsidTr="001027B1">
              <w:tc>
                <w:tcPr>
                  <w:tcW w:w="4679" w:type="dxa"/>
                  <w:tcMar>
                    <w:right w:w="360" w:type="dxa"/>
                  </w:tcMar>
                </w:tcPr>
                <w:p w:rsidR="001027B1" w:rsidRDefault="00136B0E" w:rsidP="00A9591B">
                  <w:pPr>
                    <w:jc w:val="both"/>
                  </w:pPr>
                  <w:r>
                    <w:t>SECTION 12.  (a)  On September 1, 2018, a license issued under former Section 2308.1555 or 2308.1556, Occupations Code, expires.</w:t>
                  </w:r>
                </w:p>
                <w:p w:rsidR="001027B1" w:rsidRDefault="00136B0E" w:rsidP="00A9591B">
                  <w:pPr>
                    <w:jc w:val="both"/>
                  </w:pPr>
                  <w:r>
                    <w:t>(b)  The changes</w:t>
                  </w:r>
                  <w:r>
                    <w:t xml:space="preserve"> in law made by this Act to Section 2308.051(a), Occupations Code, regarding the qualifications for a member of the Towing and Storage Advisory Board do not affect the entitlement of a member serving on the board immediately before the effective date of th</w:t>
                  </w:r>
                  <w:r>
                    <w:t>is Act to continue to serve and function as a member of the board for the remainder of the member's term.  When board vacancies occur on or after the effective date of this Act, the presiding officer of the Texas Commission of Licensing and Regulation shal</w:t>
                  </w:r>
                  <w:r>
                    <w:t>l appoint new members to the board in a manner that reflects the changes in law made by this Act.</w:t>
                  </w:r>
                </w:p>
                <w:p w:rsidR="001027B1" w:rsidRDefault="00136B0E" w:rsidP="00A9591B">
                  <w:pPr>
                    <w:jc w:val="both"/>
                  </w:pPr>
                  <w:r>
                    <w:t>(c)  The changes in law made by this Act to Section 2308.255, Occupations Code, do not apply to the booting of a vehicle pursuant to a standing written agreem</w:t>
                  </w:r>
                  <w:r>
                    <w:t>ent between a booting company and a parking facility owner entered into before the effective date of this Act.  The booting of a vehicle pursuant to a standing written agreement entered into before the effective date of this Act is governed by the law as i</w:t>
                  </w:r>
                  <w:r>
                    <w:t>t existed immediately before the effective date of this Act, and that law is continued in effect for that purpose.</w:t>
                  </w:r>
                </w:p>
              </w:tc>
              <w:tc>
                <w:tcPr>
                  <w:tcW w:w="4679" w:type="dxa"/>
                  <w:tcMar>
                    <w:left w:w="360" w:type="dxa"/>
                  </w:tcMar>
                </w:tcPr>
                <w:p w:rsidR="001027B1" w:rsidRDefault="00136B0E" w:rsidP="00A9591B">
                  <w:pPr>
                    <w:jc w:val="both"/>
                  </w:pPr>
                  <w:r>
                    <w:t>SECTION 13. Same as engrossed version.</w:t>
                  </w:r>
                </w:p>
                <w:p w:rsidR="001027B1" w:rsidRDefault="00136B0E" w:rsidP="00A9591B">
                  <w:pPr>
                    <w:jc w:val="both"/>
                  </w:pPr>
                </w:p>
                <w:p w:rsidR="001027B1" w:rsidRDefault="00136B0E" w:rsidP="00A9591B">
                  <w:pPr>
                    <w:jc w:val="both"/>
                  </w:pPr>
                </w:p>
              </w:tc>
            </w:tr>
            <w:tr w:rsidR="00607A2A" w:rsidTr="001027B1">
              <w:tc>
                <w:tcPr>
                  <w:tcW w:w="4679" w:type="dxa"/>
                  <w:tcMar>
                    <w:right w:w="360" w:type="dxa"/>
                  </w:tcMar>
                </w:tcPr>
                <w:p w:rsidR="001027B1" w:rsidRDefault="00136B0E" w:rsidP="00A9591B">
                  <w:pPr>
                    <w:jc w:val="both"/>
                  </w:pPr>
                  <w:r>
                    <w:t>SECTION 13.  This Act takes effect only if a specific appropriation for the implementation of the A</w:t>
                  </w:r>
                  <w:r>
                    <w:t>ct is provided in a general appropriations act of the 85th Legislature.</w:t>
                  </w:r>
                </w:p>
              </w:tc>
              <w:tc>
                <w:tcPr>
                  <w:tcW w:w="4679" w:type="dxa"/>
                  <w:tcMar>
                    <w:left w:w="360" w:type="dxa"/>
                  </w:tcMar>
                </w:tcPr>
                <w:p w:rsidR="001027B1" w:rsidRDefault="00136B0E" w:rsidP="00A9591B">
                  <w:pPr>
                    <w:jc w:val="both"/>
                  </w:pPr>
                  <w:r w:rsidRPr="00C32908">
                    <w:rPr>
                      <w:highlight w:val="lightGray"/>
                    </w:rPr>
                    <w:t>No equivalent provision.</w:t>
                  </w:r>
                </w:p>
                <w:p w:rsidR="001027B1" w:rsidRDefault="00136B0E" w:rsidP="00A9591B">
                  <w:pPr>
                    <w:jc w:val="both"/>
                  </w:pPr>
                </w:p>
              </w:tc>
            </w:tr>
            <w:tr w:rsidR="00607A2A" w:rsidTr="001027B1">
              <w:tc>
                <w:tcPr>
                  <w:tcW w:w="4679" w:type="dxa"/>
                  <w:tcMar>
                    <w:right w:w="360" w:type="dxa"/>
                  </w:tcMar>
                </w:tcPr>
                <w:p w:rsidR="001027B1" w:rsidRDefault="00136B0E" w:rsidP="00A9591B">
                  <w:pPr>
                    <w:jc w:val="both"/>
                  </w:pPr>
                  <w:r>
                    <w:t xml:space="preserve">SECTION 14.  Except as otherwise provided by this Act, this Act takes effect immediately if it receives a vote of two-thirds of all the members elected to </w:t>
                  </w:r>
                  <w:r>
                    <w:t>each house, as provided by Section 39, Article III, Texas Constitution.  If this Act does not receive the vote necessary for immediate effect, this Act takes effect September 1, 2017.</w:t>
                  </w:r>
                </w:p>
              </w:tc>
              <w:tc>
                <w:tcPr>
                  <w:tcW w:w="4679" w:type="dxa"/>
                  <w:tcMar>
                    <w:left w:w="360" w:type="dxa"/>
                  </w:tcMar>
                </w:tcPr>
                <w:p w:rsidR="001027B1" w:rsidRDefault="00136B0E" w:rsidP="00A9591B">
                  <w:pPr>
                    <w:jc w:val="both"/>
                  </w:pPr>
                  <w:r>
                    <w:t>SECTION 14. Same as engrossed version.</w:t>
                  </w:r>
                </w:p>
                <w:p w:rsidR="001027B1" w:rsidRDefault="00136B0E" w:rsidP="00A9591B">
                  <w:pPr>
                    <w:jc w:val="both"/>
                  </w:pPr>
                </w:p>
                <w:p w:rsidR="001027B1" w:rsidRDefault="00136B0E" w:rsidP="00A9591B">
                  <w:pPr>
                    <w:jc w:val="both"/>
                  </w:pPr>
                </w:p>
              </w:tc>
            </w:tr>
          </w:tbl>
          <w:p w:rsidR="00AF7E88" w:rsidRPr="00B1745F" w:rsidRDefault="00136B0E" w:rsidP="00A9591B">
            <w:pPr>
              <w:rPr>
                <w:b/>
                <w:u w:val="single"/>
              </w:rPr>
            </w:pPr>
          </w:p>
        </w:tc>
      </w:tr>
    </w:tbl>
    <w:p w:rsidR="004108C3" w:rsidRPr="008423E4" w:rsidRDefault="00136B0E" w:rsidP="008423E4"/>
    <w:sectPr w:rsidR="004108C3" w:rsidRPr="008423E4" w:rsidSect="006D504F">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6B0E">
      <w:r>
        <w:separator/>
      </w:r>
    </w:p>
  </w:endnote>
  <w:endnote w:type="continuationSeparator" w:id="0">
    <w:p w:rsidR="00000000" w:rsidRDefault="0013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607A2A" w:rsidTr="009C1E9A">
      <w:trPr>
        <w:cantSplit/>
      </w:trPr>
      <w:tc>
        <w:tcPr>
          <w:tcW w:w="0" w:type="pct"/>
        </w:tcPr>
        <w:p w:rsidR="00137D90" w:rsidRDefault="00136B0E" w:rsidP="009C1E9A">
          <w:pPr>
            <w:pStyle w:val="Footer"/>
            <w:tabs>
              <w:tab w:val="clear" w:pos="8640"/>
              <w:tab w:val="right" w:pos="9360"/>
            </w:tabs>
          </w:pPr>
        </w:p>
      </w:tc>
      <w:tc>
        <w:tcPr>
          <w:tcW w:w="2395" w:type="pct"/>
        </w:tcPr>
        <w:p w:rsidR="00137D90" w:rsidRDefault="00136B0E" w:rsidP="009C1E9A">
          <w:pPr>
            <w:pStyle w:val="Footer"/>
            <w:tabs>
              <w:tab w:val="clear" w:pos="8640"/>
              <w:tab w:val="right" w:pos="9360"/>
            </w:tabs>
          </w:pPr>
        </w:p>
      </w:tc>
      <w:tc>
        <w:tcPr>
          <w:tcW w:w="2453" w:type="pct"/>
        </w:tcPr>
        <w:p w:rsidR="00137D90" w:rsidRDefault="00136B0E" w:rsidP="009C1E9A">
          <w:pPr>
            <w:pStyle w:val="Footer"/>
            <w:tabs>
              <w:tab w:val="clear" w:pos="8640"/>
              <w:tab w:val="right" w:pos="9360"/>
            </w:tabs>
            <w:jc w:val="right"/>
          </w:pPr>
        </w:p>
      </w:tc>
    </w:tr>
    <w:tr w:rsidR="00607A2A" w:rsidTr="009C1E9A">
      <w:trPr>
        <w:cantSplit/>
      </w:trPr>
      <w:tc>
        <w:tcPr>
          <w:tcW w:w="0" w:type="pct"/>
        </w:tcPr>
        <w:p w:rsidR="00EC379B" w:rsidRDefault="00136B0E" w:rsidP="009C1E9A">
          <w:pPr>
            <w:pStyle w:val="Footer"/>
            <w:tabs>
              <w:tab w:val="clear" w:pos="8640"/>
              <w:tab w:val="right" w:pos="9360"/>
            </w:tabs>
          </w:pPr>
        </w:p>
      </w:tc>
      <w:tc>
        <w:tcPr>
          <w:tcW w:w="2395" w:type="pct"/>
        </w:tcPr>
        <w:p w:rsidR="00EC379B" w:rsidRPr="009C1E9A" w:rsidRDefault="00136B0E" w:rsidP="009C1E9A">
          <w:pPr>
            <w:pStyle w:val="Footer"/>
            <w:tabs>
              <w:tab w:val="clear" w:pos="8640"/>
              <w:tab w:val="right" w:pos="9360"/>
            </w:tabs>
            <w:rPr>
              <w:rFonts w:ascii="Shruti" w:hAnsi="Shruti"/>
              <w:sz w:val="22"/>
            </w:rPr>
          </w:pPr>
          <w:r>
            <w:rPr>
              <w:rFonts w:ascii="Shruti" w:hAnsi="Shruti"/>
              <w:sz w:val="22"/>
            </w:rPr>
            <w:t>85R 29607</w:t>
          </w:r>
        </w:p>
      </w:tc>
      <w:tc>
        <w:tcPr>
          <w:tcW w:w="2453" w:type="pct"/>
        </w:tcPr>
        <w:p w:rsidR="00EC379B" w:rsidRDefault="00136B0E" w:rsidP="009C1E9A">
          <w:pPr>
            <w:pStyle w:val="Footer"/>
            <w:tabs>
              <w:tab w:val="clear" w:pos="8640"/>
              <w:tab w:val="right" w:pos="9360"/>
            </w:tabs>
            <w:jc w:val="right"/>
          </w:pPr>
          <w:r>
            <w:fldChar w:fldCharType="begin"/>
          </w:r>
          <w:r>
            <w:instrText xml:space="preserve"> DOCPROPERTY  OTID  \* MERGEFORMAT </w:instrText>
          </w:r>
          <w:r>
            <w:fldChar w:fldCharType="separate"/>
          </w:r>
          <w:r>
            <w:t>17.129.431</w:t>
          </w:r>
          <w:r>
            <w:fldChar w:fldCharType="end"/>
          </w:r>
        </w:p>
      </w:tc>
    </w:tr>
    <w:tr w:rsidR="00607A2A" w:rsidTr="009C1E9A">
      <w:trPr>
        <w:cantSplit/>
      </w:trPr>
      <w:tc>
        <w:tcPr>
          <w:tcW w:w="0" w:type="pct"/>
        </w:tcPr>
        <w:p w:rsidR="00EC379B" w:rsidRDefault="00136B0E" w:rsidP="009C1E9A">
          <w:pPr>
            <w:pStyle w:val="Footer"/>
            <w:tabs>
              <w:tab w:val="clear" w:pos="4320"/>
              <w:tab w:val="clear" w:pos="8640"/>
              <w:tab w:val="left" w:pos="2865"/>
            </w:tabs>
          </w:pPr>
        </w:p>
      </w:tc>
      <w:tc>
        <w:tcPr>
          <w:tcW w:w="2395" w:type="pct"/>
        </w:tcPr>
        <w:p w:rsidR="00EC379B" w:rsidRPr="009C1E9A" w:rsidRDefault="00136B0E" w:rsidP="009C1E9A">
          <w:pPr>
            <w:pStyle w:val="Footer"/>
            <w:tabs>
              <w:tab w:val="clear" w:pos="4320"/>
              <w:tab w:val="clear" w:pos="8640"/>
              <w:tab w:val="left" w:pos="2865"/>
            </w:tabs>
            <w:rPr>
              <w:rFonts w:ascii="Shruti" w:hAnsi="Shruti"/>
              <w:sz w:val="22"/>
            </w:rPr>
          </w:pPr>
          <w:r>
            <w:rPr>
              <w:rFonts w:ascii="Shruti" w:hAnsi="Shruti"/>
              <w:sz w:val="22"/>
            </w:rPr>
            <w:t>Substitute Document Number: 85R 26354</w:t>
          </w:r>
        </w:p>
      </w:tc>
      <w:tc>
        <w:tcPr>
          <w:tcW w:w="2453" w:type="pct"/>
        </w:tcPr>
        <w:p w:rsidR="00EC379B" w:rsidRDefault="00136B0E" w:rsidP="006D504F">
          <w:pPr>
            <w:pStyle w:val="Footer"/>
            <w:rPr>
              <w:rStyle w:val="PageNumber"/>
            </w:rPr>
          </w:pPr>
        </w:p>
        <w:p w:rsidR="00EC379B" w:rsidRDefault="00136B0E" w:rsidP="009C1E9A">
          <w:pPr>
            <w:pStyle w:val="Footer"/>
            <w:tabs>
              <w:tab w:val="clear" w:pos="8640"/>
              <w:tab w:val="right" w:pos="9360"/>
            </w:tabs>
            <w:jc w:val="right"/>
          </w:pPr>
        </w:p>
      </w:tc>
    </w:tr>
    <w:tr w:rsidR="00607A2A" w:rsidTr="009C1E9A">
      <w:trPr>
        <w:cantSplit/>
        <w:trHeight w:val="323"/>
      </w:trPr>
      <w:tc>
        <w:tcPr>
          <w:tcW w:w="0" w:type="pct"/>
          <w:gridSpan w:val="3"/>
        </w:tcPr>
        <w:p w:rsidR="00EC379B" w:rsidRDefault="00136B0E"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136B0E" w:rsidP="009C1E9A">
          <w:pPr>
            <w:pStyle w:val="Footer"/>
            <w:tabs>
              <w:tab w:val="clear" w:pos="8640"/>
              <w:tab w:val="right" w:pos="9360"/>
            </w:tabs>
            <w:jc w:val="center"/>
          </w:pPr>
        </w:p>
      </w:tc>
    </w:tr>
  </w:tbl>
  <w:p w:rsidR="00EC379B" w:rsidRPr="00FF6F72" w:rsidRDefault="00136B0E" w:rsidP="006D504F">
    <w:pPr>
      <w:pStyle w:val="Footer"/>
      <w:tabs>
        <w:tab w:val="clear" w:pos="8640"/>
        <w:tab w:val="right" w:pos="9360"/>
      </w:tabs>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36B0E">
      <w:r>
        <w:separator/>
      </w:r>
    </w:p>
  </w:footnote>
  <w:footnote w:type="continuationSeparator" w:id="0">
    <w:p w:rsidR="00000000" w:rsidRDefault="00136B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0451"/>
    <w:multiLevelType w:val="hybridMultilevel"/>
    <w:tmpl w:val="9796E0C2"/>
    <w:lvl w:ilvl="0" w:tplc="94D2C4EA">
      <w:start w:val="1"/>
      <w:numFmt w:val="bullet"/>
      <w:lvlText w:val=""/>
      <w:lvlJc w:val="left"/>
      <w:pPr>
        <w:tabs>
          <w:tab w:val="num" w:pos="720"/>
        </w:tabs>
        <w:ind w:left="720" w:hanging="360"/>
      </w:pPr>
      <w:rPr>
        <w:rFonts w:ascii="Symbol" w:hAnsi="Symbol" w:hint="default"/>
      </w:rPr>
    </w:lvl>
    <w:lvl w:ilvl="1" w:tplc="E9E22716" w:tentative="1">
      <w:start w:val="1"/>
      <w:numFmt w:val="bullet"/>
      <w:lvlText w:val="o"/>
      <w:lvlJc w:val="left"/>
      <w:pPr>
        <w:ind w:left="1440" w:hanging="360"/>
      </w:pPr>
      <w:rPr>
        <w:rFonts w:ascii="Courier New" w:hAnsi="Courier New" w:cs="Courier New" w:hint="default"/>
      </w:rPr>
    </w:lvl>
    <w:lvl w:ilvl="2" w:tplc="F078E5E6" w:tentative="1">
      <w:start w:val="1"/>
      <w:numFmt w:val="bullet"/>
      <w:lvlText w:val=""/>
      <w:lvlJc w:val="left"/>
      <w:pPr>
        <w:ind w:left="2160" w:hanging="360"/>
      </w:pPr>
      <w:rPr>
        <w:rFonts w:ascii="Wingdings" w:hAnsi="Wingdings" w:hint="default"/>
      </w:rPr>
    </w:lvl>
    <w:lvl w:ilvl="3" w:tplc="241A6018" w:tentative="1">
      <w:start w:val="1"/>
      <w:numFmt w:val="bullet"/>
      <w:lvlText w:val=""/>
      <w:lvlJc w:val="left"/>
      <w:pPr>
        <w:ind w:left="2880" w:hanging="360"/>
      </w:pPr>
      <w:rPr>
        <w:rFonts w:ascii="Symbol" w:hAnsi="Symbol" w:hint="default"/>
      </w:rPr>
    </w:lvl>
    <w:lvl w:ilvl="4" w:tplc="06F09854" w:tentative="1">
      <w:start w:val="1"/>
      <w:numFmt w:val="bullet"/>
      <w:lvlText w:val="o"/>
      <w:lvlJc w:val="left"/>
      <w:pPr>
        <w:ind w:left="3600" w:hanging="360"/>
      </w:pPr>
      <w:rPr>
        <w:rFonts w:ascii="Courier New" w:hAnsi="Courier New" w:cs="Courier New" w:hint="default"/>
      </w:rPr>
    </w:lvl>
    <w:lvl w:ilvl="5" w:tplc="46DCF5DE" w:tentative="1">
      <w:start w:val="1"/>
      <w:numFmt w:val="bullet"/>
      <w:lvlText w:val=""/>
      <w:lvlJc w:val="left"/>
      <w:pPr>
        <w:ind w:left="4320" w:hanging="360"/>
      </w:pPr>
      <w:rPr>
        <w:rFonts w:ascii="Wingdings" w:hAnsi="Wingdings" w:hint="default"/>
      </w:rPr>
    </w:lvl>
    <w:lvl w:ilvl="6" w:tplc="023052D2" w:tentative="1">
      <w:start w:val="1"/>
      <w:numFmt w:val="bullet"/>
      <w:lvlText w:val=""/>
      <w:lvlJc w:val="left"/>
      <w:pPr>
        <w:ind w:left="5040" w:hanging="360"/>
      </w:pPr>
      <w:rPr>
        <w:rFonts w:ascii="Symbol" w:hAnsi="Symbol" w:hint="default"/>
      </w:rPr>
    </w:lvl>
    <w:lvl w:ilvl="7" w:tplc="D4A0A430" w:tentative="1">
      <w:start w:val="1"/>
      <w:numFmt w:val="bullet"/>
      <w:lvlText w:val="o"/>
      <w:lvlJc w:val="left"/>
      <w:pPr>
        <w:ind w:left="5760" w:hanging="360"/>
      </w:pPr>
      <w:rPr>
        <w:rFonts w:ascii="Courier New" w:hAnsi="Courier New" w:cs="Courier New" w:hint="default"/>
      </w:rPr>
    </w:lvl>
    <w:lvl w:ilvl="8" w:tplc="54CA46BE" w:tentative="1">
      <w:start w:val="1"/>
      <w:numFmt w:val="bullet"/>
      <w:lvlText w:val=""/>
      <w:lvlJc w:val="left"/>
      <w:pPr>
        <w:ind w:left="6480" w:hanging="360"/>
      </w:pPr>
      <w:rPr>
        <w:rFonts w:ascii="Wingdings" w:hAnsi="Wingdings" w:hint="default"/>
      </w:rPr>
    </w:lvl>
  </w:abstractNum>
  <w:abstractNum w:abstractNumId="1">
    <w:nsid w:val="5BA45E1A"/>
    <w:multiLevelType w:val="hybridMultilevel"/>
    <w:tmpl w:val="AC00F742"/>
    <w:lvl w:ilvl="0" w:tplc="22FA51AA">
      <w:start w:val="1"/>
      <w:numFmt w:val="bullet"/>
      <w:lvlText w:val=""/>
      <w:lvlJc w:val="left"/>
      <w:pPr>
        <w:ind w:left="720" w:hanging="360"/>
      </w:pPr>
      <w:rPr>
        <w:rFonts w:ascii="Symbol" w:hAnsi="Symbol" w:hint="default"/>
      </w:rPr>
    </w:lvl>
    <w:lvl w:ilvl="1" w:tplc="38C657C6" w:tentative="1">
      <w:start w:val="1"/>
      <w:numFmt w:val="bullet"/>
      <w:lvlText w:val="o"/>
      <w:lvlJc w:val="left"/>
      <w:pPr>
        <w:ind w:left="1440" w:hanging="360"/>
      </w:pPr>
      <w:rPr>
        <w:rFonts w:ascii="Courier New" w:hAnsi="Courier New" w:cs="Courier New" w:hint="default"/>
      </w:rPr>
    </w:lvl>
    <w:lvl w:ilvl="2" w:tplc="AA1802BC" w:tentative="1">
      <w:start w:val="1"/>
      <w:numFmt w:val="bullet"/>
      <w:lvlText w:val=""/>
      <w:lvlJc w:val="left"/>
      <w:pPr>
        <w:ind w:left="2160" w:hanging="360"/>
      </w:pPr>
      <w:rPr>
        <w:rFonts w:ascii="Wingdings" w:hAnsi="Wingdings" w:hint="default"/>
      </w:rPr>
    </w:lvl>
    <w:lvl w:ilvl="3" w:tplc="603C550A" w:tentative="1">
      <w:start w:val="1"/>
      <w:numFmt w:val="bullet"/>
      <w:lvlText w:val=""/>
      <w:lvlJc w:val="left"/>
      <w:pPr>
        <w:ind w:left="2880" w:hanging="360"/>
      </w:pPr>
      <w:rPr>
        <w:rFonts w:ascii="Symbol" w:hAnsi="Symbol" w:hint="default"/>
      </w:rPr>
    </w:lvl>
    <w:lvl w:ilvl="4" w:tplc="B9A686BC" w:tentative="1">
      <w:start w:val="1"/>
      <w:numFmt w:val="bullet"/>
      <w:lvlText w:val="o"/>
      <w:lvlJc w:val="left"/>
      <w:pPr>
        <w:ind w:left="3600" w:hanging="360"/>
      </w:pPr>
      <w:rPr>
        <w:rFonts w:ascii="Courier New" w:hAnsi="Courier New" w:cs="Courier New" w:hint="default"/>
      </w:rPr>
    </w:lvl>
    <w:lvl w:ilvl="5" w:tplc="5C8CD6CE" w:tentative="1">
      <w:start w:val="1"/>
      <w:numFmt w:val="bullet"/>
      <w:lvlText w:val=""/>
      <w:lvlJc w:val="left"/>
      <w:pPr>
        <w:ind w:left="4320" w:hanging="360"/>
      </w:pPr>
      <w:rPr>
        <w:rFonts w:ascii="Wingdings" w:hAnsi="Wingdings" w:hint="default"/>
      </w:rPr>
    </w:lvl>
    <w:lvl w:ilvl="6" w:tplc="18C48894" w:tentative="1">
      <w:start w:val="1"/>
      <w:numFmt w:val="bullet"/>
      <w:lvlText w:val=""/>
      <w:lvlJc w:val="left"/>
      <w:pPr>
        <w:ind w:left="5040" w:hanging="360"/>
      </w:pPr>
      <w:rPr>
        <w:rFonts w:ascii="Symbol" w:hAnsi="Symbol" w:hint="default"/>
      </w:rPr>
    </w:lvl>
    <w:lvl w:ilvl="7" w:tplc="156E6C7E" w:tentative="1">
      <w:start w:val="1"/>
      <w:numFmt w:val="bullet"/>
      <w:lvlText w:val="o"/>
      <w:lvlJc w:val="left"/>
      <w:pPr>
        <w:ind w:left="5760" w:hanging="360"/>
      </w:pPr>
      <w:rPr>
        <w:rFonts w:ascii="Courier New" w:hAnsi="Courier New" w:cs="Courier New" w:hint="default"/>
      </w:rPr>
    </w:lvl>
    <w:lvl w:ilvl="8" w:tplc="AF76ACBA" w:tentative="1">
      <w:start w:val="1"/>
      <w:numFmt w:val="bullet"/>
      <w:lvlText w:val=""/>
      <w:lvlJc w:val="left"/>
      <w:pPr>
        <w:ind w:left="6480" w:hanging="360"/>
      </w:pPr>
      <w:rPr>
        <w:rFonts w:ascii="Wingdings" w:hAnsi="Wingdings" w:hint="default"/>
      </w:rPr>
    </w:lvl>
  </w:abstractNum>
  <w:abstractNum w:abstractNumId="2">
    <w:nsid w:val="5C1847A5"/>
    <w:multiLevelType w:val="hybridMultilevel"/>
    <w:tmpl w:val="9364D4FC"/>
    <w:lvl w:ilvl="0" w:tplc="550CFFA2">
      <w:start w:val="1"/>
      <w:numFmt w:val="bullet"/>
      <w:lvlText w:val=""/>
      <w:lvlJc w:val="left"/>
      <w:pPr>
        <w:tabs>
          <w:tab w:val="num" w:pos="720"/>
        </w:tabs>
        <w:ind w:left="720" w:hanging="360"/>
      </w:pPr>
      <w:rPr>
        <w:rFonts w:ascii="Symbol" w:hAnsi="Symbol" w:hint="default"/>
      </w:rPr>
    </w:lvl>
    <w:lvl w:ilvl="1" w:tplc="78F0159C" w:tentative="1">
      <w:start w:val="1"/>
      <w:numFmt w:val="bullet"/>
      <w:lvlText w:val="o"/>
      <w:lvlJc w:val="left"/>
      <w:pPr>
        <w:ind w:left="1440" w:hanging="360"/>
      </w:pPr>
      <w:rPr>
        <w:rFonts w:ascii="Courier New" w:hAnsi="Courier New" w:cs="Courier New" w:hint="default"/>
      </w:rPr>
    </w:lvl>
    <w:lvl w:ilvl="2" w:tplc="489E6D64" w:tentative="1">
      <w:start w:val="1"/>
      <w:numFmt w:val="bullet"/>
      <w:lvlText w:val=""/>
      <w:lvlJc w:val="left"/>
      <w:pPr>
        <w:ind w:left="2160" w:hanging="360"/>
      </w:pPr>
      <w:rPr>
        <w:rFonts w:ascii="Wingdings" w:hAnsi="Wingdings" w:hint="default"/>
      </w:rPr>
    </w:lvl>
    <w:lvl w:ilvl="3" w:tplc="080619A4" w:tentative="1">
      <w:start w:val="1"/>
      <w:numFmt w:val="bullet"/>
      <w:lvlText w:val=""/>
      <w:lvlJc w:val="left"/>
      <w:pPr>
        <w:ind w:left="2880" w:hanging="360"/>
      </w:pPr>
      <w:rPr>
        <w:rFonts w:ascii="Symbol" w:hAnsi="Symbol" w:hint="default"/>
      </w:rPr>
    </w:lvl>
    <w:lvl w:ilvl="4" w:tplc="136EE9FE" w:tentative="1">
      <w:start w:val="1"/>
      <w:numFmt w:val="bullet"/>
      <w:lvlText w:val="o"/>
      <w:lvlJc w:val="left"/>
      <w:pPr>
        <w:ind w:left="3600" w:hanging="360"/>
      </w:pPr>
      <w:rPr>
        <w:rFonts w:ascii="Courier New" w:hAnsi="Courier New" w:cs="Courier New" w:hint="default"/>
      </w:rPr>
    </w:lvl>
    <w:lvl w:ilvl="5" w:tplc="37DA0706" w:tentative="1">
      <w:start w:val="1"/>
      <w:numFmt w:val="bullet"/>
      <w:lvlText w:val=""/>
      <w:lvlJc w:val="left"/>
      <w:pPr>
        <w:ind w:left="4320" w:hanging="360"/>
      </w:pPr>
      <w:rPr>
        <w:rFonts w:ascii="Wingdings" w:hAnsi="Wingdings" w:hint="default"/>
      </w:rPr>
    </w:lvl>
    <w:lvl w:ilvl="6" w:tplc="E1762ECA" w:tentative="1">
      <w:start w:val="1"/>
      <w:numFmt w:val="bullet"/>
      <w:lvlText w:val=""/>
      <w:lvlJc w:val="left"/>
      <w:pPr>
        <w:ind w:left="5040" w:hanging="360"/>
      </w:pPr>
      <w:rPr>
        <w:rFonts w:ascii="Symbol" w:hAnsi="Symbol" w:hint="default"/>
      </w:rPr>
    </w:lvl>
    <w:lvl w:ilvl="7" w:tplc="5E323D5C" w:tentative="1">
      <w:start w:val="1"/>
      <w:numFmt w:val="bullet"/>
      <w:lvlText w:val="o"/>
      <w:lvlJc w:val="left"/>
      <w:pPr>
        <w:ind w:left="5760" w:hanging="360"/>
      </w:pPr>
      <w:rPr>
        <w:rFonts w:ascii="Courier New" w:hAnsi="Courier New" w:cs="Courier New" w:hint="default"/>
      </w:rPr>
    </w:lvl>
    <w:lvl w:ilvl="8" w:tplc="6304F836"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A2A"/>
    <w:rsid w:val="00136B0E"/>
    <w:rsid w:val="0060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49225B"/>
    <w:rPr>
      <w:sz w:val="16"/>
      <w:szCs w:val="16"/>
    </w:rPr>
  </w:style>
  <w:style w:type="paragraph" w:styleId="CommentText">
    <w:name w:val="annotation text"/>
    <w:basedOn w:val="Normal"/>
    <w:link w:val="CommentTextChar"/>
    <w:rsid w:val="0049225B"/>
    <w:rPr>
      <w:sz w:val="20"/>
      <w:szCs w:val="20"/>
    </w:rPr>
  </w:style>
  <w:style w:type="character" w:customStyle="1" w:styleId="CommentTextChar">
    <w:name w:val="Comment Text Char"/>
    <w:basedOn w:val="DefaultParagraphFont"/>
    <w:link w:val="CommentText"/>
    <w:rsid w:val="0049225B"/>
  </w:style>
  <w:style w:type="paragraph" w:styleId="CommentSubject">
    <w:name w:val="annotation subject"/>
    <w:basedOn w:val="CommentText"/>
    <w:next w:val="CommentText"/>
    <w:link w:val="CommentSubjectChar"/>
    <w:rsid w:val="0049225B"/>
    <w:rPr>
      <w:b/>
      <w:bCs/>
    </w:rPr>
  </w:style>
  <w:style w:type="character" w:customStyle="1" w:styleId="CommentSubjectChar">
    <w:name w:val="Comment Subject Char"/>
    <w:basedOn w:val="CommentTextChar"/>
    <w:link w:val="CommentSubject"/>
    <w:rsid w:val="0049225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49225B"/>
    <w:rPr>
      <w:sz w:val="16"/>
      <w:szCs w:val="16"/>
    </w:rPr>
  </w:style>
  <w:style w:type="paragraph" w:styleId="CommentText">
    <w:name w:val="annotation text"/>
    <w:basedOn w:val="Normal"/>
    <w:link w:val="CommentTextChar"/>
    <w:rsid w:val="0049225B"/>
    <w:rPr>
      <w:sz w:val="20"/>
      <w:szCs w:val="20"/>
    </w:rPr>
  </w:style>
  <w:style w:type="character" w:customStyle="1" w:styleId="CommentTextChar">
    <w:name w:val="Comment Text Char"/>
    <w:basedOn w:val="DefaultParagraphFont"/>
    <w:link w:val="CommentText"/>
    <w:rsid w:val="0049225B"/>
  </w:style>
  <w:style w:type="paragraph" w:styleId="CommentSubject">
    <w:name w:val="annotation subject"/>
    <w:basedOn w:val="CommentText"/>
    <w:next w:val="CommentText"/>
    <w:link w:val="CommentSubjectChar"/>
    <w:rsid w:val="0049225B"/>
    <w:rPr>
      <w:b/>
      <w:bCs/>
    </w:rPr>
  </w:style>
  <w:style w:type="character" w:customStyle="1" w:styleId="CommentSubjectChar">
    <w:name w:val="Comment Subject Char"/>
    <w:basedOn w:val="CommentTextChar"/>
    <w:link w:val="CommentSubject"/>
    <w:rsid w:val="004922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3733</Words>
  <Characters>19087</Characters>
  <Application>Microsoft Office Word</Application>
  <DocSecurity>4</DocSecurity>
  <Lines>549</Lines>
  <Paragraphs>152</Paragraphs>
  <ScaleCrop>false</ScaleCrop>
  <HeadingPairs>
    <vt:vector size="2" baseType="variant">
      <vt:variant>
        <vt:lpstr>Title</vt:lpstr>
      </vt:variant>
      <vt:variant>
        <vt:i4>1</vt:i4>
      </vt:variant>
    </vt:vector>
  </HeadingPairs>
  <TitlesOfParts>
    <vt:vector size="1" baseType="lpstr">
      <vt:lpstr>BA - SB01501 (Committee Report (Substituted))</vt:lpstr>
    </vt:vector>
  </TitlesOfParts>
  <Company>State of Texas</Company>
  <LinksUpToDate>false</LinksUpToDate>
  <CharactersWithSpaces>22814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29607</dc:subject>
  <dc:creator>State of Texas</dc:creator>
  <dc:description>SB 1501 by Zaffirini-(H)Licensing &amp; Administrative Procedures (Substitute Document Number: 85R 26354)</dc:description>
  <cp:lastModifiedBy>Molly Hoffman-Bricker</cp:lastModifiedBy>
  <cp:revision>2</cp:revision>
  <cp:lastPrinted>2017-05-09T17:41:00Z</cp:lastPrinted>
  <dcterms:created xsi:type="dcterms:W3CDTF">2017-05-10T17:04:00Z</dcterms:created>
  <dcterms:modified xsi:type="dcterms:W3CDTF">2017-05-10T17:04:00Z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17.129.431</vt:lpwstr>
  </property>
</Properties>
</file>