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F2" w:rsidRDefault="00E603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4D8F527C234346A9AFC74CF99093C3"/>
          </w:placeholder>
        </w:sdtPr>
        <w:sdtContent>
          <w:r w:rsidRPr="005C2A78">
            <w:rPr>
              <w:rFonts w:cs="Times New Roman"/>
              <w:b/>
              <w:szCs w:val="24"/>
              <w:u w:val="single"/>
            </w:rPr>
            <w:t>BILL ANALYSIS</w:t>
          </w:r>
        </w:sdtContent>
      </w:sdt>
    </w:p>
    <w:p w:rsidR="00E603F2" w:rsidRPr="00585C31" w:rsidRDefault="00E603F2" w:rsidP="000F1DF9">
      <w:pPr>
        <w:spacing w:after="0" w:line="240" w:lineRule="auto"/>
        <w:rPr>
          <w:rFonts w:cs="Times New Roman"/>
          <w:szCs w:val="24"/>
        </w:rPr>
      </w:pPr>
    </w:p>
    <w:p w:rsidR="00E603F2" w:rsidRPr="00585C31" w:rsidRDefault="00E603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03F2" w:rsidTr="000F1DF9">
        <w:tc>
          <w:tcPr>
            <w:tcW w:w="2718" w:type="dxa"/>
          </w:tcPr>
          <w:p w:rsidR="00E603F2" w:rsidRPr="005C2A78" w:rsidRDefault="00E603F2" w:rsidP="006D756B">
            <w:pPr>
              <w:rPr>
                <w:rFonts w:cs="Times New Roman"/>
                <w:szCs w:val="24"/>
              </w:rPr>
            </w:pPr>
            <w:sdt>
              <w:sdtPr>
                <w:rPr>
                  <w:rFonts w:cs="Times New Roman"/>
                  <w:szCs w:val="24"/>
                </w:rPr>
                <w:alias w:val="Agency Title"/>
                <w:tag w:val="AgencyTitleContentControl"/>
                <w:id w:val="1920747753"/>
                <w:lock w:val="sdtContentLocked"/>
                <w:placeholder>
                  <w:docPart w:val="0E12C26C34984F31AF24E2BA45A90DE9"/>
                </w:placeholder>
              </w:sdtPr>
              <w:sdtEndPr>
                <w:rPr>
                  <w:rFonts w:cstheme="minorBidi"/>
                  <w:szCs w:val="22"/>
                </w:rPr>
              </w:sdtEndPr>
              <w:sdtContent>
                <w:r>
                  <w:rPr>
                    <w:rFonts w:cs="Times New Roman"/>
                    <w:szCs w:val="24"/>
                  </w:rPr>
                  <w:t>Senate Research Center</w:t>
                </w:r>
              </w:sdtContent>
            </w:sdt>
          </w:p>
        </w:tc>
        <w:tc>
          <w:tcPr>
            <w:tcW w:w="6858" w:type="dxa"/>
          </w:tcPr>
          <w:p w:rsidR="00E603F2" w:rsidRPr="00FF6471" w:rsidRDefault="00E603F2" w:rsidP="000F1DF9">
            <w:pPr>
              <w:jc w:val="right"/>
              <w:rPr>
                <w:rFonts w:cs="Times New Roman"/>
                <w:szCs w:val="24"/>
              </w:rPr>
            </w:pPr>
            <w:sdt>
              <w:sdtPr>
                <w:rPr>
                  <w:rFonts w:cs="Times New Roman"/>
                  <w:szCs w:val="24"/>
                </w:rPr>
                <w:alias w:val="Bill Number"/>
                <w:tag w:val="BillNumberOne"/>
                <w:id w:val="-410784069"/>
                <w:lock w:val="sdtContentLocked"/>
                <w:placeholder>
                  <w:docPart w:val="73BFE338F4394ECAA57A318E7169E6FB"/>
                </w:placeholder>
              </w:sdtPr>
              <w:sdtContent>
                <w:r>
                  <w:rPr>
                    <w:rFonts w:cs="Times New Roman"/>
                    <w:szCs w:val="24"/>
                  </w:rPr>
                  <w:t>S.B. 1517</w:t>
                </w:r>
              </w:sdtContent>
            </w:sdt>
          </w:p>
        </w:tc>
      </w:tr>
      <w:tr w:rsidR="00E603F2" w:rsidTr="000F1DF9">
        <w:sdt>
          <w:sdtPr>
            <w:rPr>
              <w:rFonts w:cs="Times New Roman"/>
              <w:szCs w:val="24"/>
            </w:rPr>
            <w:alias w:val="TLCNumber"/>
            <w:tag w:val="TLCNumber"/>
            <w:id w:val="-542600604"/>
            <w:lock w:val="sdtLocked"/>
            <w:placeholder>
              <w:docPart w:val="0BCC1D34593A4B43BA3D73483F7EACFC"/>
            </w:placeholder>
          </w:sdtPr>
          <w:sdtContent>
            <w:tc>
              <w:tcPr>
                <w:tcW w:w="2718" w:type="dxa"/>
              </w:tcPr>
              <w:p w:rsidR="00E603F2" w:rsidRPr="000F1DF9" w:rsidRDefault="00E603F2" w:rsidP="00C65088">
                <w:pPr>
                  <w:rPr>
                    <w:rFonts w:cs="Times New Roman"/>
                    <w:szCs w:val="24"/>
                  </w:rPr>
                </w:pPr>
                <w:r>
                  <w:rPr>
                    <w:rFonts w:cs="Times New Roman"/>
                    <w:szCs w:val="24"/>
                  </w:rPr>
                  <w:t>85R13402 CLG-F</w:t>
                </w:r>
              </w:p>
            </w:tc>
          </w:sdtContent>
        </w:sdt>
        <w:tc>
          <w:tcPr>
            <w:tcW w:w="6858" w:type="dxa"/>
          </w:tcPr>
          <w:p w:rsidR="00E603F2" w:rsidRPr="005C2A78" w:rsidRDefault="00E603F2" w:rsidP="006D756B">
            <w:pPr>
              <w:jc w:val="right"/>
              <w:rPr>
                <w:rFonts w:cs="Times New Roman"/>
                <w:szCs w:val="24"/>
              </w:rPr>
            </w:pPr>
            <w:sdt>
              <w:sdtPr>
                <w:rPr>
                  <w:rFonts w:cs="Times New Roman"/>
                  <w:szCs w:val="24"/>
                </w:rPr>
                <w:alias w:val="Author Label"/>
                <w:tag w:val="By"/>
                <w:id w:val="72399597"/>
                <w:lock w:val="sdtLocked"/>
                <w:placeholder>
                  <w:docPart w:val="CCCC0C6C89114F27945491934C2E91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F92237F7F94D64A1859654677435D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D4B9F2D5372402F945156BFE99DF79F"/>
                </w:placeholder>
                <w:showingPlcHdr/>
              </w:sdtPr>
              <w:sdtContent/>
            </w:sdt>
          </w:p>
        </w:tc>
      </w:tr>
      <w:tr w:rsidR="00E603F2" w:rsidTr="000F1DF9">
        <w:tc>
          <w:tcPr>
            <w:tcW w:w="2718" w:type="dxa"/>
          </w:tcPr>
          <w:p w:rsidR="00E603F2" w:rsidRPr="00BC7495" w:rsidRDefault="00E603F2" w:rsidP="000F1DF9">
            <w:pPr>
              <w:rPr>
                <w:rFonts w:cs="Times New Roman"/>
                <w:szCs w:val="24"/>
              </w:rPr>
            </w:pPr>
          </w:p>
        </w:tc>
        <w:sdt>
          <w:sdtPr>
            <w:rPr>
              <w:rFonts w:cs="Times New Roman"/>
              <w:szCs w:val="24"/>
            </w:rPr>
            <w:alias w:val="Committee"/>
            <w:tag w:val="Committee"/>
            <w:id w:val="1914272295"/>
            <w:lock w:val="sdtContentLocked"/>
            <w:placeholder>
              <w:docPart w:val="D57BCC8A95F942BA8ECE48181BBA08F1"/>
            </w:placeholder>
          </w:sdtPr>
          <w:sdtContent>
            <w:tc>
              <w:tcPr>
                <w:tcW w:w="6858" w:type="dxa"/>
              </w:tcPr>
              <w:p w:rsidR="00E603F2" w:rsidRPr="00FF6471" w:rsidRDefault="00E603F2" w:rsidP="000F1DF9">
                <w:pPr>
                  <w:jc w:val="right"/>
                  <w:rPr>
                    <w:rFonts w:cs="Times New Roman"/>
                    <w:szCs w:val="24"/>
                  </w:rPr>
                </w:pPr>
                <w:r>
                  <w:rPr>
                    <w:rFonts w:cs="Times New Roman"/>
                    <w:szCs w:val="24"/>
                  </w:rPr>
                  <w:t>Business &amp; Commerce</w:t>
                </w:r>
              </w:p>
            </w:tc>
          </w:sdtContent>
        </w:sdt>
      </w:tr>
      <w:tr w:rsidR="00E603F2" w:rsidTr="000F1DF9">
        <w:tc>
          <w:tcPr>
            <w:tcW w:w="2718" w:type="dxa"/>
          </w:tcPr>
          <w:p w:rsidR="00E603F2" w:rsidRPr="00BC7495" w:rsidRDefault="00E603F2" w:rsidP="000F1DF9">
            <w:pPr>
              <w:rPr>
                <w:rFonts w:cs="Times New Roman"/>
                <w:szCs w:val="24"/>
              </w:rPr>
            </w:pPr>
          </w:p>
        </w:tc>
        <w:sdt>
          <w:sdtPr>
            <w:rPr>
              <w:rFonts w:cs="Times New Roman"/>
              <w:szCs w:val="24"/>
            </w:rPr>
            <w:alias w:val="Date"/>
            <w:tag w:val="DateContentControl"/>
            <w:id w:val="1178081906"/>
            <w:lock w:val="sdtLocked"/>
            <w:placeholder>
              <w:docPart w:val="1A06947059FB47C1A49D4D15320FA5AD"/>
            </w:placeholder>
            <w:date w:fullDate="2017-03-31T00:00:00Z">
              <w:dateFormat w:val="M/d/yyyy"/>
              <w:lid w:val="en-US"/>
              <w:storeMappedDataAs w:val="dateTime"/>
              <w:calendar w:val="gregorian"/>
            </w:date>
          </w:sdtPr>
          <w:sdtContent>
            <w:tc>
              <w:tcPr>
                <w:tcW w:w="6858" w:type="dxa"/>
              </w:tcPr>
              <w:p w:rsidR="00E603F2" w:rsidRPr="00FF6471" w:rsidRDefault="00E603F2" w:rsidP="000F1DF9">
                <w:pPr>
                  <w:jc w:val="right"/>
                  <w:rPr>
                    <w:rFonts w:cs="Times New Roman"/>
                    <w:szCs w:val="24"/>
                  </w:rPr>
                </w:pPr>
                <w:r>
                  <w:rPr>
                    <w:rFonts w:cs="Times New Roman"/>
                    <w:szCs w:val="24"/>
                  </w:rPr>
                  <w:t>3/31/2017</w:t>
                </w:r>
              </w:p>
            </w:tc>
          </w:sdtContent>
        </w:sdt>
      </w:tr>
      <w:tr w:rsidR="00E603F2" w:rsidTr="000F1DF9">
        <w:tc>
          <w:tcPr>
            <w:tcW w:w="2718" w:type="dxa"/>
          </w:tcPr>
          <w:p w:rsidR="00E603F2" w:rsidRPr="00BC7495" w:rsidRDefault="00E603F2" w:rsidP="000F1DF9">
            <w:pPr>
              <w:rPr>
                <w:rFonts w:cs="Times New Roman"/>
                <w:szCs w:val="24"/>
              </w:rPr>
            </w:pPr>
          </w:p>
        </w:tc>
        <w:sdt>
          <w:sdtPr>
            <w:rPr>
              <w:rFonts w:cs="Times New Roman"/>
              <w:szCs w:val="24"/>
            </w:rPr>
            <w:alias w:val="BA Version"/>
            <w:tag w:val="BAVersion"/>
            <w:id w:val="-1685590809"/>
            <w:lock w:val="sdtContentLocked"/>
            <w:placeholder>
              <w:docPart w:val="86FFAE8EBABC4D3EAAA991E7D8A890F3"/>
            </w:placeholder>
          </w:sdtPr>
          <w:sdtContent>
            <w:tc>
              <w:tcPr>
                <w:tcW w:w="6858" w:type="dxa"/>
              </w:tcPr>
              <w:p w:rsidR="00E603F2" w:rsidRPr="00FF6471" w:rsidRDefault="00E603F2" w:rsidP="000F1DF9">
                <w:pPr>
                  <w:jc w:val="right"/>
                  <w:rPr>
                    <w:rFonts w:cs="Times New Roman"/>
                    <w:szCs w:val="24"/>
                  </w:rPr>
                </w:pPr>
                <w:r>
                  <w:rPr>
                    <w:rFonts w:cs="Times New Roman"/>
                    <w:szCs w:val="24"/>
                  </w:rPr>
                  <w:t>As Filed</w:t>
                </w:r>
              </w:p>
            </w:tc>
          </w:sdtContent>
        </w:sdt>
      </w:tr>
    </w:tbl>
    <w:p w:rsidR="00E603F2" w:rsidRPr="00FF6471" w:rsidRDefault="00E603F2" w:rsidP="000F1DF9">
      <w:pPr>
        <w:spacing w:after="0" w:line="240" w:lineRule="auto"/>
        <w:rPr>
          <w:rFonts w:cs="Times New Roman"/>
          <w:szCs w:val="24"/>
        </w:rPr>
      </w:pPr>
    </w:p>
    <w:p w:rsidR="00E603F2" w:rsidRPr="00FF6471" w:rsidRDefault="00E603F2" w:rsidP="000F1DF9">
      <w:pPr>
        <w:spacing w:after="0" w:line="240" w:lineRule="auto"/>
        <w:rPr>
          <w:rFonts w:cs="Times New Roman"/>
          <w:szCs w:val="24"/>
        </w:rPr>
      </w:pPr>
    </w:p>
    <w:p w:rsidR="00E603F2" w:rsidRPr="00FF6471" w:rsidRDefault="00E603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D03C47496743989278BC2949D027DF"/>
        </w:placeholder>
      </w:sdtPr>
      <w:sdtContent>
        <w:p w:rsidR="00E603F2" w:rsidRDefault="00E603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43A4D40D65431CABC1FEF5D4E6501A"/>
        </w:placeholder>
      </w:sdtPr>
      <w:sdtContent>
        <w:p w:rsidR="00E603F2" w:rsidRDefault="00E603F2" w:rsidP="00AB18B5">
          <w:pPr>
            <w:pStyle w:val="NormalWeb"/>
            <w:spacing w:before="0" w:beforeAutospacing="0" w:after="0" w:afterAutospacing="0"/>
            <w:jc w:val="both"/>
            <w:divId w:val="1637443260"/>
            <w:rPr>
              <w:rFonts w:eastAsia="Times New Roman"/>
              <w:bCs/>
            </w:rPr>
          </w:pPr>
        </w:p>
        <w:p w:rsidR="00E603F2" w:rsidRDefault="00E603F2" w:rsidP="00AB18B5">
          <w:pPr>
            <w:pStyle w:val="NormalWeb"/>
            <w:spacing w:before="0" w:beforeAutospacing="0" w:after="0" w:afterAutospacing="0"/>
            <w:jc w:val="both"/>
            <w:divId w:val="1637443260"/>
            <w:rPr>
              <w:color w:val="000000"/>
            </w:rPr>
          </w:pPr>
          <w:r w:rsidRPr="00ED4A79">
            <w:rPr>
              <w:color w:val="000000"/>
            </w:rPr>
            <w:t>S</w:t>
          </w:r>
          <w:r>
            <w:rPr>
              <w:color w:val="000000"/>
            </w:rPr>
            <w:t>.</w:t>
          </w:r>
          <w:r w:rsidRPr="00ED4A79">
            <w:rPr>
              <w:color w:val="000000"/>
            </w:rPr>
            <w:t>B</w:t>
          </w:r>
          <w:r>
            <w:rPr>
              <w:color w:val="000000"/>
            </w:rPr>
            <w:t>.</w:t>
          </w:r>
          <w:r w:rsidRPr="00ED4A79">
            <w:rPr>
              <w:color w:val="000000"/>
            </w:rPr>
            <w:t xml:space="preserve"> 1517 amends provisions in the</w:t>
          </w:r>
          <w:r>
            <w:rPr>
              <w:color w:val="000000"/>
            </w:rPr>
            <w:t xml:space="preserve"> Texas</w:t>
          </w:r>
          <w:r w:rsidRPr="00ED4A79">
            <w:rPr>
              <w:color w:val="000000"/>
            </w:rPr>
            <w:t xml:space="preserve"> Bu</w:t>
          </w:r>
          <w:r>
            <w:rPr>
              <w:color w:val="000000"/>
            </w:rPr>
            <w:t>siness Organizations Code (TBOC</w:t>
          </w:r>
          <w:r w:rsidRPr="00ED4A79">
            <w:rPr>
              <w:color w:val="000000"/>
            </w:rPr>
            <w:t>) primarily impacting the operation of limited liability companies (LLCs) and partnerships. The bill updates Texas LL</w:t>
          </w:r>
          <w:r>
            <w:rPr>
              <w:color w:val="000000"/>
            </w:rPr>
            <w:t xml:space="preserve">C and partnership laws, keeping </w:t>
          </w:r>
          <w:r w:rsidRPr="00ED4A79">
            <w:rPr>
              <w:color w:val="000000"/>
            </w:rPr>
            <w:t xml:space="preserve">Texas competitive with other leading business law states. </w:t>
          </w:r>
        </w:p>
        <w:p w:rsidR="00E603F2" w:rsidRPr="00ED4A79" w:rsidRDefault="00E603F2" w:rsidP="00AB18B5">
          <w:pPr>
            <w:pStyle w:val="NormalWeb"/>
            <w:spacing w:before="0" w:beforeAutospacing="0" w:after="0" w:afterAutospacing="0"/>
            <w:jc w:val="both"/>
            <w:divId w:val="1637443260"/>
            <w:rPr>
              <w:color w:val="000000"/>
            </w:rPr>
          </w:pPr>
        </w:p>
        <w:p w:rsidR="00E603F2" w:rsidRDefault="00E603F2" w:rsidP="00AB18B5">
          <w:pPr>
            <w:pStyle w:val="NormalWeb"/>
            <w:spacing w:before="0" w:beforeAutospacing="0" w:after="0" w:afterAutospacing="0"/>
            <w:jc w:val="both"/>
            <w:divId w:val="1637443260"/>
            <w:rPr>
              <w:color w:val="000000"/>
            </w:rPr>
          </w:pPr>
          <w:r>
            <w:rPr>
              <w:color w:val="000000"/>
            </w:rPr>
            <w:t>TBOC</w:t>
          </w:r>
          <w:r w:rsidRPr="00ED4A79">
            <w:rPr>
              <w:color w:val="000000"/>
            </w:rPr>
            <w:t xml:space="preserve"> consolidates all of the state’s business organizations laws to promote uniformity and eff</w:t>
          </w:r>
          <w:r>
            <w:rPr>
              <w:color w:val="000000"/>
            </w:rPr>
            <w:t>iciency. It was enacted by the l</w:t>
          </w:r>
          <w:r w:rsidRPr="00ED4A79">
            <w:rPr>
              <w:color w:val="000000"/>
            </w:rPr>
            <w:t xml:space="preserve">egislature in 2003 pursuant to a joint drafting effort by the </w:t>
          </w:r>
          <w:r>
            <w:rPr>
              <w:color w:val="000000"/>
            </w:rPr>
            <w:t>b</w:t>
          </w:r>
          <w:r w:rsidRPr="00ED4A79">
            <w:rPr>
              <w:color w:val="000000"/>
            </w:rPr>
            <w:t xml:space="preserve">usiness </w:t>
          </w:r>
          <w:r>
            <w:rPr>
              <w:color w:val="000000"/>
            </w:rPr>
            <w:t>l</w:t>
          </w:r>
          <w:r w:rsidRPr="00ED4A79">
            <w:rPr>
              <w:color w:val="000000"/>
            </w:rPr>
            <w:t xml:space="preserve">aw </w:t>
          </w:r>
          <w:r>
            <w:rPr>
              <w:color w:val="000000"/>
            </w:rPr>
            <w:t>s</w:t>
          </w:r>
          <w:r w:rsidRPr="00ED4A79">
            <w:rPr>
              <w:color w:val="000000"/>
            </w:rPr>
            <w:t xml:space="preserve">ection of the State Bar and the </w:t>
          </w:r>
          <w:r>
            <w:rPr>
              <w:color w:val="000000"/>
            </w:rPr>
            <w:t>s</w:t>
          </w:r>
          <w:r w:rsidRPr="00ED4A79">
            <w:rPr>
              <w:color w:val="000000"/>
            </w:rPr>
            <w:t xml:space="preserve">ecretary of </w:t>
          </w:r>
          <w:r>
            <w:rPr>
              <w:color w:val="000000"/>
            </w:rPr>
            <w:t>state, with assistance from the l</w:t>
          </w:r>
          <w:r w:rsidRPr="00ED4A79">
            <w:rPr>
              <w:color w:val="000000"/>
            </w:rPr>
            <w:t xml:space="preserve">egislative </w:t>
          </w:r>
          <w:r>
            <w:rPr>
              <w:color w:val="000000"/>
            </w:rPr>
            <w:t>c</w:t>
          </w:r>
          <w:r w:rsidRPr="00ED4A79">
            <w:rPr>
              <w:color w:val="000000"/>
            </w:rPr>
            <w:t xml:space="preserve">ouncil in editing and formatting. It took partial effect on January 1, 2006, with full application on January 1, 2010. To continually improve </w:t>
          </w:r>
          <w:r>
            <w:rPr>
              <w:color w:val="000000"/>
            </w:rPr>
            <w:t>TBOC</w:t>
          </w:r>
          <w:r w:rsidRPr="00ED4A79">
            <w:rPr>
              <w:color w:val="000000"/>
            </w:rPr>
            <w:t>’s effectiveness, packages of both substantive and technical amendments have been enacted during each legislative session since its initial adoption.</w:t>
          </w:r>
        </w:p>
        <w:p w:rsidR="00E603F2" w:rsidRPr="00ED4A79" w:rsidRDefault="00E603F2" w:rsidP="00AB18B5">
          <w:pPr>
            <w:pStyle w:val="NormalWeb"/>
            <w:spacing w:before="0" w:beforeAutospacing="0" w:after="0" w:afterAutospacing="0"/>
            <w:jc w:val="both"/>
            <w:divId w:val="1637443260"/>
            <w:rPr>
              <w:color w:val="000000"/>
            </w:rPr>
          </w:pPr>
        </w:p>
        <w:p w:rsidR="00E603F2" w:rsidRPr="00ED4A79" w:rsidRDefault="00E603F2" w:rsidP="00AB18B5">
          <w:pPr>
            <w:pStyle w:val="NormalWeb"/>
            <w:spacing w:before="0" w:beforeAutospacing="0" w:after="0" w:afterAutospacing="0"/>
            <w:jc w:val="both"/>
            <w:divId w:val="1637443260"/>
            <w:rPr>
              <w:color w:val="000000"/>
            </w:rPr>
          </w:pPr>
          <w:r w:rsidRPr="00ED4A79">
            <w:rPr>
              <w:color w:val="000000"/>
            </w:rPr>
            <w:t>The bill contains five general categories of modifications: LLC specific, series LLC specific, partnership specific, records transparency, and business names.</w:t>
          </w:r>
        </w:p>
        <w:p w:rsidR="00E603F2" w:rsidRPr="00D70925" w:rsidRDefault="00E603F2" w:rsidP="00AB18B5">
          <w:pPr>
            <w:spacing w:after="0" w:line="240" w:lineRule="auto"/>
            <w:jc w:val="both"/>
            <w:rPr>
              <w:rFonts w:eastAsia="Times New Roman" w:cs="Times New Roman"/>
              <w:bCs/>
              <w:szCs w:val="24"/>
            </w:rPr>
          </w:pPr>
        </w:p>
      </w:sdtContent>
    </w:sdt>
    <w:p w:rsidR="00E603F2" w:rsidRDefault="00E603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1517 </w:t>
      </w:r>
      <w:bookmarkStart w:id="1" w:name="AmendsCurrentLaw"/>
      <w:bookmarkEnd w:id="1"/>
      <w:r>
        <w:rPr>
          <w:rFonts w:cs="Times New Roman"/>
          <w:szCs w:val="24"/>
        </w:rPr>
        <w:t>amends current law relating to partnerships, limited liability companies, and other domestic and foreign entities and to series of limited liability companies and foreign entities.</w:t>
      </w:r>
    </w:p>
    <w:p w:rsidR="00E603F2" w:rsidRPr="006C1BB8" w:rsidRDefault="00E603F2" w:rsidP="000F1DF9">
      <w:pPr>
        <w:spacing w:after="0" w:line="240" w:lineRule="auto"/>
        <w:jc w:val="both"/>
        <w:rPr>
          <w:rFonts w:eastAsia="Times New Roman" w:cs="Times New Roman"/>
          <w:szCs w:val="24"/>
        </w:rPr>
      </w:pPr>
    </w:p>
    <w:p w:rsidR="00E603F2" w:rsidRPr="005C2A78" w:rsidRDefault="00E603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FDFE7B228149F98335234554235DCE"/>
          </w:placeholder>
        </w:sdtPr>
        <w:sdtContent>
          <w:r>
            <w:rPr>
              <w:rFonts w:eastAsia="Times New Roman" w:cs="Times New Roman"/>
              <w:b/>
              <w:szCs w:val="24"/>
              <w:u w:val="single"/>
            </w:rPr>
            <w:t>RULEMAKING AUTHORITY</w:t>
          </w:r>
        </w:sdtContent>
      </w:sdt>
    </w:p>
    <w:p w:rsidR="00E603F2" w:rsidRPr="006529C4" w:rsidRDefault="00E603F2" w:rsidP="00774EC7">
      <w:pPr>
        <w:spacing w:after="0" w:line="240" w:lineRule="auto"/>
        <w:jc w:val="both"/>
        <w:rPr>
          <w:rFonts w:cs="Times New Roman"/>
          <w:szCs w:val="24"/>
        </w:rPr>
      </w:pPr>
    </w:p>
    <w:p w:rsidR="00E603F2" w:rsidRPr="006529C4" w:rsidRDefault="00E603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03F2" w:rsidRPr="006529C4" w:rsidRDefault="00E603F2" w:rsidP="00774EC7">
      <w:pPr>
        <w:spacing w:after="0" w:line="240" w:lineRule="auto"/>
        <w:jc w:val="both"/>
        <w:rPr>
          <w:rFonts w:cs="Times New Roman"/>
          <w:szCs w:val="24"/>
        </w:rPr>
      </w:pPr>
    </w:p>
    <w:p w:rsidR="00E603F2" w:rsidRPr="005C2A78" w:rsidRDefault="00E603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299E6B69C449E0A916DF96BE56B412"/>
          </w:placeholder>
        </w:sdtPr>
        <w:sdtContent>
          <w:r>
            <w:rPr>
              <w:rFonts w:eastAsia="Times New Roman" w:cs="Times New Roman"/>
              <w:b/>
              <w:szCs w:val="24"/>
              <w:u w:val="single"/>
            </w:rPr>
            <w:t>SECTION BY SECTION ANALYSIS</w:t>
          </w:r>
        </w:sdtContent>
      </w:sdt>
    </w:p>
    <w:p w:rsidR="00E603F2" w:rsidRPr="005C2A78" w:rsidRDefault="00E603F2" w:rsidP="000F1DF9">
      <w:pPr>
        <w:spacing w:after="0" w:line="240" w:lineRule="auto"/>
        <w:jc w:val="both"/>
        <w:rPr>
          <w:rFonts w:eastAsia="Times New Roman" w:cs="Times New Roman"/>
          <w:szCs w:val="24"/>
        </w:rPr>
      </w:pPr>
    </w:p>
    <w:p w:rsidR="00E603F2" w:rsidRPr="005C2A78" w:rsidRDefault="00E603F2" w:rsidP="00ED4A7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1.002(69-b), Business Organizations Code, to redefine "person."</w:t>
      </w:r>
    </w:p>
    <w:p w:rsidR="00E603F2" w:rsidRPr="005C2A78" w:rsidRDefault="00E603F2" w:rsidP="00ED4A79">
      <w:pPr>
        <w:spacing w:after="0" w:line="240" w:lineRule="auto"/>
        <w:jc w:val="both"/>
        <w:rPr>
          <w:rFonts w:eastAsia="Times New Roman" w:cs="Times New Roman"/>
          <w:szCs w:val="24"/>
        </w:rPr>
      </w:pPr>
    </w:p>
    <w:p w:rsidR="00E603F2" w:rsidRPr="006C1BB8" w:rsidRDefault="00E603F2" w:rsidP="00ED4A7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5.053(b), Business Organizations Code, to provide that </w:t>
      </w:r>
      <w:r w:rsidRPr="006C1BB8">
        <w:t>Sections 4.007</w:t>
      </w:r>
      <w:r>
        <w:t xml:space="preserve"> (Liability for False Filing Instruments)</w:t>
      </w:r>
      <w:r w:rsidRPr="006C1BB8">
        <w:t xml:space="preserve"> and 4.008</w:t>
      </w:r>
      <w:r>
        <w:t xml:space="preserve"> (Offense; Penalty), Business Organization Code,</w:t>
      </w:r>
      <w:r w:rsidRPr="006C1BB8">
        <w:t xml:space="preserve"> apply to a written consent to the use of a similar name under this subsection to the same extent those sections apply to filing instruments.</w:t>
      </w:r>
    </w:p>
    <w:p w:rsidR="00E603F2" w:rsidRPr="005C2A78" w:rsidRDefault="00E603F2" w:rsidP="00ED4A79">
      <w:pPr>
        <w:spacing w:after="0" w:line="240" w:lineRule="auto"/>
        <w:jc w:val="both"/>
        <w:rPr>
          <w:rFonts w:eastAsia="Times New Roman" w:cs="Times New Roman"/>
          <w:szCs w:val="24"/>
        </w:rPr>
      </w:pPr>
    </w:p>
    <w:p w:rsidR="00E603F2" w:rsidRDefault="00E603F2" w:rsidP="00ED4A79">
      <w:pPr>
        <w:spacing w:after="0" w:line="240" w:lineRule="auto"/>
        <w:jc w:val="both"/>
      </w:pPr>
      <w:r w:rsidRPr="005C2A78">
        <w:rPr>
          <w:rFonts w:eastAsia="Times New Roman" w:cs="Times New Roman"/>
          <w:szCs w:val="24"/>
        </w:rPr>
        <w:t xml:space="preserve">SECTION 3. </w:t>
      </w:r>
      <w:r>
        <w:rPr>
          <w:rFonts w:eastAsia="Times New Roman" w:cs="Times New Roman"/>
          <w:szCs w:val="24"/>
        </w:rPr>
        <w:t>Amends t</w:t>
      </w:r>
      <w:r w:rsidRPr="006C1BB8">
        <w:t>he heading to Subchapter F, Chapter 5, Business Organizations Code,</w:t>
      </w:r>
      <w:r>
        <w:t xml:space="preserve"> to read</w:t>
      </w:r>
      <w:r w:rsidRPr="006C1BB8">
        <w:t xml:space="preserve"> as follows:</w:t>
      </w:r>
    </w:p>
    <w:p w:rsidR="00E603F2" w:rsidRPr="006C1BB8" w:rsidRDefault="00E603F2" w:rsidP="00ED4A79">
      <w:pPr>
        <w:spacing w:after="0" w:line="240" w:lineRule="auto"/>
        <w:jc w:val="both"/>
        <w:rPr>
          <w:rFonts w:eastAsia="Times New Roman" w:cs="Times New Roman"/>
          <w:szCs w:val="24"/>
        </w:rPr>
      </w:pPr>
    </w:p>
    <w:p w:rsidR="00E603F2" w:rsidRPr="006C1BB8" w:rsidRDefault="00E603F2" w:rsidP="00ED4A79">
      <w:pPr>
        <w:spacing w:after="0" w:line="240" w:lineRule="auto"/>
        <w:jc w:val="center"/>
        <w:rPr>
          <w:rFonts w:eastAsia="Times New Roman"/>
        </w:rPr>
      </w:pPr>
      <w:r w:rsidRPr="006C1BB8">
        <w:t>SUBCHAPTER F. SERVICE OF PROCESS ON ENTITY</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 xml:space="preserve">SECTION 4. Amends Chapter 5, Business Organizations Code, by adding Subchapter F-1, as follows: </w:t>
      </w:r>
    </w:p>
    <w:p w:rsidR="00E603F2" w:rsidRDefault="00E603F2" w:rsidP="00ED4A79">
      <w:pPr>
        <w:spacing w:after="0" w:line="240" w:lineRule="auto"/>
        <w:jc w:val="both"/>
      </w:pPr>
    </w:p>
    <w:p w:rsidR="00E603F2" w:rsidRPr="006C1BB8" w:rsidRDefault="00E603F2" w:rsidP="00ED4A79">
      <w:pPr>
        <w:spacing w:after="0" w:line="240" w:lineRule="auto"/>
        <w:jc w:val="center"/>
      </w:pPr>
      <w:r w:rsidRPr="006C1BB8">
        <w:t>SUBCHAPTER F-1. SERVICE OF PROCESS ON SERIES OF LIMITED LIABILITY COMPANY OR FOREIGN ENTITY</w:t>
      </w:r>
    </w:p>
    <w:p w:rsidR="00E603F2" w:rsidRPr="006C1BB8" w:rsidRDefault="00E603F2" w:rsidP="00ED4A79">
      <w:pPr>
        <w:spacing w:after="0" w:line="240" w:lineRule="auto"/>
        <w:jc w:val="both"/>
      </w:pPr>
    </w:p>
    <w:p w:rsidR="00E603F2" w:rsidRDefault="00E603F2" w:rsidP="00ED4A79">
      <w:pPr>
        <w:spacing w:after="0" w:line="240" w:lineRule="auto"/>
        <w:ind w:left="720"/>
        <w:jc w:val="both"/>
      </w:pPr>
      <w:r>
        <w:t>Sec. 5.301. </w:t>
      </w:r>
      <w:r w:rsidRPr="006C1BB8">
        <w:t>APPLICABILITY OF SUBCHAPTER.</w:t>
      </w:r>
      <w:r>
        <w:t xml:space="preserve"> Provides that t</w:t>
      </w:r>
      <w:r w:rsidRPr="006C1BB8">
        <w:t xml:space="preserve">his subchapter applies to service of process, notice, or demand on a series of a domestic limited liability company </w:t>
      </w:r>
      <w:r>
        <w:t xml:space="preserve">(LLC) </w:t>
      </w:r>
      <w:r w:rsidRPr="006C1BB8">
        <w:t xml:space="preserve">or a series of a foreign entity. </w:t>
      </w:r>
    </w:p>
    <w:p w:rsidR="00E603F2" w:rsidRPr="006C1BB8" w:rsidRDefault="00E603F2" w:rsidP="00ED4A79">
      <w:pPr>
        <w:spacing w:after="0" w:line="240" w:lineRule="auto"/>
        <w:jc w:val="both"/>
      </w:pPr>
    </w:p>
    <w:p w:rsidR="00E603F2" w:rsidRDefault="00E603F2" w:rsidP="00ED4A79">
      <w:pPr>
        <w:spacing w:after="0" w:line="240" w:lineRule="auto"/>
        <w:ind w:left="720"/>
        <w:jc w:val="both"/>
      </w:pPr>
      <w:r w:rsidRPr="006C1BB8">
        <w:t>Sec. </w:t>
      </w:r>
      <w:bookmarkStart w:id="2" w:name="#BO5.302"/>
      <w:r w:rsidRPr="006C1BB8">
        <w:t>5.302</w:t>
      </w:r>
      <w:bookmarkEnd w:id="2"/>
      <w:r>
        <w:t>. AGENT FOR SERIES. (a) Provides that t</w:t>
      </w:r>
      <w:r w:rsidRPr="006C1BB8">
        <w:t xml:space="preserve">he registered agent designated and maintained by a domestic </w:t>
      </w:r>
      <w:r>
        <w:t>LLC</w:t>
      </w:r>
      <w:r w:rsidRPr="006C1BB8">
        <w:t xml:space="preserve"> or foreign entity under Subchapter E </w:t>
      </w:r>
      <w:r>
        <w:t xml:space="preserve">(Registered Agents and Registered Offices), Business Organizations Code, </w:t>
      </w:r>
      <w:r w:rsidRPr="006C1BB8">
        <w:t xml:space="preserve">is an agent of each series of the company or entity for the purpose of service of process, notice, or demand required or permitted by law to be served on a particular series of the company or entity. </w:t>
      </w:r>
    </w:p>
    <w:p w:rsidR="00E603F2" w:rsidRPr="006C1BB8" w:rsidRDefault="00E603F2" w:rsidP="00ED4A79">
      <w:pPr>
        <w:spacing w:after="0" w:line="240" w:lineRule="auto"/>
        <w:jc w:val="both"/>
      </w:pPr>
    </w:p>
    <w:p w:rsidR="00E603F2" w:rsidRPr="006C1BB8" w:rsidRDefault="00E603F2" w:rsidP="00ED4A79">
      <w:pPr>
        <w:spacing w:after="0" w:line="240" w:lineRule="auto"/>
        <w:ind w:left="1440"/>
        <w:jc w:val="both"/>
      </w:pPr>
      <w:r>
        <w:t>(b) Requires a</w:t>
      </w:r>
      <w:r w:rsidRPr="006C1BB8">
        <w:t xml:space="preserve"> process, notice, or demand required or permitted by law to be served on a series of a domestic </w:t>
      </w:r>
      <w:r>
        <w:t>LLC</w:t>
      </w:r>
      <w:r w:rsidRPr="006C1BB8">
        <w:t xml:space="preserve"> or foreign entity that is served on the company's or entity's registered agent </w:t>
      </w:r>
      <w:r>
        <w:t xml:space="preserve">to </w:t>
      </w:r>
      <w:r w:rsidRPr="006C1BB8">
        <w:t>include</w:t>
      </w:r>
      <w:r>
        <w:t xml:space="preserve"> </w:t>
      </w:r>
      <w:r w:rsidRPr="006C1BB8">
        <w:t>th</w:t>
      </w:r>
      <w:r>
        <w:t>e name of the company or entity</w:t>
      </w:r>
      <w:r w:rsidRPr="006C1BB8">
        <w:t xml:space="preserve"> and the name of the series on which the process, notice, or demand is required or permitted to be served. </w:t>
      </w:r>
    </w:p>
    <w:p w:rsidR="00E603F2" w:rsidRDefault="00E603F2" w:rsidP="00ED4A79">
      <w:pPr>
        <w:spacing w:after="0" w:line="240" w:lineRule="auto"/>
        <w:ind w:left="720"/>
        <w:jc w:val="both"/>
      </w:pPr>
      <w:r>
        <w:br/>
        <w:t>Sec. 5.303. </w:t>
      </w:r>
      <w:r w:rsidRPr="006C1BB8">
        <w:t>D</w:t>
      </w:r>
      <w:r>
        <w:t>UTIES OF REGISTERED AGENT. (a) Provides that f</w:t>
      </w:r>
      <w:r w:rsidRPr="006C1BB8">
        <w:t>or purposes of Section 5.206</w:t>
      </w:r>
      <w:r>
        <w:t xml:space="preserve"> (Duties of Registered Agent), Business Organizations Code</w:t>
      </w:r>
      <w:r w:rsidRPr="006C1BB8">
        <w:t>, on service or receipt of process, notice, or demand that complies with the requirements of Section 5.302(b), the only duties</w:t>
      </w:r>
      <w:r>
        <w:t xml:space="preserve"> of the registered agent are to </w:t>
      </w:r>
      <w:r w:rsidRPr="006C1BB8">
        <w:t xml:space="preserve">receive or accept, and forward to the represented domestic </w:t>
      </w:r>
      <w:r>
        <w:t>LLC</w:t>
      </w:r>
      <w:r w:rsidRPr="006C1BB8">
        <w:t xml:space="preserve"> or foreign entity at the address most recently provided to the registered agent by the represented company or entity, the process, notice, or demand that is served on or received by the registered agent under Section 5.302</w:t>
      </w:r>
      <w:r>
        <w:t>(b),</w:t>
      </w:r>
      <w:r w:rsidRPr="006C1BB8">
        <w:t xml:space="preserve"> or otherwise notify the represented company or entity at the address described regarding the process, notice, or demand that is served on or received by the registered agent under Section 5.302(b). </w:t>
      </w:r>
    </w:p>
    <w:p w:rsidR="00E603F2" w:rsidRPr="006C1BB8" w:rsidRDefault="00E603F2" w:rsidP="00ED4A79">
      <w:pPr>
        <w:spacing w:after="0" w:line="240" w:lineRule="auto"/>
        <w:ind w:left="720"/>
        <w:jc w:val="both"/>
      </w:pPr>
    </w:p>
    <w:p w:rsidR="00E603F2" w:rsidRDefault="00E603F2" w:rsidP="00ED4A79">
      <w:pPr>
        <w:spacing w:after="0" w:line="240" w:lineRule="auto"/>
        <w:ind w:left="1440"/>
        <w:jc w:val="both"/>
      </w:pPr>
      <w:r>
        <w:t>(b) Exempts t</w:t>
      </w:r>
      <w:r w:rsidRPr="006C1BB8">
        <w:t xml:space="preserve">he registered agent </w:t>
      </w:r>
      <w:r>
        <w:t>from the requirement of</w:t>
      </w:r>
      <w:r w:rsidRPr="006C1BB8">
        <w:t xml:space="preserve"> send</w:t>
      </w:r>
      <w:r>
        <w:t>ing</w:t>
      </w:r>
      <w:r w:rsidRPr="006C1BB8">
        <w:t xml:space="preserve"> a copy of the process, notice, or demand directly to the series of the represented domestic </w:t>
      </w:r>
      <w:r>
        <w:t>LLC</w:t>
      </w:r>
      <w:r w:rsidRPr="006C1BB8">
        <w:t xml:space="preserve"> or foreign entity. </w:t>
      </w:r>
    </w:p>
    <w:p w:rsidR="00E603F2" w:rsidRPr="006C1BB8" w:rsidRDefault="00E603F2" w:rsidP="00ED4A79">
      <w:pPr>
        <w:spacing w:after="0" w:line="240" w:lineRule="auto"/>
        <w:ind w:left="1440"/>
        <w:jc w:val="both"/>
      </w:pPr>
    </w:p>
    <w:p w:rsidR="00E603F2" w:rsidRDefault="00E603F2" w:rsidP="00ED4A79">
      <w:pPr>
        <w:spacing w:after="0" w:line="240" w:lineRule="auto"/>
        <w:ind w:left="720"/>
        <w:jc w:val="both"/>
      </w:pPr>
      <w:r w:rsidRPr="006C1BB8">
        <w:t>Sec. 5.304. SER</w:t>
      </w:r>
      <w:r>
        <w:t>VICE ON SECRETARY OF STATE. (a) Provides that t</w:t>
      </w:r>
      <w:r w:rsidRPr="006C1BB8">
        <w:t xml:space="preserve">he secretary of state </w:t>
      </w:r>
      <w:r>
        <w:t xml:space="preserve">(SOS) </w:t>
      </w:r>
      <w:r w:rsidRPr="006C1BB8">
        <w:t xml:space="preserve">is an agent of a series of a domestic </w:t>
      </w:r>
      <w:r>
        <w:t>LLC</w:t>
      </w:r>
      <w:r w:rsidRPr="006C1BB8">
        <w:t xml:space="preserve"> or foreign entity for purposes of service of process, notice, or demand on the series of the company or entity if the secretary of state is the agent of the company or entity pursuant to Section 5.251</w:t>
      </w:r>
      <w:r>
        <w:t xml:space="preserve"> (Failure to Designate Registered Agent), Business Organizations Code</w:t>
      </w:r>
      <w:r w:rsidRPr="006C1BB8">
        <w:t>.</w:t>
      </w:r>
    </w:p>
    <w:p w:rsidR="00E603F2" w:rsidRPr="006C1BB8" w:rsidRDefault="00E603F2" w:rsidP="00ED4A79">
      <w:pPr>
        <w:spacing w:after="0" w:line="240" w:lineRule="auto"/>
        <w:ind w:left="720"/>
        <w:jc w:val="both"/>
      </w:pPr>
    </w:p>
    <w:p w:rsidR="00E603F2" w:rsidRDefault="00E603F2" w:rsidP="00ED4A79">
      <w:pPr>
        <w:spacing w:after="0" w:line="240" w:lineRule="auto"/>
        <w:ind w:left="1440"/>
        <w:jc w:val="both"/>
      </w:pPr>
      <w:r w:rsidRPr="006C1BB8">
        <w:t>(b)</w:t>
      </w:r>
      <w:r>
        <w:t> Requires that t</w:t>
      </w:r>
      <w:r w:rsidRPr="006C1BB8">
        <w:t xml:space="preserve">he duplicate copies of a process, notice, or demand that are delivered to </w:t>
      </w:r>
      <w:r>
        <w:t>SOS</w:t>
      </w:r>
      <w:r w:rsidRPr="006C1BB8">
        <w:t xml:space="preserve"> pursuant to Section 5.252(a)</w:t>
      </w:r>
      <w:r>
        <w:t xml:space="preserve"> (relating to how service on SOS is effected)</w:t>
      </w:r>
      <w:r w:rsidRPr="006C1BB8">
        <w:t xml:space="preserve"> as agent for a series of a domestic </w:t>
      </w:r>
      <w:r>
        <w:t xml:space="preserve">LLC </w:t>
      </w:r>
      <w:r w:rsidRPr="006C1BB8">
        <w:t>or foreign entity include</w:t>
      </w:r>
      <w:r>
        <w:t xml:space="preserve"> </w:t>
      </w:r>
      <w:r w:rsidRPr="006C1BB8">
        <w:t>th</w:t>
      </w:r>
      <w:r>
        <w:t>e name of the company or entity</w:t>
      </w:r>
      <w:r w:rsidRPr="006C1BB8">
        <w:t xml:space="preserve"> and the name of the series of the company or entity on which the process, notice, or demand is to be served. </w:t>
      </w:r>
    </w:p>
    <w:p w:rsidR="00E603F2" w:rsidRPr="006C1BB8" w:rsidRDefault="00E603F2" w:rsidP="00ED4A79">
      <w:pPr>
        <w:spacing w:after="0" w:line="240" w:lineRule="auto"/>
        <w:ind w:left="1440"/>
        <w:jc w:val="both"/>
      </w:pPr>
    </w:p>
    <w:p w:rsidR="00E603F2" w:rsidRDefault="00E603F2" w:rsidP="00ED4A79">
      <w:pPr>
        <w:spacing w:after="0" w:line="240" w:lineRule="auto"/>
        <w:ind w:left="1440"/>
        <w:jc w:val="both"/>
      </w:pPr>
      <w:r w:rsidRPr="006C1BB8">
        <w:t>(c) </w:t>
      </w:r>
      <w:r>
        <w:t>Requires SOS, f</w:t>
      </w:r>
      <w:r w:rsidRPr="006C1BB8">
        <w:t>or purposes of Section 5.253</w:t>
      </w:r>
      <w:r>
        <w:t xml:space="preserve"> (Action By Secretary of State), Business Organizations Code</w:t>
      </w:r>
      <w:r w:rsidRPr="006C1BB8">
        <w:t xml:space="preserve">, after service on </w:t>
      </w:r>
      <w:r>
        <w:t>SOS</w:t>
      </w:r>
      <w:r w:rsidRPr="006C1BB8">
        <w:t xml:space="preserve"> in compliance with the </w:t>
      </w:r>
      <w:r>
        <w:t>requirements of Subsection (b), to</w:t>
      </w:r>
      <w:r w:rsidRPr="006C1BB8">
        <w:t xml:space="preserve"> send to the domestic </w:t>
      </w:r>
      <w:r>
        <w:t>LLC</w:t>
      </w:r>
      <w:r w:rsidRPr="006C1BB8">
        <w:t xml:space="preserve"> or foreign entity named in the process, notice, or demand one of the copies of the process, notice, or demand as provided in Section 5.253. </w:t>
      </w:r>
    </w:p>
    <w:p w:rsidR="00E603F2" w:rsidRPr="006C1BB8" w:rsidRDefault="00E603F2" w:rsidP="00ED4A79">
      <w:pPr>
        <w:spacing w:after="0" w:line="240" w:lineRule="auto"/>
        <w:ind w:left="1440"/>
        <w:jc w:val="both"/>
      </w:pPr>
    </w:p>
    <w:p w:rsidR="00E603F2" w:rsidRDefault="00E603F2" w:rsidP="00ED4A79">
      <w:pPr>
        <w:spacing w:after="0" w:line="240" w:lineRule="auto"/>
        <w:ind w:left="1440"/>
        <w:jc w:val="both"/>
      </w:pPr>
      <w:r w:rsidRPr="006C1BB8">
        <w:t>(d) </w:t>
      </w:r>
      <w:r>
        <w:t xml:space="preserve">Provides that SOS </w:t>
      </w:r>
      <w:r w:rsidRPr="006C1BB8">
        <w:t xml:space="preserve">is not required to send a copy of the process, notice, or demand directly to the series of the named domestic </w:t>
      </w:r>
      <w:r>
        <w:t>LLC</w:t>
      </w:r>
      <w:r w:rsidRPr="006C1BB8">
        <w:t xml:space="preserve"> or foreign entity. </w:t>
      </w:r>
    </w:p>
    <w:p w:rsidR="00E603F2" w:rsidRPr="006C1BB8" w:rsidRDefault="00E603F2" w:rsidP="00ED4A79">
      <w:pPr>
        <w:spacing w:after="0" w:line="240" w:lineRule="auto"/>
        <w:ind w:left="1440"/>
        <w:jc w:val="both"/>
      </w:pPr>
    </w:p>
    <w:p w:rsidR="00E603F2" w:rsidRDefault="00E603F2" w:rsidP="00ED4A79">
      <w:pPr>
        <w:spacing w:after="0" w:line="240" w:lineRule="auto"/>
        <w:ind w:left="720"/>
        <w:jc w:val="both"/>
      </w:pPr>
      <w:r w:rsidRPr="006C1BB8">
        <w:t>Sec.</w:t>
      </w:r>
      <w:r>
        <w:t> 5.305.</w:t>
      </w:r>
      <w:r w:rsidRPr="006C1BB8">
        <w:t> SE</w:t>
      </w:r>
      <w:r>
        <w:t>RVICE ON GOVERNING PERSONS. (a) Provides that e</w:t>
      </w:r>
      <w:r w:rsidRPr="006C1BB8">
        <w:t xml:space="preserve">ach governing person of a series of a domestic </w:t>
      </w:r>
      <w:r>
        <w:t>LLC</w:t>
      </w:r>
      <w:r w:rsidRPr="006C1BB8">
        <w:t xml:space="preserve"> as described by Section 101.608</w:t>
      </w:r>
      <w:r>
        <w:t xml:space="preserve"> (Governing Authority), Business Organizations Code, </w:t>
      </w:r>
      <w:r w:rsidRPr="006C1BB8">
        <w:t xml:space="preserve">is an agent of the series for the purpose of service of process, notice, or demand required or permitted by law to be served on the series. </w:t>
      </w:r>
    </w:p>
    <w:p w:rsidR="00E603F2" w:rsidRPr="006C1BB8" w:rsidRDefault="00E603F2" w:rsidP="00ED4A79">
      <w:pPr>
        <w:spacing w:after="0" w:line="240" w:lineRule="auto"/>
        <w:ind w:left="720"/>
        <w:jc w:val="both"/>
      </w:pPr>
    </w:p>
    <w:p w:rsidR="00E603F2" w:rsidRDefault="00E603F2" w:rsidP="00ED4A79">
      <w:pPr>
        <w:spacing w:after="0" w:line="240" w:lineRule="auto"/>
        <w:ind w:left="1440"/>
        <w:jc w:val="both"/>
      </w:pPr>
      <w:r w:rsidRPr="006C1BB8">
        <w:t>(b) </w:t>
      </w:r>
      <w:r>
        <w:t>Provides that e</w:t>
      </w:r>
      <w:r w:rsidRPr="006C1BB8">
        <w:t xml:space="preserve">ach governing person of a series of a foreign entity is an agent of the series for the purpose of service of process, notice, or demand required or permitted by law to be served on the series. </w:t>
      </w:r>
    </w:p>
    <w:p w:rsidR="00E603F2" w:rsidRPr="006C1BB8" w:rsidRDefault="00E603F2" w:rsidP="00ED4A79">
      <w:pPr>
        <w:spacing w:after="0" w:line="240" w:lineRule="auto"/>
        <w:jc w:val="both"/>
      </w:pPr>
    </w:p>
    <w:p w:rsidR="00E603F2" w:rsidRDefault="00E603F2" w:rsidP="00ED4A79">
      <w:pPr>
        <w:spacing w:after="0" w:line="240" w:lineRule="auto"/>
        <w:ind w:left="720"/>
        <w:jc w:val="both"/>
      </w:pPr>
      <w:r>
        <w:t>Sec. 5.306. </w:t>
      </w:r>
      <w:r w:rsidRPr="006C1BB8">
        <w:t>SERVICE OF PROCESS BY POLITICAL SUBDIVISION. (a)</w:t>
      </w:r>
      <w:r>
        <w:t xml:space="preserve"> Authorizes</w:t>
      </w:r>
      <w:r w:rsidRPr="006C1BB8">
        <w:t xml:space="preserve"> </w:t>
      </w:r>
      <w:r>
        <w:t>a process, notice, or demand, fo</w:t>
      </w:r>
      <w:r w:rsidRPr="006C1BB8">
        <w:t>r purposes of Section 5.257</w:t>
      </w:r>
      <w:r>
        <w:t xml:space="preserve"> (Service of Process by Political Subdivision), Business Organizations Code</w:t>
      </w:r>
      <w:r w:rsidRPr="006C1BB8">
        <w:t xml:space="preserve">, </w:t>
      </w:r>
      <w:r>
        <w:t>to</w:t>
      </w:r>
      <w:r w:rsidRPr="006C1BB8">
        <w:t xml:space="preserve"> be served on a series of a domestic </w:t>
      </w:r>
      <w:r>
        <w:t>LLC</w:t>
      </w:r>
      <w:r w:rsidRPr="006C1BB8">
        <w:t xml:space="preserve"> by delivery of the process, notice, or demand to any governing person of the series as described by Section </w:t>
      </w:r>
      <w:r>
        <w:t>101.608</w:t>
      </w:r>
      <w:r w:rsidRPr="006C1BB8">
        <w:t xml:space="preserve">. </w:t>
      </w:r>
    </w:p>
    <w:p w:rsidR="00E603F2" w:rsidRPr="006C1BB8" w:rsidRDefault="00E603F2" w:rsidP="00ED4A79">
      <w:pPr>
        <w:spacing w:after="0" w:line="240" w:lineRule="auto"/>
        <w:ind w:left="720"/>
        <w:jc w:val="both"/>
      </w:pPr>
    </w:p>
    <w:p w:rsidR="00E603F2" w:rsidRDefault="00E603F2" w:rsidP="00ED4A79">
      <w:pPr>
        <w:spacing w:after="0" w:line="240" w:lineRule="auto"/>
        <w:ind w:left="1440"/>
        <w:jc w:val="both"/>
      </w:pPr>
      <w:r>
        <w:t>(b) Authorizes a process, notice, or demand, f</w:t>
      </w:r>
      <w:r w:rsidRPr="006C1BB8">
        <w:t xml:space="preserve">or purposes of Section 5.257, </w:t>
      </w:r>
      <w:r>
        <w:t>to</w:t>
      </w:r>
      <w:r w:rsidRPr="006C1BB8">
        <w:t xml:space="preserve"> be served on a series of a foreign entity by delivery of the process, notice, or demand to any governing person of the series. </w:t>
      </w:r>
    </w:p>
    <w:p w:rsidR="00E603F2" w:rsidRPr="006C1BB8" w:rsidRDefault="00E603F2" w:rsidP="00ED4A79">
      <w:pPr>
        <w:spacing w:after="0" w:line="240" w:lineRule="auto"/>
        <w:ind w:left="1440"/>
        <w:jc w:val="both"/>
      </w:pPr>
    </w:p>
    <w:p w:rsidR="00E603F2" w:rsidRDefault="00E603F2" w:rsidP="00ED4A79">
      <w:pPr>
        <w:spacing w:after="0" w:line="240" w:lineRule="auto"/>
        <w:ind w:left="1440"/>
        <w:jc w:val="both"/>
      </w:pPr>
      <w:r w:rsidRPr="006C1BB8">
        <w:t>(c) </w:t>
      </w:r>
      <w:r>
        <w:t>Authorizes</w:t>
      </w:r>
      <w:r w:rsidRPr="006C1BB8">
        <w:t> service on the series of the company or entity</w:t>
      </w:r>
      <w:r>
        <w:t>, i</w:t>
      </w:r>
      <w:r w:rsidRPr="006C1BB8">
        <w:t xml:space="preserve">f the governing persons of a series of a domestic </w:t>
      </w:r>
      <w:r>
        <w:t>LLC</w:t>
      </w:r>
      <w:r w:rsidRPr="006C1BB8">
        <w:t xml:space="preserve"> or foreign entity are unknown or cannot be found, </w:t>
      </w:r>
      <w:r>
        <w:t xml:space="preserve">to </w:t>
      </w:r>
      <w:r w:rsidRPr="006C1BB8">
        <w:t xml:space="preserve">be made in the same manner as service is made on unknown shareholders under law. </w:t>
      </w:r>
    </w:p>
    <w:p w:rsidR="00E603F2" w:rsidRPr="006C1BB8" w:rsidRDefault="00E603F2" w:rsidP="00ED4A79">
      <w:pPr>
        <w:spacing w:after="0" w:line="240" w:lineRule="auto"/>
        <w:jc w:val="both"/>
      </w:pPr>
    </w:p>
    <w:p w:rsidR="00E603F2" w:rsidRDefault="00E603F2" w:rsidP="00ED4A79">
      <w:pPr>
        <w:spacing w:after="0" w:line="240" w:lineRule="auto"/>
        <w:ind w:left="1440"/>
        <w:jc w:val="both"/>
      </w:pPr>
      <w:r>
        <w:t>(d) Provides that n</w:t>
      </w:r>
      <w:r w:rsidRPr="006C1BB8">
        <w:t xml:space="preserve">otwithstanding any disability or reinstatement of a domestic </w:t>
      </w:r>
      <w:r>
        <w:t>LLC</w:t>
      </w:r>
      <w:r w:rsidRPr="006C1BB8">
        <w:t xml:space="preserve"> or foreign entity, service of process under this section is sufficient for a judgment against a series of the company or entity or a judgment in rem against any property to which a series of the company or entity holds title.</w:t>
      </w:r>
      <w:r>
        <w:t xml:space="preserve"> </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SECTION 5. Amends Section 9.105, Business Organizations Code, as follows:</w:t>
      </w:r>
    </w:p>
    <w:p w:rsidR="00E603F2" w:rsidRDefault="00E603F2" w:rsidP="00ED4A79">
      <w:pPr>
        <w:spacing w:after="0" w:line="240" w:lineRule="auto"/>
        <w:jc w:val="both"/>
      </w:pPr>
    </w:p>
    <w:p w:rsidR="00E603F2" w:rsidRDefault="00E603F2" w:rsidP="00ED4A79">
      <w:pPr>
        <w:spacing w:after="0" w:line="240" w:lineRule="auto"/>
        <w:ind w:left="720"/>
        <w:jc w:val="both"/>
      </w:pPr>
      <w:r>
        <w:t xml:space="preserve">Sec. 9.105. USE OF NAME SIMILAR TO PREVIOUSLY REGISTERED NAME. Prohibits SOS, under certain situations, from accepting for filing the certificate of reinstatement unless the foreign filing entity amends its registration to change its name or obtains written consent for the use of the similar name. Provides that </w:t>
      </w:r>
      <w:r w:rsidRPr="006C1BB8">
        <w:t>Sections 4.007 and 4.008 apply to a written consent for the use of a similar name under this section to the same extent those sections apply to filing instruments.</w:t>
      </w:r>
    </w:p>
    <w:p w:rsidR="00E603F2" w:rsidRDefault="00E603F2" w:rsidP="00ED4A79">
      <w:pPr>
        <w:spacing w:after="0" w:line="240" w:lineRule="auto"/>
        <w:jc w:val="both"/>
      </w:pPr>
    </w:p>
    <w:p w:rsidR="00E603F2" w:rsidRDefault="00E603F2" w:rsidP="00ED4A79">
      <w:pPr>
        <w:spacing w:after="0" w:line="240" w:lineRule="auto"/>
        <w:jc w:val="both"/>
      </w:pPr>
      <w:r>
        <w:t xml:space="preserve">SECTION 6. Amends Section 11.203, Business Organizations Code, as follows: </w:t>
      </w:r>
    </w:p>
    <w:p w:rsidR="00E603F2" w:rsidRDefault="00E603F2" w:rsidP="00ED4A79">
      <w:pPr>
        <w:spacing w:after="0" w:line="240" w:lineRule="auto"/>
        <w:jc w:val="both"/>
      </w:pPr>
    </w:p>
    <w:p w:rsidR="00E603F2" w:rsidRPr="006C1BB8" w:rsidRDefault="00E603F2" w:rsidP="00ED4A79">
      <w:pPr>
        <w:spacing w:after="0" w:line="240" w:lineRule="auto"/>
        <w:ind w:left="720"/>
        <w:jc w:val="both"/>
      </w:pPr>
      <w:r>
        <w:t xml:space="preserve">Sec. 11.203. USE OF NAME SIMILAR TO PREVIOUSLY REGISTERED NAME. Prohibits SOS, under certain situations, from accepting for filing the certificate of reinstatement unless the filing entity contemporaneously amends its certificate of formation to change its name or obtains </w:t>
      </w:r>
      <w:r w:rsidRPr="006C1BB8">
        <w:t>written</w:t>
      </w:r>
      <w:r>
        <w:t xml:space="preserve"> consent for the use of the similar name. Provides that S</w:t>
      </w:r>
      <w:r w:rsidRPr="006C1BB8">
        <w:t>ections 4.007 and 4.008 apply to a written consent for the use of a similar name under this section to the same extent those sections apply to filing instruments.</w:t>
      </w:r>
    </w:p>
    <w:p w:rsidR="00E603F2" w:rsidRDefault="00E603F2" w:rsidP="00ED4A79">
      <w:pPr>
        <w:spacing w:after="0" w:line="240" w:lineRule="auto"/>
        <w:jc w:val="both"/>
      </w:pPr>
    </w:p>
    <w:p w:rsidR="00E603F2" w:rsidRDefault="00E603F2" w:rsidP="00ED4A79">
      <w:pPr>
        <w:spacing w:after="0" w:line="240" w:lineRule="auto"/>
        <w:jc w:val="both"/>
      </w:pPr>
      <w:r>
        <w:t xml:space="preserve">SECTION 7. Amends Section 11.314, Business Organizations Code, as follows: </w:t>
      </w:r>
    </w:p>
    <w:p w:rsidR="00E603F2" w:rsidRDefault="00E603F2" w:rsidP="00ED4A79">
      <w:pPr>
        <w:spacing w:after="0" w:line="240" w:lineRule="auto"/>
        <w:jc w:val="both"/>
      </w:pPr>
    </w:p>
    <w:p w:rsidR="00E603F2" w:rsidRDefault="00E603F2" w:rsidP="00ED4A79">
      <w:pPr>
        <w:spacing w:after="0" w:line="240" w:lineRule="auto"/>
        <w:ind w:left="720"/>
        <w:jc w:val="both"/>
      </w:pPr>
      <w:r>
        <w:t>Sec. 11.314. INVOLUNTARY WINDING UP AND TERMINATION OF PARTNERSHIP OR LIMITED LIABILITY COMPANY. Provides that a</w:t>
      </w:r>
      <w:r w:rsidRPr="006C1BB8">
        <w:t xml:space="preserve"> district court in the county in which the registered office or principal place of business in this state of a domestic partnership or </w:t>
      </w:r>
      <w:r>
        <w:t>LLC</w:t>
      </w:r>
      <w:r w:rsidRPr="006C1BB8">
        <w:t xml:space="preserve"> is located has jurisdiction to order the winding up and termination of the domestic partnership or </w:t>
      </w:r>
      <w:r>
        <w:t>LLC</w:t>
      </w:r>
      <w:r w:rsidRPr="006C1BB8">
        <w:t xml:space="preserve"> on application by an owner of</w:t>
      </w:r>
      <w:r>
        <w:t xml:space="preserve">, rather than a partner in, </w:t>
      </w:r>
      <w:r w:rsidRPr="006C1BB8">
        <w:t xml:space="preserve">the partnership or </w:t>
      </w:r>
      <w:r>
        <w:t xml:space="preserve">LLC if the court determines that </w:t>
      </w:r>
      <w:r w:rsidRPr="006C1BB8">
        <w:t>the economic purpose of the entity</w:t>
      </w:r>
      <w:r>
        <w:t xml:space="preserve">, rather than </w:t>
      </w:r>
      <w:r w:rsidRPr="006C1BB8">
        <w:t>partnership</w:t>
      </w:r>
      <w:r>
        <w:t>,</w:t>
      </w:r>
      <w:r w:rsidRPr="006C1BB8">
        <w:t xml:space="preserve"> is likely</w:t>
      </w:r>
      <w:r>
        <w:t xml:space="preserve"> to be unreasonably frustrated; </w:t>
      </w:r>
      <w:r w:rsidRPr="006C1BB8">
        <w:t>another owner</w:t>
      </w:r>
      <w:r>
        <w:t xml:space="preserve">, rather than </w:t>
      </w:r>
      <w:r w:rsidRPr="006C1BB8">
        <w:t>partner</w:t>
      </w:r>
      <w:r>
        <w:t>,</w:t>
      </w:r>
      <w:r w:rsidRPr="006C1BB8">
        <w:t xml:space="preserve"> has engaged in conduct relating to the entity's</w:t>
      </w:r>
      <w:r>
        <w:t xml:space="preserve">, rather than </w:t>
      </w:r>
      <w:r w:rsidRPr="006C1BB8">
        <w:t>partnership's</w:t>
      </w:r>
      <w:r>
        <w:t>,</w:t>
      </w:r>
      <w:r w:rsidRPr="006C1BB8">
        <w:t xml:space="preserve"> business that makes it not reasonably practi</w:t>
      </w:r>
      <w:r>
        <w:t xml:space="preserve">cable to carry on the business, rather than </w:t>
      </w:r>
      <w:r w:rsidRPr="006C1BB8">
        <w:t>in partnership</w:t>
      </w:r>
      <w:r>
        <w:t>,</w:t>
      </w:r>
      <w:r w:rsidRPr="006C1BB8">
        <w:t xml:space="preserve"> with that owner</w:t>
      </w:r>
      <w:r>
        <w:t xml:space="preserve">, rather than </w:t>
      </w:r>
      <w:r w:rsidRPr="006C1BB8">
        <w:t>partner</w:t>
      </w:r>
      <w:r>
        <w:t>,</w:t>
      </w:r>
      <w:r w:rsidRPr="006C1BB8">
        <w:t xml:space="preserve"> or it is not reasonably practicable to carry on the entity's business in conformity with its governing documents</w:t>
      </w:r>
      <w:r>
        <w:t xml:space="preserve">. Deletes existing text including </w:t>
      </w:r>
      <w:r w:rsidRPr="006C1BB8">
        <w:t xml:space="preserve">an owner of the partnership or </w:t>
      </w:r>
      <w:r>
        <w:t>LLC</w:t>
      </w:r>
      <w:r w:rsidRPr="006C1BB8">
        <w:t xml:space="preserve"> </w:t>
      </w:r>
      <w:r>
        <w:t xml:space="preserve">in the courts determination that it is not reasonably practicable to carry on the entity's business. Makes nonsubstantive changes. </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 xml:space="preserve">SECTION 8. Amends Section 101.052, Business Organizations Code, by adding Subsection (f) to provide that a company agreement is enforceable by or against the LLC, regardless of whether the company has signed or otherwise expressly adopted the agreement. </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 xml:space="preserve">SECTION 9. Amends Section 101.054(a), Business Organizations Code, to delete reference to Chapter 7 (Liability), Business Organizations Code, in a list of provisions that are prohibited from being waived or modified in the company agreement of an LLC. </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 xml:space="preserve">SECTION 10. Amends Section 101.305, Business Organizations Code, as follows: </w:t>
      </w:r>
    </w:p>
    <w:p w:rsidR="00E603F2" w:rsidRDefault="00E603F2" w:rsidP="00ED4A79">
      <w:pPr>
        <w:spacing w:after="0" w:line="240" w:lineRule="auto"/>
        <w:jc w:val="both"/>
      </w:pPr>
    </w:p>
    <w:p w:rsidR="00E603F2" w:rsidRDefault="00E603F2" w:rsidP="00ED4A79">
      <w:pPr>
        <w:spacing w:after="0" w:line="240" w:lineRule="auto"/>
        <w:ind w:left="720"/>
        <w:jc w:val="both"/>
      </w:pPr>
      <w:r>
        <w:t xml:space="preserve">Sec. 101.305. MANAGER VACANCY. (a) Authorizes a vacancy in the position of a manager of an LLC to be filled by the members at a meeting, rather than annual or special meeting, of the company's members called for that purpose. Deletes existing text requiring that the vacancy be a result of an increase in the numbers of managers. </w:t>
      </w:r>
    </w:p>
    <w:p w:rsidR="00E603F2" w:rsidRDefault="00E603F2" w:rsidP="00ED4A79">
      <w:pPr>
        <w:spacing w:after="0" w:line="240" w:lineRule="auto"/>
        <w:ind w:left="720"/>
        <w:jc w:val="both"/>
      </w:pPr>
    </w:p>
    <w:p w:rsidR="00E603F2" w:rsidRDefault="00E603F2" w:rsidP="00ED4A79">
      <w:pPr>
        <w:spacing w:after="0" w:line="240" w:lineRule="auto"/>
        <w:ind w:left="1440"/>
        <w:jc w:val="both"/>
      </w:pPr>
      <w:r>
        <w:t xml:space="preserve">(b) Makes a nonsubstantive change. </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 xml:space="preserve">SECTION 11. Amends Subchapter K, Chapter 101, Business Organizations Code, by adding Section 101.503, as follows: </w:t>
      </w:r>
    </w:p>
    <w:p w:rsidR="00E603F2" w:rsidRPr="006C1BB8" w:rsidRDefault="00E603F2" w:rsidP="00ED4A79">
      <w:pPr>
        <w:spacing w:after="0" w:line="240" w:lineRule="auto"/>
        <w:jc w:val="both"/>
      </w:pPr>
    </w:p>
    <w:p w:rsidR="00E603F2" w:rsidRDefault="00E603F2" w:rsidP="00ED4A79">
      <w:pPr>
        <w:spacing w:after="0" w:line="240" w:lineRule="auto"/>
        <w:ind w:left="720"/>
        <w:jc w:val="both"/>
      </w:pPr>
      <w:r w:rsidRPr="006C1BB8">
        <w:t>Sec. </w:t>
      </w:r>
      <w:bookmarkStart w:id="3" w:name="#BO101.503"/>
      <w:r w:rsidRPr="006C1BB8">
        <w:t>101.503</w:t>
      </w:r>
      <w:bookmarkEnd w:id="3"/>
      <w:r w:rsidRPr="006C1BB8">
        <w:t xml:space="preserve">.  PENALTY FOR REFUSAL TO PERMIT EXAMINATION OF CERTAIN RECORDS. (a) </w:t>
      </w:r>
      <w:r>
        <w:t>Provides that an</w:t>
      </w:r>
      <w:r w:rsidRPr="006C1BB8">
        <w:t xml:space="preserve"> </w:t>
      </w:r>
      <w:r>
        <w:t>LLC</w:t>
      </w:r>
      <w:r w:rsidRPr="006C1BB8">
        <w:t xml:space="preserve"> that refuses to allow a member to examine and copy, on written request that complies with Section 101.502(a)</w:t>
      </w:r>
      <w:r>
        <w:t xml:space="preserve"> (relating to the authority of a member of an LLC, on written request, to examine and copy at any reasonable time and at the member's or assignee's expense)</w:t>
      </w:r>
      <w:r w:rsidRPr="006C1BB8">
        <w:t>, records or other information described by that section is liable to the member for any cost or expense, including attorney's fees, incurred in enforcing the member's rights under Section 101.502</w:t>
      </w:r>
      <w:r>
        <w:t xml:space="preserve"> (Right to Examine Records and Certain Other Information), Business Organizations Code</w:t>
      </w:r>
      <w:r w:rsidRPr="006C1BB8">
        <w:t xml:space="preserve">. </w:t>
      </w:r>
      <w:r>
        <w:t>Provides that t</w:t>
      </w:r>
      <w:r w:rsidRPr="006C1BB8">
        <w:t>he liability imposed on a</w:t>
      </w:r>
      <w:r>
        <w:t>n</w:t>
      </w:r>
      <w:r w:rsidRPr="006C1BB8">
        <w:t xml:space="preserve"> </w:t>
      </w:r>
      <w:r>
        <w:t>LLC</w:t>
      </w:r>
      <w:r w:rsidRPr="006C1BB8">
        <w:t xml:space="preserve"> under this subsection is in addition to any other damages or remedy afforded to the member by law. </w:t>
      </w:r>
    </w:p>
    <w:p w:rsidR="00E603F2" w:rsidRPr="006C1BB8" w:rsidRDefault="00E603F2" w:rsidP="00ED4A79">
      <w:pPr>
        <w:spacing w:after="0" w:line="240" w:lineRule="auto"/>
        <w:ind w:left="720"/>
        <w:jc w:val="both"/>
      </w:pPr>
    </w:p>
    <w:p w:rsidR="00E603F2" w:rsidRPr="006C1BB8" w:rsidRDefault="00E603F2" w:rsidP="00ED4A79">
      <w:pPr>
        <w:spacing w:after="0" w:line="240" w:lineRule="auto"/>
        <w:ind w:left="1440"/>
        <w:jc w:val="both"/>
      </w:pPr>
      <w:r w:rsidRPr="006C1BB8">
        <w:t>(b)</w:t>
      </w:r>
      <w:r>
        <w:t xml:space="preserve"> Provides that i</w:t>
      </w:r>
      <w:r w:rsidRPr="006C1BB8">
        <w:t>t is a defense to an action brought under th</w:t>
      </w:r>
      <w:r>
        <w:t xml:space="preserve">is section that the person suing </w:t>
      </w:r>
      <w:r w:rsidRPr="006C1BB8">
        <w:t xml:space="preserve">has improperly used information obtained through a prior examination of the records or other information of the </w:t>
      </w:r>
      <w:r>
        <w:t>LLC</w:t>
      </w:r>
      <w:r w:rsidRPr="006C1BB8">
        <w:t xml:space="preserve"> or any other </w:t>
      </w:r>
      <w:r>
        <w:t>LLC</w:t>
      </w:r>
      <w:r w:rsidRPr="006C1BB8">
        <w:t xml:space="preserve">, under Section 101.502 or was not acting in good faith or for a proper purpose in making the person's request for examination. </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SECTION 12. Amends Section 101.602, Business Organizations Code, by adding Subsection (c) to provide that S</w:t>
      </w:r>
      <w:r w:rsidRPr="006C1BB8">
        <w:t xml:space="preserve">ubsection (a) </w:t>
      </w:r>
      <w:r>
        <w:t xml:space="preserve">or any provision contained in an LLC </w:t>
      </w:r>
      <w:r w:rsidRPr="006C1BB8">
        <w:t xml:space="preserve">agreement or certificate of formation pursuant to Subsection (a) does </w:t>
      </w:r>
      <w:r>
        <w:t xml:space="preserve">not restrict a particular series or an LLC </w:t>
      </w:r>
      <w:r w:rsidRPr="006C1BB8">
        <w:t xml:space="preserve">on behalf of a particular series from expressly agreeing in the company agreement or other written agreement that any or all of the debts, liabilities, obligations, and expenses incurred, contracted for, or otherwise existing with respect to the company generally or any other series of the company </w:t>
      </w:r>
      <w:r>
        <w:t>are required to</w:t>
      </w:r>
      <w:r w:rsidRPr="006C1BB8">
        <w:t xml:space="preserve"> be enforceable against the a</w:t>
      </w:r>
      <w:r>
        <w:t>ssets of that particular series</w:t>
      </w:r>
      <w:r w:rsidRPr="006C1BB8">
        <w:t xml:space="preserve"> or </w:t>
      </w:r>
      <w:r>
        <w:t xml:space="preserve">an LLC </w:t>
      </w:r>
      <w:r w:rsidRPr="006C1BB8">
        <w:t xml:space="preserve">from expressly agreeing in the company agreement or other written agreement that any or all of the debts, liabilities, obligations, and expenses incurred, contracted for, or otherwise existing with respect to a particular series </w:t>
      </w:r>
      <w:r>
        <w:t>are required to</w:t>
      </w:r>
      <w:r w:rsidRPr="006C1BB8">
        <w:t xml:space="preserve"> be enforceable against the assets of the company generally.</w:t>
      </w:r>
      <w:r>
        <w:t xml:space="preserve"> </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 xml:space="preserve">SECTION 13. Amends Section 101.605, Business Organizations Code, to provide that a series established under this subchapter (Series Limited Liability Company) has the power and capacity, in the series' own name, to be a promoter, organizer, partner, owner, member, associate, or manager of an organization and to redesignate Subdivision (5) as Subdivision (6). </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 xml:space="preserve">SECTION 14. Amends  Sections 152.212(b) and (c), Business Organizations Code, to require a partnership to keep or make available its books and records, if any, at its chief executive office, and make available or provide access to its books and records to a partner or an agent or attorney of a partner. </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 xml:space="preserve">SECTION 15. Amends Subchapter L, Chapter 153, Business Organizations Code, by adding Section 153.5521, as follows: </w:t>
      </w:r>
    </w:p>
    <w:p w:rsidR="00E603F2" w:rsidRDefault="00E603F2" w:rsidP="00ED4A79">
      <w:pPr>
        <w:spacing w:after="0" w:line="240" w:lineRule="auto"/>
        <w:jc w:val="both"/>
        <w:rPr>
          <w:rFonts w:cs="Times New Roman"/>
          <w:szCs w:val="24"/>
        </w:rPr>
      </w:pPr>
    </w:p>
    <w:p w:rsidR="00E603F2" w:rsidRDefault="00E603F2" w:rsidP="00ED4A79">
      <w:pPr>
        <w:spacing w:after="0" w:line="240" w:lineRule="auto"/>
        <w:ind w:left="720"/>
        <w:jc w:val="both"/>
      </w:pPr>
      <w:r w:rsidRPr="006C1BB8">
        <w:t>Sec. </w:t>
      </w:r>
      <w:bookmarkStart w:id="4" w:name="#BO153.5521"/>
      <w:r w:rsidRPr="006C1BB8">
        <w:t>153.5521</w:t>
      </w:r>
      <w:bookmarkEnd w:id="4"/>
      <w:r>
        <w:t>. </w:t>
      </w:r>
      <w:r w:rsidRPr="006C1BB8">
        <w:t>PENALTY FOR REFUSAL TO PERMIT EXAMI</w:t>
      </w:r>
      <w:r>
        <w:t>NATION OF CERTAIN RECORDS. (a) Provides that a</w:t>
      </w:r>
      <w:r w:rsidRPr="006C1BB8">
        <w:t xml:space="preserve"> limited partnership that refuses to allow a partner or assignee of a partnership interest to examine and copy, on written request that complies with Section 153.552(a)</w:t>
      </w:r>
      <w:r>
        <w:t xml:space="preserve"> (relating to the examination of partnership records)</w:t>
      </w:r>
      <w:r w:rsidRPr="006C1BB8">
        <w:t>, records or other information described by that section is liable to the partner or assignee for any cost or expense, including attorney's fees, incurred in enforcing the partner's or assignee's rights under Section 153.552</w:t>
      </w:r>
      <w:r>
        <w:t xml:space="preserve"> (Examination of Records and Information), Business Organizations Code</w:t>
      </w:r>
      <w:r w:rsidRPr="006C1BB8">
        <w:t xml:space="preserve">. </w:t>
      </w:r>
      <w:r>
        <w:t>Provides that t</w:t>
      </w:r>
      <w:r w:rsidRPr="006C1BB8">
        <w:t xml:space="preserve">he liability imposed on a limited partnership under this subsection is in addition to any other damages or remedy afforded to the partner or assignee by law. </w:t>
      </w:r>
    </w:p>
    <w:p w:rsidR="00E603F2" w:rsidRPr="006C1BB8" w:rsidRDefault="00E603F2" w:rsidP="00ED4A79">
      <w:pPr>
        <w:spacing w:after="0" w:line="240" w:lineRule="auto"/>
        <w:ind w:left="720"/>
        <w:jc w:val="both"/>
      </w:pPr>
    </w:p>
    <w:p w:rsidR="00E603F2" w:rsidRDefault="00E603F2" w:rsidP="00ED4A79">
      <w:pPr>
        <w:spacing w:after="0" w:line="240" w:lineRule="auto"/>
        <w:ind w:left="1440"/>
        <w:jc w:val="both"/>
      </w:pPr>
      <w:r>
        <w:t>(b) Provides that i</w:t>
      </w:r>
      <w:r w:rsidRPr="006C1BB8">
        <w:t>t is a defense to an action brought under this section that the person suing</w:t>
      </w:r>
      <w:r>
        <w:t xml:space="preserve"> </w:t>
      </w:r>
      <w:r w:rsidRPr="006C1BB8">
        <w:t>has improperly used information obtained through a prior examination of the records or other information of the limited partnership or any other limited partnership under Section 153.552</w:t>
      </w:r>
      <w:r>
        <w:t xml:space="preserve">, </w:t>
      </w:r>
      <w:r w:rsidRPr="006C1BB8">
        <w:t>or was not acting in good faith or for a proper purpose in making the person's request for examination.</w:t>
      </w:r>
      <w:r>
        <w:t xml:space="preserve"> </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 xml:space="preserve">SECTION 16. Amends Section 154.101(a), Business Organizations Code, to change a reference to a written partnership agreement to a partnership agreement. </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SECTION 17.</w:t>
      </w:r>
      <w:r w:rsidRPr="006C1BB8">
        <w:t xml:space="preserve"> </w:t>
      </w:r>
      <w:r>
        <w:t>Amends Section 154.102, Business Organizations Code,</w:t>
      </w:r>
      <w:r w:rsidRPr="006C1BB8">
        <w:t xml:space="preserve"> </w:t>
      </w:r>
      <w:r>
        <w:t xml:space="preserve">to change a reference to a written partnership agreement to a partnership agreement. </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 xml:space="preserve">SECTION 18. Amends Subchapter B, Chapter 154, Business Organizations Code, by adding Section 154.105, as follows: </w:t>
      </w:r>
    </w:p>
    <w:p w:rsidR="00E603F2" w:rsidRPr="006C1BB8" w:rsidRDefault="00E603F2" w:rsidP="00ED4A79">
      <w:pPr>
        <w:spacing w:after="0" w:line="240" w:lineRule="auto"/>
        <w:jc w:val="both"/>
      </w:pPr>
    </w:p>
    <w:p w:rsidR="00E603F2" w:rsidRDefault="00E603F2" w:rsidP="00ED4A79">
      <w:pPr>
        <w:spacing w:after="0" w:line="240" w:lineRule="auto"/>
        <w:ind w:left="720"/>
        <w:jc w:val="both"/>
      </w:pPr>
      <w:r w:rsidRPr="006C1BB8">
        <w:t>Sec. </w:t>
      </w:r>
      <w:bookmarkStart w:id="5" w:name="#BO154.105"/>
      <w:r w:rsidRPr="006C1BB8">
        <w:t>154.105</w:t>
      </w:r>
      <w:bookmarkEnd w:id="5"/>
      <w:r>
        <w:t>. </w:t>
      </w:r>
      <w:r w:rsidRPr="006C1BB8">
        <w:t xml:space="preserve">PARTNERSHIP BOUND BY PARTNERSHIP AGREEMENT. </w:t>
      </w:r>
      <w:r>
        <w:t>Provides that a</w:t>
      </w:r>
      <w:r w:rsidRPr="006C1BB8">
        <w:t xml:space="preserve"> partnership agreement is enforceable by or against the partnership, regardless of whether the partnership has signed or otherwise expressly adopted the agreement.</w:t>
      </w:r>
    </w:p>
    <w:p w:rsidR="00E603F2" w:rsidRPr="006529C4" w:rsidRDefault="00E603F2" w:rsidP="00ED4A79">
      <w:pPr>
        <w:spacing w:after="0" w:line="240" w:lineRule="auto"/>
        <w:jc w:val="both"/>
        <w:rPr>
          <w:rFonts w:cs="Times New Roman"/>
          <w:szCs w:val="24"/>
        </w:rPr>
      </w:pPr>
    </w:p>
    <w:p w:rsidR="00E603F2" w:rsidRDefault="00E603F2" w:rsidP="00ED4A79">
      <w:pPr>
        <w:spacing w:after="0" w:line="240" w:lineRule="auto"/>
        <w:jc w:val="both"/>
      </w:pPr>
      <w:r>
        <w:t xml:space="preserve">SECTION 19. Repealer: Section 154.103 (Notice of Action By Consent Without a Meeting), Business Organizations Code. </w:t>
      </w:r>
    </w:p>
    <w:p w:rsidR="00E603F2" w:rsidRPr="006529C4" w:rsidRDefault="00E603F2" w:rsidP="00ED4A79">
      <w:pPr>
        <w:spacing w:after="0" w:line="240" w:lineRule="auto"/>
        <w:jc w:val="both"/>
        <w:rPr>
          <w:rFonts w:cs="Times New Roman"/>
          <w:szCs w:val="24"/>
        </w:rPr>
      </w:pPr>
    </w:p>
    <w:p w:rsidR="00E603F2" w:rsidRPr="006529C4" w:rsidRDefault="00E603F2" w:rsidP="00ED4A79">
      <w:pPr>
        <w:spacing w:after="0" w:line="240" w:lineRule="auto"/>
        <w:jc w:val="both"/>
      </w:pPr>
      <w:r>
        <w:t xml:space="preserve">SECTION 20. Effective date: September 1, 2017. </w:t>
      </w:r>
    </w:p>
    <w:p w:rsidR="00E603F2" w:rsidRPr="00ED4A79" w:rsidRDefault="00E603F2" w:rsidP="00ED4A79"/>
    <w:sectPr w:rsidR="00E603F2" w:rsidRPr="00ED4A7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B0" w:rsidRDefault="00FB36B0" w:rsidP="000F1DF9">
      <w:pPr>
        <w:spacing w:after="0" w:line="240" w:lineRule="auto"/>
      </w:pPr>
      <w:r>
        <w:separator/>
      </w:r>
    </w:p>
  </w:endnote>
  <w:endnote w:type="continuationSeparator" w:id="0">
    <w:p w:rsidR="00FB36B0" w:rsidRDefault="00FB36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36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03F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03F2">
                <w:rPr>
                  <w:sz w:val="20"/>
                  <w:szCs w:val="20"/>
                </w:rPr>
                <w:t>S.B. 1517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03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36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03F2">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03F2">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B0" w:rsidRDefault="00FB36B0" w:rsidP="000F1DF9">
      <w:pPr>
        <w:spacing w:after="0" w:line="240" w:lineRule="auto"/>
      </w:pPr>
      <w:r>
        <w:separator/>
      </w:r>
    </w:p>
  </w:footnote>
  <w:footnote w:type="continuationSeparator" w:id="0">
    <w:p w:rsidR="00FB36B0" w:rsidRDefault="00FB36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03F2"/>
    <w:rsid w:val="00EE2AD8"/>
    <w:rsid w:val="00F30915"/>
    <w:rsid w:val="00FB36B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03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03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74B5" w:rsidP="00E074B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4D8F527C234346A9AFC74CF99093C3"/>
        <w:category>
          <w:name w:val="General"/>
          <w:gallery w:val="placeholder"/>
        </w:category>
        <w:types>
          <w:type w:val="bbPlcHdr"/>
        </w:types>
        <w:behaviors>
          <w:behavior w:val="content"/>
        </w:behaviors>
        <w:guid w:val="{CF80283E-BEC4-4A3D-9C77-AEA110EC4E68}"/>
      </w:docPartPr>
      <w:docPartBody>
        <w:p w:rsidR="00000000" w:rsidRDefault="00462CD9"/>
      </w:docPartBody>
    </w:docPart>
    <w:docPart>
      <w:docPartPr>
        <w:name w:val="0E12C26C34984F31AF24E2BA45A90DE9"/>
        <w:category>
          <w:name w:val="General"/>
          <w:gallery w:val="placeholder"/>
        </w:category>
        <w:types>
          <w:type w:val="bbPlcHdr"/>
        </w:types>
        <w:behaviors>
          <w:behavior w:val="content"/>
        </w:behaviors>
        <w:guid w:val="{4A99371C-C4D3-496C-8BD1-847176156DED}"/>
      </w:docPartPr>
      <w:docPartBody>
        <w:p w:rsidR="00000000" w:rsidRDefault="00462CD9"/>
      </w:docPartBody>
    </w:docPart>
    <w:docPart>
      <w:docPartPr>
        <w:name w:val="73BFE338F4394ECAA57A318E7169E6FB"/>
        <w:category>
          <w:name w:val="General"/>
          <w:gallery w:val="placeholder"/>
        </w:category>
        <w:types>
          <w:type w:val="bbPlcHdr"/>
        </w:types>
        <w:behaviors>
          <w:behavior w:val="content"/>
        </w:behaviors>
        <w:guid w:val="{97DC6996-BD53-47C6-8166-EA897EBA052A}"/>
      </w:docPartPr>
      <w:docPartBody>
        <w:p w:rsidR="00000000" w:rsidRDefault="00462CD9"/>
      </w:docPartBody>
    </w:docPart>
    <w:docPart>
      <w:docPartPr>
        <w:name w:val="0BCC1D34593A4B43BA3D73483F7EACFC"/>
        <w:category>
          <w:name w:val="General"/>
          <w:gallery w:val="placeholder"/>
        </w:category>
        <w:types>
          <w:type w:val="bbPlcHdr"/>
        </w:types>
        <w:behaviors>
          <w:behavior w:val="content"/>
        </w:behaviors>
        <w:guid w:val="{554A5254-F183-4540-9C9B-D58F53673C7D}"/>
      </w:docPartPr>
      <w:docPartBody>
        <w:p w:rsidR="00000000" w:rsidRDefault="00462CD9"/>
      </w:docPartBody>
    </w:docPart>
    <w:docPart>
      <w:docPartPr>
        <w:name w:val="CCCC0C6C89114F27945491934C2E919C"/>
        <w:category>
          <w:name w:val="General"/>
          <w:gallery w:val="placeholder"/>
        </w:category>
        <w:types>
          <w:type w:val="bbPlcHdr"/>
        </w:types>
        <w:behaviors>
          <w:behavior w:val="content"/>
        </w:behaviors>
        <w:guid w:val="{FDD001E0-D811-4972-A417-4358A9CA3096}"/>
      </w:docPartPr>
      <w:docPartBody>
        <w:p w:rsidR="00000000" w:rsidRDefault="00462CD9"/>
      </w:docPartBody>
    </w:docPart>
    <w:docPart>
      <w:docPartPr>
        <w:name w:val="01F92237F7F94D64A1859654677435DB"/>
        <w:category>
          <w:name w:val="General"/>
          <w:gallery w:val="placeholder"/>
        </w:category>
        <w:types>
          <w:type w:val="bbPlcHdr"/>
        </w:types>
        <w:behaviors>
          <w:behavior w:val="content"/>
        </w:behaviors>
        <w:guid w:val="{565609D4-F1C5-488C-BACD-62753AB66E1C}"/>
      </w:docPartPr>
      <w:docPartBody>
        <w:p w:rsidR="00000000" w:rsidRDefault="00462CD9"/>
      </w:docPartBody>
    </w:docPart>
    <w:docPart>
      <w:docPartPr>
        <w:name w:val="0D4B9F2D5372402F945156BFE99DF79F"/>
        <w:category>
          <w:name w:val="General"/>
          <w:gallery w:val="placeholder"/>
        </w:category>
        <w:types>
          <w:type w:val="bbPlcHdr"/>
        </w:types>
        <w:behaviors>
          <w:behavior w:val="content"/>
        </w:behaviors>
        <w:guid w:val="{50AFCBEB-EA83-42D3-9A37-056B7D2D1030}"/>
      </w:docPartPr>
      <w:docPartBody>
        <w:p w:rsidR="00000000" w:rsidRDefault="00462CD9"/>
      </w:docPartBody>
    </w:docPart>
    <w:docPart>
      <w:docPartPr>
        <w:name w:val="D57BCC8A95F942BA8ECE48181BBA08F1"/>
        <w:category>
          <w:name w:val="General"/>
          <w:gallery w:val="placeholder"/>
        </w:category>
        <w:types>
          <w:type w:val="bbPlcHdr"/>
        </w:types>
        <w:behaviors>
          <w:behavior w:val="content"/>
        </w:behaviors>
        <w:guid w:val="{F1C938D0-A49C-4BCA-9C47-8C8403C1129B}"/>
      </w:docPartPr>
      <w:docPartBody>
        <w:p w:rsidR="00000000" w:rsidRDefault="00462CD9"/>
      </w:docPartBody>
    </w:docPart>
    <w:docPart>
      <w:docPartPr>
        <w:name w:val="1A06947059FB47C1A49D4D15320FA5AD"/>
        <w:category>
          <w:name w:val="General"/>
          <w:gallery w:val="placeholder"/>
        </w:category>
        <w:types>
          <w:type w:val="bbPlcHdr"/>
        </w:types>
        <w:behaviors>
          <w:behavior w:val="content"/>
        </w:behaviors>
        <w:guid w:val="{6B7823FA-DA6E-4D58-BF57-1305374B5102}"/>
      </w:docPartPr>
      <w:docPartBody>
        <w:p w:rsidR="00000000" w:rsidRDefault="00E074B5" w:rsidP="00E074B5">
          <w:pPr>
            <w:pStyle w:val="1A06947059FB47C1A49D4D15320FA5AD"/>
          </w:pPr>
          <w:r w:rsidRPr="00A30DD1">
            <w:rPr>
              <w:rStyle w:val="PlaceholderText"/>
            </w:rPr>
            <w:t>Click here to enter a date.</w:t>
          </w:r>
        </w:p>
      </w:docPartBody>
    </w:docPart>
    <w:docPart>
      <w:docPartPr>
        <w:name w:val="86FFAE8EBABC4D3EAAA991E7D8A890F3"/>
        <w:category>
          <w:name w:val="General"/>
          <w:gallery w:val="placeholder"/>
        </w:category>
        <w:types>
          <w:type w:val="bbPlcHdr"/>
        </w:types>
        <w:behaviors>
          <w:behavior w:val="content"/>
        </w:behaviors>
        <w:guid w:val="{B6BAC40D-15D8-40DC-AF2D-C599B30802D0}"/>
      </w:docPartPr>
      <w:docPartBody>
        <w:p w:rsidR="00000000" w:rsidRDefault="00462CD9"/>
      </w:docPartBody>
    </w:docPart>
    <w:docPart>
      <w:docPartPr>
        <w:name w:val="FED03C47496743989278BC2949D027DF"/>
        <w:category>
          <w:name w:val="General"/>
          <w:gallery w:val="placeholder"/>
        </w:category>
        <w:types>
          <w:type w:val="bbPlcHdr"/>
        </w:types>
        <w:behaviors>
          <w:behavior w:val="content"/>
        </w:behaviors>
        <w:guid w:val="{2A37847E-94E4-411E-A514-4EBC6D55CF04}"/>
      </w:docPartPr>
      <w:docPartBody>
        <w:p w:rsidR="00000000" w:rsidRDefault="00462CD9"/>
      </w:docPartBody>
    </w:docPart>
    <w:docPart>
      <w:docPartPr>
        <w:name w:val="1143A4D40D65431CABC1FEF5D4E6501A"/>
        <w:category>
          <w:name w:val="General"/>
          <w:gallery w:val="placeholder"/>
        </w:category>
        <w:types>
          <w:type w:val="bbPlcHdr"/>
        </w:types>
        <w:behaviors>
          <w:behavior w:val="content"/>
        </w:behaviors>
        <w:guid w:val="{E5B432F5-9F89-4D01-B3EC-0FA2EDB21E0D}"/>
      </w:docPartPr>
      <w:docPartBody>
        <w:p w:rsidR="00000000" w:rsidRDefault="00E074B5" w:rsidP="00E074B5">
          <w:pPr>
            <w:pStyle w:val="1143A4D40D65431CABC1FEF5D4E6501A"/>
          </w:pPr>
          <w:r>
            <w:rPr>
              <w:rFonts w:eastAsia="Times New Roman" w:cs="Times New Roman"/>
              <w:bCs/>
              <w:szCs w:val="24"/>
            </w:rPr>
            <w:t xml:space="preserve"> </w:t>
          </w:r>
        </w:p>
      </w:docPartBody>
    </w:docPart>
    <w:docPart>
      <w:docPartPr>
        <w:name w:val="BEFDFE7B228149F98335234554235DCE"/>
        <w:category>
          <w:name w:val="General"/>
          <w:gallery w:val="placeholder"/>
        </w:category>
        <w:types>
          <w:type w:val="bbPlcHdr"/>
        </w:types>
        <w:behaviors>
          <w:behavior w:val="content"/>
        </w:behaviors>
        <w:guid w:val="{BADD3AE3-53FD-4AAC-9429-ED78076E621C}"/>
      </w:docPartPr>
      <w:docPartBody>
        <w:p w:rsidR="00000000" w:rsidRDefault="00462CD9"/>
      </w:docPartBody>
    </w:docPart>
    <w:docPart>
      <w:docPartPr>
        <w:name w:val="0F299E6B69C449E0A916DF96BE56B412"/>
        <w:category>
          <w:name w:val="General"/>
          <w:gallery w:val="placeholder"/>
        </w:category>
        <w:types>
          <w:type w:val="bbPlcHdr"/>
        </w:types>
        <w:behaviors>
          <w:behavior w:val="content"/>
        </w:behaviors>
        <w:guid w:val="{C91E6CC2-0D55-459F-85E2-2E546E482740}"/>
      </w:docPartPr>
      <w:docPartBody>
        <w:p w:rsidR="00000000" w:rsidRDefault="00462C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2CD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74B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4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74B5"/>
    <w:rPr>
      <w:rFonts w:ascii="Times New Roman" w:hAnsi="Times New Roman"/>
      <w:sz w:val="24"/>
    </w:rPr>
  </w:style>
  <w:style w:type="paragraph" w:customStyle="1" w:styleId="487D89B4F8B34DB4967D41FE18F7F88D7">
    <w:name w:val="487D89B4F8B34DB4967D41FE18F7F88D7"/>
    <w:rsid w:val="00E074B5"/>
    <w:rPr>
      <w:rFonts w:ascii="Times New Roman" w:hAnsi="Times New Roman"/>
      <w:sz w:val="24"/>
    </w:rPr>
  </w:style>
  <w:style w:type="paragraph" w:customStyle="1" w:styleId="AE2570ED5D764CD7AF9686706F550F4620">
    <w:name w:val="AE2570ED5D764CD7AF9686706F550F4620"/>
    <w:rsid w:val="00E074B5"/>
    <w:pPr>
      <w:tabs>
        <w:tab w:val="center" w:pos="4680"/>
        <w:tab w:val="right" w:pos="9360"/>
      </w:tabs>
      <w:spacing w:after="0" w:line="240" w:lineRule="auto"/>
    </w:pPr>
    <w:rPr>
      <w:rFonts w:ascii="Times New Roman" w:hAnsi="Times New Roman"/>
      <w:sz w:val="24"/>
    </w:rPr>
  </w:style>
  <w:style w:type="paragraph" w:customStyle="1" w:styleId="1A06947059FB47C1A49D4D15320FA5AD">
    <w:name w:val="1A06947059FB47C1A49D4D15320FA5AD"/>
    <w:rsid w:val="00E074B5"/>
  </w:style>
  <w:style w:type="paragraph" w:customStyle="1" w:styleId="1143A4D40D65431CABC1FEF5D4E6501A">
    <w:name w:val="1143A4D40D65431CABC1FEF5D4E6501A"/>
    <w:rsid w:val="00E074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4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74B5"/>
    <w:rPr>
      <w:rFonts w:ascii="Times New Roman" w:hAnsi="Times New Roman"/>
      <w:sz w:val="24"/>
    </w:rPr>
  </w:style>
  <w:style w:type="paragraph" w:customStyle="1" w:styleId="487D89B4F8B34DB4967D41FE18F7F88D7">
    <w:name w:val="487D89B4F8B34DB4967D41FE18F7F88D7"/>
    <w:rsid w:val="00E074B5"/>
    <w:rPr>
      <w:rFonts w:ascii="Times New Roman" w:hAnsi="Times New Roman"/>
      <w:sz w:val="24"/>
    </w:rPr>
  </w:style>
  <w:style w:type="paragraph" w:customStyle="1" w:styleId="AE2570ED5D764CD7AF9686706F550F4620">
    <w:name w:val="AE2570ED5D764CD7AF9686706F550F4620"/>
    <w:rsid w:val="00E074B5"/>
    <w:pPr>
      <w:tabs>
        <w:tab w:val="center" w:pos="4680"/>
        <w:tab w:val="right" w:pos="9360"/>
      </w:tabs>
      <w:spacing w:after="0" w:line="240" w:lineRule="auto"/>
    </w:pPr>
    <w:rPr>
      <w:rFonts w:ascii="Times New Roman" w:hAnsi="Times New Roman"/>
      <w:sz w:val="24"/>
    </w:rPr>
  </w:style>
  <w:style w:type="paragraph" w:customStyle="1" w:styleId="1A06947059FB47C1A49D4D15320FA5AD">
    <w:name w:val="1A06947059FB47C1A49D4D15320FA5AD"/>
    <w:rsid w:val="00E074B5"/>
  </w:style>
  <w:style w:type="paragraph" w:customStyle="1" w:styleId="1143A4D40D65431CABC1FEF5D4E6501A">
    <w:name w:val="1143A4D40D65431CABC1FEF5D4E6501A"/>
    <w:rsid w:val="00E07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C169D5-C339-4796-9083-16EFB908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2335</Words>
  <Characters>13314</Characters>
  <Application>Microsoft Office Word</Application>
  <DocSecurity>0</DocSecurity>
  <Lines>110</Lines>
  <Paragraphs>31</Paragraphs>
  <ScaleCrop>false</ScaleCrop>
  <Company>Texas Legislative Council</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2017-04-01T03:51:00Z</cp:lastPrinted>
  <dcterms:created xsi:type="dcterms:W3CDTF">2015-05-29T14:24:00Z</dcterms:created>
  <dcterms:modified xsi:type="dcterms:W3CDTF">2017-04-01T03:52:00Z</dcterms:modified>
</cp:coreProperties>
</file>

<file path=docProps/custom.xml><?xml version="1.0" encoding="utf-8"?>
<op:Properties xmlns:vt="http://schemas.openxmlformats.org/officeDocument/2006/docPropsVTypes" xmlns:op="http://schemas.openxmlformats.org/officeDocument/2006/custom-properties"/>
</file>