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4C0B0E" w:rsidTr="00280771">
        <w:tc>
          <w:tcPr>
            <w:tcW w:w="9576" w:type="dxa"/>
            <w:noWrap/>
          </w:tcPr>
          <w:p w:rsidR="008423E4" w:rsidRPr="0022177D" w:rsidRDefault="00434964" w:rsidP="00280771">
            <w:pPr>
              <w:pStyle w:val="Heading1"/>
            </w:pPr>
            <w:bookmarkStart w:id="0" w:name="_GoBack"/>
            <w:bookmarkEnd w:id="0"/>
            <w:r w:rsidRPr="00631897">
              <w:t>BILL ANALYSIS</w:t>
            </w:r>
          </w:p>
        </w:tc>
      </w:tr>
    </w:tbl>
    <w:p w:rsidR="008423E4" w:rsidRPr="0022177D" w:rsidRDefault="00434964" w:rsidP="008423E4">
      <w:pPr>
        <w:jc w:val="center"/>
      </w:pPr>
    </w:p>
    <w:p w:rsidR="008423E4" w:rsidRPr="00B31F0E" w:rsidRDefault="00434964" w:rsidP="008423E4"/>
    <w:p w:rsidR="008423E4" w:rsidRPr="00742794" w:rsidRDefault="00434964" w:rsidP="008423E4">
      <w:pPr>
        <w:tabs>
          <w:tab w:val="right" w:pos="9360"/>
        </w:tabs>
      </w:pPr>
    </w:p>
    <w:tbl>
      <w:tblPr>
        <w:tblW w:w="0" w:type="auto"/>
        <w:tblLayout w:type="fixed"/>
        <w:tblLook w:val="01E0" w:firstRow="1" w:lastRow="1" w:firstColumn="1" w:lastColumn="1" w:noHBand="0" w:noVBand="0"/>
      </w:tblPr>
      <w:tblGrid>
        <w:gridCol w:w="9576"/>
      </w:tblGrid>
      <w:tr w:rsidR="004C0B0E" w:rsidTr="00280771">
        <w:tc>
          <w:tcPr>
            <w:tcW w:w="9576" w:type="dxa"/>
          </w:tcPr>
          <w:p w:rsidR="008423E4" w:rsidRPr="00861995" w:rsidRDefault="00434964" w:rsidP="00280771">
            <w:pPr>
              <w:jc w:val="right"/>
            </w:pPr>
            <w:r>
              <w:t>S.B. 1518</w:t>
            </w:r>
          </w:p>
        </w:tc>
      </w:tr>
      <w:tr w:rsidR="004C0B0E" w:rsidTr="00280771">
        <w:tc>
          <w:tcPr>
            <w:tcW w:w="9576" w:type="dxa"/>
          </w:tcPr>
          <w:p w:rsidR="008423E4" w:rsidRPr="00861995" w:rsidRDefault="00434964" w:rsidP="00A30558">
            <w:pPr>
              <w:jc w:val="right"/>
            </w:pPr>
            <w:r>
              <w:t xml:space="preserve">By: </w:t>
            </w:r>
            <w:r>
              <w:t>Hancock</w:t>
            </w:r>
          </w:p>
        </w:tc>
      </w:tr>
      <w:tr w:rsidR="004C0B0E" w:rsidTr="00280771">
        <w:tc>
          <w:tcPr>
            <w:tcW w:w="9576" w:type="dxa"/>
          </w:tcPr>
          <w:p w:rsidR="008423E4" w:rsidRPr="00861995" w:rsidRDefault="00434964" w:rsidP="00280771">
            <w:pPr>
              <w:jc w:val="right"/>
            </w:pPr>
            <w:r>
              <w:t>Business &amp; Industry</w:t>
            </w:r>
          </w:p>
        </w:tc>
      </w:tr>
      <w:tr w:rsidR="004C0B0E" w:rsidTr="00280771">
        <w:tc>
          <w:tcPr>
            <w:tcW w:w="9576" w:type="dxa"/>
          </w:tcPr>
          <w:p w:rsidR="008423E4" w:rsidRDefault="00434964" w:rsidP="00280771">
            <w:pPr>
              <w:jc w:val="right"/>
            </w:pPr>
            <w:r>
              <w:t>Committee Report (Unamended)</w:t>
            </w:r>
          </w:p>
        </w:tc>
      </w:tr>
    </w:tbl>
    <w:p w:rsidR="008423E4" w:rsidRDefault="00434964" w:rsidP="008423E4">
      <w:pPr>
        <w:tabs>
          <w:tab w:val="right" w:pos="9360"/>
        </w:tabs>
      </w:pPr>
    </w:p>
    <w:p w:rsidR="008423E4" w:rsidRDefault="00434964" w:rsidP="008423E4"/>
    <w:p w:rsidR="008423E4" w:rsidRDefault="00434964" w:rsidP="008423E4"/>
    <w:tbl>
      <w:tblPr>
        <w:tblW w:w="0" w:type="auto"/>
        <w:tblCellMar>
          <w:left w:w="115" w:type="dxa"/>
          <w:right w:w="115" w:type="dxa"/>
        </w:tblCellMar>
        <w:tblLook w:val="01E0" w:firstRow="1" w:lastRow="1" w:firstColumn="1" w:lastColumn="1" w:noHBand="0" w:noVBand="0"/>
      </w:tblPr>
      <w:tblGrid>
        <w:gridCol w:w="9582"/>
      </w:tblGrid>
      <w:tr w:rsidR="004C0B0E" w:rsidTr="00A12096">
        <w:tc>
          <w:tcPr>
            <w:tcW w:w="9582" w:type="dxa"/>
          </w:tcPr>
          <w:p w:rsidR="008423E4" w:rsidRPr="00783E3D" w:rsidRDefault="00434964" w:rsidP="001A7536">
            <w:pPr>
              <w:rPr>
                <w:b/>
              </w:rPr>
            </w:pPr>
            <w:r w:rsidRPr="00783E3D">
              <w:rPr>
                <w:b/>
                <w:u w:val="single"/>
              </w:rPr>
              <w:t>BACKGROUND AND PURPOSE</w:t>
            </w:r>
            <w:r w:rsidRPr="00783E3D">
              <w:rPr>
                <w:b/>
              </w:rPr>
              <w:t xml:space="preserve"> </w:t>
            </w:r>
          </w:p>
          <w:p w:rsidR="008423E4" w:rsidRPr="00783E3D" w:rsidRDefault="00434964" w:rsidP="001A7536"/>
          <w:p w:rsidR="008423E4" w:rsidRDefault="00434964" w:rsidP="001A7536">
            <w:pPr>
              <w:pStyle w:val="Header"/>
              <w:tabs>
                <w:tab w:val="clear" w:pos="4320"/>
                <w:tab w:val="clear" w:pos="8640"/>
              </w:tabs>
              <w:jc w:val="both"/>
            </w:pPr>
            <w:r w:rsidRPr="00783E3D">
              <w:t xml:space="preserve">Interested parties </w:t>
            </w:r>
            <w:r w:rsidRPr="00783E3D">
              <w:t xml:space="preserve">assert the importance of updating </w:t>
            </w:r>
            <w:r w:rsidRPr="00783E3D">
              <w:t xml:space="preserve">the Business Organizations Code </w:t>
            </w:r>
            <w:r w:rsidRPr="00783E3D">
              <w:t>biennially to</w:t>
            </w:r>
            <w:r w:rsidRPr="00783E3D">
              <w:t xml:space="preserve"> keep Texas competitive with other leading business</w:t>
            </w:r>
            <w:r>
              <w:t xml:space="preserve"> </w:t>
            </w:r>
            <w:r w:rsidRPr="00783E3D">
              <w:t xml:space="preserve">law states and </w:t>
            </w:r>
            <w:r w:rsidRPr="00783E3D">
              <w:t>sync</w:t>
            </w:r>
            <w:r w:rsidRPr="00783E3D">
              <w:t>hronized</w:t>
            </w:r>
            <w:r w:rsidRPr="00783E3D">
              <w:t xml:space="preserve"> with the Model Business Corporation Act. </w:t>
            </w:r>
            <w:r>
              <w:t>S.B. 1518</w:t>
            </w:r>
            <w:r w:rsidRPr="00783E3D">
              <w:t xml:space="preserve"> seeks to provide for this </w:t>
            </w:r>
            <w:r w:rsidRPr="00783E3D">
              <w:t xml:space="preserve">biennial </w:t>
            </w:r>
            <w:r w:rsidRPr="00783E3D">
              <w:t>update</w:t>
            </w:r>
            <w:r w:rsidRPr="00783E3D">
              <w:t>.</w:t>
            </w:r>
          </w:p>
          <w:p w:rsidR="008423E4" w:rsidRPr="00E26B13" w:rsidRDefault="00434964" w:rsidP="001A7536">
            <w:pPr>
              <w:rPr>
                <w:b/>
              </w:rPr>
            </w:pPr>
          </w:p>
        </w:tc>
      </w:tr>
      <w:tr w:rsidR="004C0B0E" w:rsidTr="00A12096">
        <w:tc>
          <w:tcPr>
            <w:tcW w:w="9582" w:type="dxa"/>
          </w:tcPr>
          <w:p w:rsidR="0017725B" w:rsidRDefault="00434964" w:rsidP="001A7536">
            <w:pPr>
              <w:rPr>
                <w:b/>
                <w:u w:val="single"/>
              </w:rPr>
            </w:pPr>
            <w:r>
              <w:rPr>
                <w:b/>
                <w:u w:val="single"/>
              </w:rPr>
              <w:t>CRIMINAL JUSTICE IMPACT</w:t>
            </w:r>
          </w:p>
          <w:p w:rsidR="0017725B" w:rsidRDefault="00434964" w:rsidP="001A7536">
            <w:pPr>
              <w:rPr>
                <w:b/>
                <w:u w:val="single"/>
              </w:rPr>
            </w:pPr>
          </w:p>
          <w:p w:rsidR="00D962AB" w:rsidRPr="00D962AB" w:rsidRDefault="00434964" w:rsidP="001A7536">
            <w:pPr>
              <w:jc w:val="both"/>
            </w:pPr>
            <w:r>
              <w:t>It is the committee's opinion that this bill does not e</w:t>
            </w:r>
            <w:r>
              <w:t>xpressly create a criminal offense, increase the punishment for an existing criminal offense or category of offenses, or change the eligibility of a person for community supervision, parole, or mandatory supervision.</w:t>
            </w:r>
          </w:p>
          <w:p w:rsidR="0017725B" w:rsidRPr="0017725B" w:rsidRDefault="00434964" w:rsidP="001A7536">
            <w:pPr>
              <w:rPr>
                <w:b/>
                <w:u w:val="single"/>
              </w:rPr>
            </w:pPr>
          </w:p>
        </w:tc>
      </w:tr>
      <w:tr w:rsidR="004C0B0E" w:rsidTr="00A12096">
        <w:tc>
          <w:tcPr>
            <w:tcW w:w="9582" w:type="dxa"/>
          </w:tcPr>
          <w:p w:rsidR="008423E4" w:rsidRPr="00A8133F" w:rsidRDefault="00434964" w:rsidP="001A7536">
            <w:pPr>
              <w:rPr>
                <w:b/>
              </w:rPr>
            </w:pPr>
            <w:r w:rsidRPr="009C1E9A">
              <w:rPr>
                <w:b/>
                <w:u w:val="single"/>
              </w:rPr>
              <w:t>RULEMAKING AUTHORITY</w:t>
            </w:r>
            <w:r>
              <w:rPr>
                <w:b/>
              </w:rPr>
              <w:t xml:space="preserve"> </w:t>
            </w:r>
          </w:p>
          <w:p w:rsidR="008423E4" w:rsidRDefault="00434964" w:rsidP="001A7536"/>
          <w:p w:rsidR="00D962AB" w:rsidRDefault="00434964" w:rsidP="001A7536">
            <w:pPr>
              <w:pStyle w:val="Header"/>
              <w:tabs>
                <w:tab w:val="clear" w:pos="4320"/>
                <w:tab w:val="clear" w:pos="8640"/>
              </w:tabs>
              <w:jc w:val="both"/>
            </w:pPr>
            <w:r>
              <w:t xml:space="preserve">It is the </w:t>
            </w:r>
            <w:r>
              <w:t>committee's opinion that this bill does not expressly grant any additional rulemaking authority to a state officer, department, agency, or institution.</w:t>
            </w:r>
          </w:p>
          <w:p w:rsidR="008423E4" w:rsidRPr="00E21FDC" w:rsidRDefault="00434964" w:rsidP="001A7536">
            <w:pPr>
              <w:rPr>
                <w:b/>
              </w:rPr>
            </w:pPr>
          </w:p>
        </w:tc>
      </w:tr>
      <w:tr w:rsidR="004C0B0E" w:rsidTr="00A12096">
        <w:tc>
          <w:tcPr>
            <w:tcW w:w="9582" w:type="dxa"/>
          </w:tcPr>
          <w:p w:rsidR="008423E4" w:rsidRPr="00A8133F" w:rsidRDefault="00434964" w:rsidP="001A7536">
            <w:pPr>
              <w:rPr>
                <w:b/>
              </w:rPr>
            </w:pPr>
            <w:r w:rsidRPr="009C1E9A">
              <w:rPr>
                <w:b/>
                <w:u w:val="single"/>
              </w:rPr>
              <w:t>ANALYSIS</w:t>
            </w:r>
            <w:r>
              <w:rPr>
                <w:b/>
              </w:rPr>
              <w:t xml:space="preserve"> </w:t>
            </w:r>
          </w:p>
          <w:p w:rsidR="008423E4" w:rsidRDefault="00434964" w:rsidP="001A7536"/>
          <w:p w:rsidR="003D5BB7" w:rsidRDefault="00434964" w:rsidP="001A7536">
            <w:pPr>
              <w:pStyle w:val="Header"/>
              <w:jc w:val="both"/>
            </w:pPr>
            <w:r>
              <w:t xml:space="preserve">S.B. 1518 </w:t>
            </w:r>
            <w:r>
              <w:t xml:space="preserve">amends the Business Organizations Code to </w:t>
            </w:r>
            <w:r>
              <w:t>make certain r</w:t>
            </w:r>
            <w:r>
              <w:t xml:space="preserve">evisions to statutory provisions governing the proceedings involved in the ratification of defective corporate acts or shares, including the process by which the board of directors of a for-profit corporation </w:t>
            </w:r>
            <w:r>
              <w:t>ratifies</w:t>
            </w:r>
            <w:r>
              <w:t xml:space="preserve"> one or more defective corporate acts b</w:t>
            </w:r>
            <w:r>
              <w:t xml:space="preserve">y resolution, the quorum and voting requirements for the adoption of such a resolution, the exception to the requirement that shareholders approve </w:t>
            </w:r>
            <w:r>
              <w:t>a</w:t>
            </w:r>
            <w:r>
              <w:t xml:space="preserve"> ratified defective act</w:t>
            </w:r>
            <w:r>
              <w:t xml:space="preserve"> following such adoption, the notice requirements for the shareholder meeting at whic</w:t>
            </w:r>
            <w:r>
              <w:t>h shareholder approval for a ratified defective corporate act will be decided</w:t>
            </w:r>
            <w:r>
              <w:t xml:space="preserve"> and</w:t>
            </w:r>
            <w:r>
              <w:t xml:space="preserve"> the quorum and voting requirements for such a meeting, the required filing of a certificate of validation for certain ratified defective corporate acts, the </w:t>
            </w:r>
            <w:r>
              <w:t>retroactive effec</w:t>
            </w:r>
            <w:r>
              <w:t>t the ratification of a defective corporate act has on the act, the effect the ratification of such an act has on putative shares issued or purportedly issued, the required notice to shareholders following the ratification of a defective corporate act, the</w:t>
            </w:r>
            <w:r>
              <w:t xml:space="preserve"> non-exclusivity of statutory ratification or ju</w:t>
            </w:r>
            <w:r>
              <w:t xml:space="preserve">dicial validation of a defective corporate act as a means of adopting or endorsing any </w:t>
            </w:r>
            <w:r>
              <w:t xml:space="preserve">act or </w:t>
            </w:r>
            <w:r>
              <w:t>transaction taken by or in the name of a corporation before the corporation exists, and the statute of limitations</w:t>
            </w:r>
            <w:r>
              <w:t xml:space="preserve"> for actions relating to the ratification of defective corporate acts.</w:t>
            </w:r>
          </w:p>
          <w:p w:rsidR="003D5BB7" w:rsidRDefault="00434964" w:rsidP="001A7536">
            <w:pPr>
              <w:pStyle w:val="Header"/>
              <w:jc w:val="both"/>
            </w:pPr>
          </w:p>
          <w:p w:rsidR="008423E4" w:rsidRDefault="00434964" w:rsidP="001A7536">
            <w:pPr>
              <w:pStyle w:val="Header"/>
              <w:jc w:val="both"/>
            </w:pPr>
            <w:r>
              <w:t>S.B. 1518</w:t>
            </w:r>
            <w:r>
              <w:t xml:space="preserve"> </w:t>
            </w:r>
            <w:r>
              <w:t>require</w:t>
            </w:r>
            <w:r>
              <w:t>s</w:t>
            </w:r>
            <w:r>
              <w:t xml:space="preserve"> the secretary of state to impose a fee of $15</w:t>
            </w:r>
            <w:r w:rsidRPr="00202BB3">
              <w:t xml:space="preserve"> </w:t>
            </w:r>
            <w:r>
              <w:t>for a filing by or for a for-profit corporation of a certificate of validation for a ratification of a defective corpor</w:t>
            </w:r>
            <w:r>
              <w:t xml:space="preserve">ate act </w:t>
            </w:r>
            <w:r w:rsidRPr="00202BB3">
              <w:t>plus the filing fee imposed for filing each new filing instrument that is attached as an exhibit to the certificate of validation</w:t>
            </w:r>
            <w:r>
              <w:t>. The bill r</w:t>
            </w:r>
            <w:r>
              <w:t>equire</w:t>
            </w:r>
            <w:r>
              <w:t>s</w:t>
            </w:r>
            <w:r>
              <w:t xml:space="preserve"> the sec</w:t>
            </w:r>
            <w:r>
              <w:t>re</w:t>
            </w:r>
            <w:r>
              <w:t xml:space="preserve">tary of state to impose a fee of $50 </w:t>
            </w:r>
            <w:r>
              <w:t>for a filing by or for a nonprofit association of</w:t>
            </w:r>
            <w:r>
              <w:t xml:space="preserve"> a c</w:t>
            </w:r>
            <w:r>
              <w:t>ertificate of merger or conversion, regardless of whether the surviving or new nonprofit organization is a domestic or foreign entity</w:t>
            </w:r>
            <w:r>
              <w:t>,</w:t>
            </w:r>
            <w:r>
              <w:t xml:space="preserve"> and to impose a fee of $5 for </w:t>
            </w:r>
            <w:r>
              <w:t xml:space="preserve">a </w:t>
            </w:r>
            <w:r>
              <w:t xml:space="preserve">filing </w:t>
            </w:r>
            <w:r>
              <w:t xml:space="preserve">by or for a nonprofit association of </w:t>
            </w:r>
            <w:r>
              <w:t xml:space="preserve">any instrument of </w:t>
            </w:r>
            <w:r>
              <w:t xml:space="preserve">such </w:t>
            </w:r>
            <w:r>
              <w:t>a</w:t>
            </w:r>
            <w:r>
              <w:t>n</w:t>
            </w:r>
            <w:r>
              <w:t xml:space="preserve"> association </w:t>
            </w:r>
            <w:r>
              <w:t>for whi</w:t>
            </w:r>
            <w:r>
              <w:t xml:space="preserve">ch </w:t>
            </w:r>
            <w:r>
              <w:t>a statutory fee is not expressly provided.</w:t>
            </w:r>
          </w:p>
          <w:p w:rsidR="0065739E" w:rsidRDefault="00434964" w:rsidP="001A7536">
            <w:pPr>
              <w:pStyle w:val="Header"/>
              <w:jc w:val="both"/>
            </w:pPr>
          </w:p>
          <w:p w:rsidR="008423E4" w:rsidRDefault="00434964" w:rsidP="001A7536">
            <w:pPr>
              <w:pStyle w:val="Header"/>
              <w:jc w:val="both"/>
            </w:pPr>
            <w:r>
              <w:t>S.B. 1518</w:t>
            </w:r>
            <w:r>
              <w:t xml:space="preserve"> authorize</w:t>
            </w:r>
            <w:r>
              <w:t>s</w:t>
            </w:r>
            <w:r>
              <w:t xml:space="preserve"> a</w:t>
            </w:r>
            <w:r>
              <w:t>n</w:t>
            </w:r>
            <w:r>
              <w:t xml:space="preserve"> ownership interest</w:t>
            </w:r>
            <w:r w:rsidRPr="0065739E">
              <w:t xml:space="preserve"> that is held of record in the names of two or more </w:t>
            </w:r>
            <w:r w:rsidRPr="0065739E">
              <w:lastRenderedPageBreak/>
              <w:t>persons</w:t>
            </w:r>
            <w:r>
              <w:t xml:space="preserve"> to be voted by a</w:t>
            </w:r>
            <w:r>
              <w:t xml:space="preserve">ny one of the record owners. The bill </w:t>
            </w:r>
            <w:r>
              <w:t>authorizes</w:t>
            </w:r>
            <w:r>
              <w:t xml:space="preserve"> </w:t>
            </w:r>
            <w:r w:rsidRPr="0065739E">
              <w:t xml:space="preserve">an ownership interest for which two or more persons have the right to vote the interest under </w:t>
            </w:r>
            <w:r>
              <w:t>statutory provisions relat</w:t>
            </w:r>
            <w:r>
              <w:t>ing</w:t>
            </w:r>
            <w:r>
              <w:t xml:space="preserve"> to </w:t>
            </w:r>
            <w:r>
              <w:t xml:space="preserve">the voting of interests in </w:t>
            </w:r>
            <w:r>
              <w:t>estates or trust</w:t>
            </w:r>
            <w:r>
              <w:t>s</w:t>
            </w:r>
            <w:r>
              <w:t xml:space="preserve"> </w:t>
            </w:r>
            <w:r>
              <w:t xml:space="preserve">to be voted by </w:t>
            </w:r>
            <w:r>
              <w:t>any one of the persons having the right to vote the interest</w:t>
            </w:r>
            <w:r>
              <w:t>. The bil</w:t>
            </w:r>
            <w:r>
              <w:t xml:space="preserve">l </w:t>
            </w:r>
            <w:r>
              <w:t>establishes</w:t>
            </w:r>
            <w:r>
              <w:t>,</w:t>
            </w:r>
            <w:r>
              <w:t xml:space="preserve"> </w:t>
            </w:r>
            <w:r>
              <w:t>if</w:t>
            </w:r>
            <w:r>
              <w:t xml:space="preserve"> either such jointly held ownership interest is so voted by more than one person</w:t>
            </w:r>
            <w:r>
              <w:t>,</w:t>
            </w:r>
            <w:r>
              <w:t xml:space="preserve"> that</w:t>
            </w:r>
            <w:r>
              <w:t xml:space="preserve"> </w:t>
            </w:r>
            <w:r w:rsidRPr="0007116D">
              <w:t>the act of a majority of the persons voting binds all of the record owners or persons having the right to vote the interest</w:t>
            </w:r>
            <w:r>
              <w:t xml:space="preserve"> </w:t>
            </w:r>
            <w:r>
              <w:t>unless</w:t>
            </w:r>
            <w:r w:rsidRPr="0007116D">
              <w:t xml:space="preserve"> the votes of the pers</w:t>
            </w:r>
            <w:r w:rsidRPr="0007116D">
              <w:t xml:space="preserve">ons are evenly </w:t>
            </w:r>
            <w:r>
              <w:t xml:space="preserve">split on any particular matter, </w:t>
            </w:r>
            <w:r>
              <w:t xml:space="preserve">in which case the bill authorizes </w:t>
            </w:r>
            <w:r w:rsidRPr="0007116D">
              <w:t xml:space="preserve">each faction </w:t>
            </w:r>
            <w:r>
              <w:t>to</w:t>
            </w:r>
            <w:r w:rsidRPr="0007116D">
              <w:t xml:space="preserve"> </w:t>
            </w:r>
            <w:r w:rsidRPr="0007116D">
              <w:t>vote the interest proportionately.</w:t>
            </w:r>
            <w:r>
              <w:t xml:space="preserve"> The bill establishes that such provisions do</w:t>
            </w:r>
            <w:r w:rsidRPr="0007116D">
              <w:t xml:space="preserve"> not apply </w:t>
            </w:r>
            <w:r>
              <w:t>if the secretary or other person tabulating votes on the entity's beh</w:t>
            </w:r>
            <w:r>
              <w:t>alf has a good faith belief, based on written information the person received regarding rights or obligations with respect to voting such a jointly held ownership interest, that reliance on such provisions, as applicable, is unwarranted.</w:t>
            </w:r>
            <w:r>
              <w:t xml:space="preserve"> </w:t>
            </w:r>
          </w:p>
          <w:p w:rsidR="003725DB" w:rsidRDefault="00434964" w:rsidP="001A7536">
            <w:pPr>
              <w:pStyle w:val="Header"/>
              <w:jc w:val="both"/>
            </w:pPr>
          </w:p>
          <w:p w:rsidR="003725DB" w:rsidRDefault="00434964" w:rsidP="001A7536">
            <w:pPr>
              <w:pStyle w:val="Header"/>
              <w:jc w:val="both"/>
            </w:pPr>
            <w:r>
              <w:t>S.B. 1518</w:t>
            </w:r>
            <w:r>
              <w:t xml:space="preserve"> </w:t>
            </w:r>
            <w:r>
              <w:t>provid</w:t>
            </w:r>
            <w:r>
              <w:t xml:space="preserve">es that </w:t>
            </w:r>
            <w:r>
              <w:t xml:space="preserve">the </w:t>
            </w:r>
            <w:r>
              <w:t>authorization by the board of directors of a</w:t>
            </w:r>
            <w:r>
              <w:t xml:space="preserve"> for-profit</w:t>
            </w:r>
            <w:r>
              <w:t xml:space="preserve"> corporation for the issuance of shares </w:t>
            </w:r>
            <w:r>
              <w:t xml:space="preserve">may </w:t>
            </w:r>
            <w:r>
              <w:t xml:space="preserve">provide that any shares to be issued under the authorization may be issued in one or more transactions in the numbers and at the times as stated </w:t>
            </w:r>
            <w:r>
              <w:t xml:space="preserve">in or determined by the authorization or </w:t>
            </w:r>
            <w:r>
              <w:t xml:space="preserve">issued </w:t>
            </w:r>
            <w:r>
              <w:t>in the manner stated in the authorization</w:t>
            </w:r>
            <w:r>
              <w:t xml:space="preserve"> if certain </w:t>
            </w:r>
            <w:r>
              <w:t xml:space="preserve">specified </w:t>
            </w:r>
            <w:r>
              <w:t>conditions apply</w:t>
            </w:r>
            <w:r>
              <w:t>.</w:t>
            </w:r>
          </w:p>
          <w:p w:rsidR="00073AD6" w:rsidRDefault="00434964" w:rsidP="001A7536">
            <w:pPr>
              <w:pStyle w:val="Header"/>
              <w:jc w:val="both"/>
            </w:pPr>
          </w:p>
          <w:p w:rsidR="00073AD6" w:rsidRDefault="00434964" w:rsidP="001A7536">
            <w:pPr>
              <w:pStyle w:val="Header"/>
              <w:jc w:val="both"/>
            </w:pPr>
            <w:r>
              <w:t xml:space="preserve"> S.B. 1518 </w:t>
            </w:r>
            <w:r>
              <w:t>authorizes</w:t>
            </w:r>
            <w:r>
              <w:t xml:space="preserve">, for purposes of a determination of consideration for shares </w:t>
            </w:r>
            <w:r>
              <w:t xml:space="preserve">and in addition to </w:t>
            </w:r>
            <w:r>
              <w:t xml:space="preserve">such </w:t>
            </w:r>
            <w:r>
              <w:t xml:space="preserve">a determination </w:t>
            </w:r>
            <w:r>
              <w:t xml:space="preserve">made </w:t>
            </w:r>
            <w:r>
              <w:t>by an approved formula,</w:t>
            </w:r>
            <w:r>
              <w:t xml:space="preserve"> the amount of </w:t>
            </w:r>
            <w:r>
              <w:t xml:space="preserve">the </w:t>
            </w:r>
            <w:r>
              <w:t xml:space="preserve">consideration to be received for shares </w:t>
            </w:r>
            <w:r>
              <w:t xml:space="preserve">to be determined </w:t>
            </w:r>
            <w:r>
              <w:t xml:space="preserve">by </w:t>
            </w:r>
            <w:r>
              <w:t xml:space="preserve">a for-profit corporation's board of directors under a plan of conversion or merger, as applicable, by </w:t>
            </w:r>
            <w:r>
              <w:t>the approval of a minimum amount of considerati</w:t>
            </w:r>
            <w:r>
              <w:t xml:space="preserve">on. The bill authorizes such a </w:t>
            </w:r>
            <w:r w:rsidRPr="00073AD6">
              <w:t xml:space="preserve">formula </w:t>
            </w:r>
            <w:r>
              <w:t>to</w:t>
            </w:r>
            <w:r w:rsidRPr="00073AD6">
              <w:t xml:space="preserve"> include or be made dependent on facts ascertainable outside the formula if the manner in which those facts operate on the formula is clearly or expressly set forth in the formula or in the authorization approving t</w:t>
            </w:r>
            <w:r w:rsidRPr="00073AD6">
              <w:t>he formula.</w:t>
            </w:r>
            <w:r>
              <w:t xml:space="preserve"> The bill authorizes a </w:t>
            </w:r>
            <w:r w:rsidRPr="00B30864">
              <w:t xml:space="preserve">formula by which the consideration </w:t>
            </w:r>
            <w:r>
              <w:t xml:space="preserve">for stock rights, options, and convertible indebtedness for a </w:t>
            </w:r>
            <w:r>
              <w:t xml:space="preserve">for-profit </w:t>
            </w:r>
            <w:r>
              <w:t xml:space="preserve">corporation </w:t>
            </w:r>
            <w:r>
              <w:t>may</w:t>
            </w:r>
            <w:r w:rsidRPr="00B30864">
              <w:t xml:space="preserve"> </w:t>
            </w:r>
            <w:r w:rsidRPr="00B30864">
              <w:t xml:space="preserve">be determined </w:t>
            </w:r>
            <w:r>
              <w:t>to</w:t>
            </w:r>
            <w:r w:rsidRPr="00B30864">
              <w:t xml:space="preserve"> </w:t>
            </w:r>
            <w:r w:rsidRPr="00B30864">
              <w:t xml:space="preserve">include or be made dependent on </w:t>
            </w:r>
            <w:r>
              <w:t xml:space="preserve">such outside </w:t>
            </w:r>
            <w:r w:rsidRPr="00B30864">
              <w:t xml:space="preserve">facts </w:t>
            </w:r>
            <w:r>
              <w:t xml:space="preserve">provided such </w:t>
            </w:r>
            <w:r>
              <w:t>manner is</w:t>
            </w:r>
            <w:r>
              <w:t xml:space="preserve"> so set</w:t>
            </w:r>
            <w:r>
              <w:t xml:space="preserve"> forth</w:t>
            </w:r>
            <w:r w:rsidRPr="00B30864">
              <w:t>.</w:t>
            </w:r>
            <w:r>
              <w:t xml:space="preserve"> </w:t>
            </w:r>
          </w:p>
          <w:p w:rsidR="00B30864" w:rsidRDefault="00434964" w:rsidP="001A7536">
            <w:pPr>
              <w:pStyle w:val="Header"/>
              <w:jc w:val="both"/>
            </w:pPr>
          </w:p>
          <w:p w:rsidR="00B30864" w:rsidRDefault="00434964" w:rsidP="001A7536">
            <w:pPr>
              <w:pStyle w:val="Header"/>
              <w:jc w:val="both"/>
            </w:pPr>
            <w:r>
              <w:t>S.B. 1518 authorizes the board of directors of a for</w:t>
            </w:r>
            <w:r>
              <w:t>-</w:t>
            </w:r>
            <w:r>
              <w:t xml:space="preserve">profit corporation to authorize a distribution by determining the maximum amount that may be distributed and the period during which the maximum amount may be distributed, including by setting </w:t>
            </w:r>
            <w:r>
              <w:t>a formula to determine the amount to be distributed</w:t>
            </w:r>
            <w:r>
              <w:t>.</w:t>
            </w:r>
            <w:r>
              <w:t xml:space="preserve"> </w:t>
            </w:r>
            <w:r>
              <w:t xml:space="preserve">The bill </w:t>
            </w:r>
            <w:r>
              <w:t>provides that</w:t>
            </w:r>
            <w:r>
              <w:t xml:space="preserve"> such an authorization </w:t>
            </w:r>
            <w:r>
              <w:t>may</w:t>
            </w:r>
            <w:r>
              <w:t xml:space="preserve"> provide that </w:t>
            </w:r>
            <w:r>
              <w:t>the distribution be paid</w:t>
            </w:r>
            <w:r>
              <w:t xml:space="preserve"> either in the amounts and at the times stated in the authorization or in the manner stated in the authorization if c</w:t>
            </w:r>
            <w:r>
              <w:t>ertain conditions apply</w:t>
            </w:r>
            <w:r>
              <w:t>.</w:t>
            </w:r>
          </w:p>
          <w:p w:rsidR="00A85D40" w:rsidRDefault="00434964" w:rsidP="001A7536">
            <w:pPr>
              <w:pStyle w:val="Header"/>
              <w:jc w:val="both"/>
            </w:pPr>
          </w:p>
          <w:p w:rsidR="00A435A3" w:rsidRDefault="00434964" w:rsidP="001A7536">
            <w:pPr>
              <w:pStyle w:val="Header"/>
              <w:jc w:val="both"/>
            </w:pPr>
            <w:r>
              <w:t>S.B. 1518</w:t>
            </w:r>
            <w:r>
              <w:t xml:space="preserve"> </w:t>
            </w:r>
            <w:r>
              <w:t>requires</w:t>
            </w:r>
            <w:r>
              <w:t xml:space="preserve"> separate voting by a class or series of shares of a </w:t>
            </w:r>
            <w:r>
              <w:t xml:space="preserve">for-profit </w:t>
            </w:r>
            <w:r>
              <w:t xml:space="preserve">corporation for approval of a plan of merger or </w:t>
            </w:r>
            <w:r>
              <w:t>con</w:t>
            </w:r>
            <w:r>
              <w:t>version if</w:t>
            </w:r>
            <w:r>
              <w:t xml:space="preserve"> </w:t>
            </w:r>
            <w:r w:rsidRPr="00170D97">
              <w:t>that class or series of shares is, under the plan of merger or conversion, to be conve</w:t>
            </w:r>
            <w:r w:rsidRPr="00170D97">
              <w:t>rted into or exchanged for other securities, interests, obligations, rights to acquire shares,</w:t>
            </w:r>
            <w:r>
              <w:t xml:space="preserve"> interests, or other securities,</w:t>
            </w:r>
            <w:r w:rsidRPr="00170D97">
              <w:t xml:space="preserve"> cash, property, or any combination of </w:t>
            </w:r>
            <w:r>
              <w:t>such</w:t>
            </w:r>
            <w:r w:rsidRPr="00170D97">
              <w:t xml:space="preserve"> </w:t>
            </w:r>
            <w:r w:rsidRPr="00170D97">
              <w:t>items</w:t>
            </w:r>
            <w:r>
              <w:t>.</w:t>
            </w:r>
            <w:r>
              <w:t xml:space="preserve"> </w:t>
            </w:r>
          </w:p>
          <w:p w:rsidR="005428C4" w:rsidRDefault="00434964" w:rsidP="001A7536">
            <w:pPr>
              <w:pStyle w:val="Header"/>
              <w:jc w:val="both"/>
            </w:pPr>
          </w:p>
          <w:p w:rsidR="005223A3" w:rsidRDefault="00434964" w:rsidP="001A7536">
            <w:pPr>
              <w:pStyle w:val="Header"/>
              <w:jc w:val="both"/>
            </w:pPr>
            <w:r>
              <w:t>S.B. 1518</w:t>
            </w:r>
            <w:r>
              <w:t xml:space="preserve"> </w:t>
            </w:r>
            <w:r>
              <w:t>establishes</w:t>
            </w:r>
            <w:r>
              <w:t xml:space="preserve"> that</w:t>
            </w:r>
            <w:r>
              <w:t>,</w:t>
            </w:r>
            <w:r>
              <w:t xml:space="preserve"> for purposes of the presumption that</w:t>
            </w:r>
            <w:r>
              <w:t xml:space="preserve"> a director of a for</w:t>
            </w:r>
            <w:r>
              <w:t>-</w:t>
            </w:r>
            <w:r>
              <w:t xml:space="preserve">profit </w:t>
            </w:r>
            <w:r>
              <w:t xml:space="preserve">or nonprofit corporation </w:t>
            </w:r>
            <w:r>
              <w:t xml:space="preserve">who is present at a meeting of the board of directors at which action </w:t>
            </w:r>
            <w:r>
              <w:t xml:space="preserve">has been </w:t>
            </w:r>
            <w:r>
              <w:t xml:space="preserve">taken is presumed to </w:t>
            </w:r>
            <w:r>
              <w:t xml:space="preserve">have </w:t>
            </w:r>
            <w:r>
              <w:t>assent</w:t>
            </w:r>
            <w:r>
              <w:t>ed</w:t>
            </w:r>
            <w:r>
              <w:t xml:space="preserve"> unless </w:t>
            </w:r>
            <w:r>
              <w:t>the director takes certain actions</w:t>
            </w:r>
            <w:r>
              <w:t xml:space="preserve"> in regard to the director's dissent </w:t>
            </w:r>
            <w:r>
              <w:t>in the case</w:t>
            </w:r>
            <w:r>
              <w:t xml:space="preserve"> of </w:t>
            </w:r>
            <w:r>
              <w:t xml:space="preserve">such </w:t>
            </w:r>
            <w:r>
              <w:t xml:space="preserve">a </w:t>
            </w:r>
            <w:r>
              <w:t>director's abstention</w:t>
            </w:r>
            <w:r>
              <w:t xml:space="preserve">, </w:t>
            </w:r>
            <w:r>
              <w:t>the abstention</w:t>
            </w:r>
            <w:r>
              <w:t xml:space="preserve"> has been entered in the minutes of the meeting</w:t>
            </w:r>
            <w:r>
              <w:t>,</w:t>
            </w:r>
            <w:r>
              <w:t xml:space="preserve"> </w:t>
            </w:r>
            <w:r>
              <w:t xml:space="preserve">such </w:t>
            </w:r>
            <w:r>
              <w:t xml:space="preserve">a </w:t>
            </w:r>
            <w:r>
              <w:t>director</w:t>
            </w:r>
            <w:r>
              <w:t xml:space="preserve"> </w:t>
            </w:r>
            <w:r>
              <w:t>has filed a written abstention with respect to the action</w:t>
            </w:r>
            <w:r>
              <w:t xml:space="preserve"> with the person acting as the secretary of the meeting before the meeting is adjourne</w:t>
            </w:r>
            <w:r>
              <w:t>d, or</w:t>
            </w:r>
            <w:r>
              <w:t xml:space="preserve"> </w:t>
            </w:r>
            <w:r>
              <w:t xml:space="preserve">such a </w:t>
            </w:r>
            <w:r>
              <w:t>director has sent a written abstention to the secretary of the corporation within a reasonable time</w:t>
            </w:r>
            <w:r>
              <w:t xml:space="preserve"> after the meeting has been adjourned</w:t>
            </w:r>
            <w:r>
              <w:t>.</w:t>
            </w:r>
            <w:r>
              <w:t xml:space="preserve"> The bill revises the methods for delivery of a shareholder's dissent to the secretary of a close corporat</w:t>
            </w:r>
            <w:r>
              <w:t xml:space="preserve">ion for purposes of proving such dissent in order to limit such shareholder's liability, of a written demand sent by a member of </w:t>
            </w:r>
            <w:r>
              <w:t>a nonprofit</w:t>
            </w:r>
            <w:r>
              <w:t xml:space="preserve"> corporation </w:t>
            </w:r>
            <w:r>
              <w:t xml:space="preserve">or a real estate investment trust </w:t>
            </w:r>
            <w:r>
              <w:t>that an annual meeting be held within a reasonable time if such meeti</w:t>
            </w:r>
            <w:r>
              <w:t xml:space="preserve">ng is not called as required, of a written dissent or abstention by a director of a for-profit </w:t>
            </w:r>
            <w:r>
              <w:t xml:space="preserve">or nonprofit </w:t>
            </w:r>
            <w:r>
              <w:t>corporation</w:t>
            </w:r>
            <w:r>
              <w:t>, and of written notice sent to a cooperative association by the secretary of state regarding the association's failure to file a certain</w:t>
            </w:r>
            <w:r>
              <w:t xml:space="preserve"> report</w:t>
            </w:r>
            <w:r>
              <w:t>.</w:t>
            </w:r>
          </w:p>
          <w:p w:rsidR="00584B19" w:rsidRDefault="00434964" w:rsidP="001A7536">
            <w:pPr>
              <w:pStyle w:val="Header"/>
              <w:jc w:val="both"/>
            </w:pPr>
          </w:p>
          <w:p w:rsidR="00FE2F1F" w:rsidRDefault="00434964" w:rsidP="001A7536">
            <w:pPr>
              <w:pStyle w:val="Header"/>
              <w:jc w:val="both"/>
            </w:pPr>
            <w:r>
              <w:t>S.B. 1518</w:t>
            </w:r>
            <w:r>
              <w:t xml:space="preserve"> makes statutory provisions governing mergers, interest exchanges, conversions, and sales of assets applicable to a nonprofit association</w:t>
            </w:r>
            <w:r>
              <w:t xml:space="preserve"> and </w:t>
            </w:r>
            <w:r>
              <w:t xml:space="preserve">authorizes </w:t>
            </w:r>
            <w:r>
              <w:t>a</w:t>
            </w:r>
            <w:r w:rsidRPr="00584B19">
              <w:t xml:space="preserve"> nonprofit association </w:t>
            </w:r>
            <w:r>
              <w:t>to</w:t>
            </w:r>
            <w:r w:rsidRPr="00584B19">
              <w:t xml:space="preserve"> effect a merger or conversion by complying with </w:t>
            </w:r>
            <w:r>
              <w:t>s</w:t>
            </w:r>
            <w:r>
              <w:t>uch</w:t>
            </w:r>
            <w:r>
              <w:t xml:space="preserve"> </w:t>
            </w:r>
            <w:r w:rsidRPr="00584B19">
              <w:t>provisions</w:t>
            </w:r>
            <w:r>
              <w:t xml:space="preserve"> </w:t>
            </w:r>
            <w:r>
              <w:t>as applicable and with</w:t>
            </w:r>
            <w:r w:rsidRPr="00584B19">
              <w:t xml:space="preserve"> the nonprofit association's governing documents.</w:t>
            </w:r>
            <w:r>
              <w:t xml:space="preserve"> </w:t>
            </w:r>
          </w:p>
          <w:p w:rsidR="00FE2F1F" w:rsidRDefault="00434964" w:rsidP="001A7536">
            <w:pPr>
              <w:pStyle w:val="Header"/>
              <w:jc w:val="both"/>
            </w:pPr>
          </w:p>
          <w:p w:rsidR="0084335B" w:rsidRDefault="00434964" w:rsidP="001A7536">
            <w:pPr>
              <w:pStyle w:val="Header"/>
              <w:jc w:val="both"/>
            </w:pPr>
            <w:r>
              <w:t>S.B. 1518</w:t>
            </w:r>
            <w:r>
              <w:t xml:space="preserve"> </w:t>
            </w:r>
            <w:r>
              <w:t>sets out provisions relating to</w:t>
            </w:r>
            <w:r>
              <w:t xml:space="preserve"> the perpetual duration </w:t>
            </w:r>
            <w:r>
              <w:t xml:space="preserve">of a domestic for-profit </w:t>
            </w:r>
            <w:r>
              <w:t xml:space="preserve">corporation </w:t>
            </w:r>
            <w:r>
              <w:t>formed before September 6, 1955, and a domestic nonprofit corporation</w:t>
            </w:r>
            <w:r>
              <w:t xml:space="preserve"> formed before August 10, 1959</w:t>
            </w:r>
            <w:r w:rsidRPr="00584B19">
              <w:t>.</w:t>
            </w:r>
          </w:p>
          <w:p w:rsidR="00A435A3" w:rsidRPr="00835628" w:rsidRDefault="00434964" w:rsidP="001A7536">
            <w:pPr>
              <w:pStyle w:val="Header"/>
              <w:jc w:val="both"/>
              <w:rPr>
                <w:b/>
              </w:rPr>
            </w:pPr>
          </w:p>
        </w:tc>
      </w:tr>
      <w:tr w:rsidR="004C0B0E" w:rsidTr="00A12096">
        <w:tc>
          <w:tcPr>
            <w:tcW w:w="9582" w:type="dxa"/>
          </w:tcPr>
          <w:p w:rsidR="008423E4" w:rsidRPr="00A8133F" w:rsidRDefault="00434964" w:rsidP="001A7536">
            <w:pPr>
              <w:rPr>
                <w:b/>
              </w:rPr>
            </w:pPr>
            <w:r w:rsidRPr="009C1E9A">
              <w:rPr>
                <w:b/>
                <w:u w:val="single"/>
              </w:rPr>
              <w:lastRenderedPageBreak/>
              <w:t>EFFECTIVE DATE</w:t>
            </w:r>
            <w:r>
              <w:rPr>
                <w:b/>
              </w:rPr>
              <w:t xml:space="preserve"> </w:t>
            </w:r>
          </w:p>
          <w:p w:rsidR="008423E4" w:rsidRDefault="00434964" w:rsidP="001A7536"/>
          <w:p w:rsidR="00113A71" w:rsidRPr="001A7536" w:rsidRDefault="00434964" w:rsidP="001A7536">
            <w:pPr>
              <w:pStyle w:val="Header"/>
              <w:tabs>
                <w:tab w:val="clear" w:pos="4320"/>
                <w:tab w:val="clear" w:pos="8640"/>
              </w:tabs>
              <w:jc w:val="both"/>
            </w:pPr>
            <w:r>
              <w:t>September 1, 2017.</w:t>
            </w:r>
          </w:p>
        </w:tc>
      </w:tr>
    </w:tbl>
    <w:p w:rsidR="00665FD0" w:rsidRPr="008423E4" w:rsidRDefault="00434964" w:rsidP="008423E4"/>
    <w:sectPr w:rsidR="00665FD0"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34964">
      <w:r>
        <w:separator/>
      </w:r>
    </w:p>
  </w:endnote>
  <w:endnote w:type="continuationSeparator" w:id="0">
    <w:p w:rsidR="00000000" w:rsidRDefault="00434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4C0B0E" w:rsidTr="009C1E9A">
      <w:trPr>
        <w:cantSplit/>
      </w:trPr>
      <w:tc>
        <w:tcPr>
          <w:tcW w:w="0" w:type="pct"/>
        </w:tcPr>
        <w:p w:rsidR="00280771" w:rsidRDefault="00434964" w:rsidP="009C1E9A">
          <w:pPr>
            <w:pStyle w:val="Footer"/>
            <w:tabs>
              <w:tab w:val="clear" w:pos="8640"/>
              <w:tab w:val="right" w:pos="9360"/>
            </w:tabs>
          </w:pPr>
        </w:p>
      </w:tc>
      <w:tc>
        <w:tcPr>
          <w:tcW w:w="2395" w:type="pct"/>
        </w:tcPr>
        <w:p w:rsidR="00280771" w:rsidRDefault="00434964" w:rsidP="009C1E9A">
          <w:pPr>
            <w:pStyle w:val="Footer"/>
            <w:tabs>
              <w:tab w:val="clear" w:pos="8640"/>
              <w:tab w:val="right" w:pos="9360"/>
            </w:tabs>
          </w:pPr>
        </w:p>
        <w:p w:rsidR="00280771" w:rsidRDefault="00434964" w:rsidP="009C1E9A">
          <w:pPr>
            <w:pStyle w:val="Footer"/>
            <w:tabs>
              <w:tab w:val="clear" w:pos="8640"/>
              <w:tab w:val="right" w:pos="9360"/>
            </w:tabs>
          </w:pPr>
        </w:p>
        <w:p w:rsidR="00280771" w:rsidRDefault="00434964" w:rsidP="009C1E9A">
          <w:pPr>
            <w:pStyle w:val="Footer"/>
            <w:tabs>
              <w:tab w:val="clear" w:pos="8640"/>
              <w:tab w:val="right" w:pos="9360"/>
            </w:tabs>
          </w:pPr>
        </w:p>
      </w:tc>
      <w:tc>
        <w:tcPr>
          <w:tcW w:w="2453" w:type="pct"/>
        </w:tcPr>
        <w:p w:rsidR="00280771" w:rsidRDefault="00434964" w:rsidP="009C1E9A">
          <w:pPr>
            <w:pStyle w:val="Footer"/>
            <w:tabs>
              <w:tab w:val="clear" w:pos="8640"/>
              <w:tab w:val="right" w:pos="9360"/>
            </w:tabs>
            <w:jc w:val="right"/>
          </w:pPr>
        </w:p>
      </w:tc>
    </w:tr>
    <w:tr w:rsidR="004C0B0E" w:rsidTr="009C1E9A">
      <w:trPr>
        <w:cantSplit/>
      </w:trPr>
      <w:tc>
        <w:tcPr>
          <w:tcW w:w="0" w:type="pct"/>
        </w:tcPr>
        <w:p w:rsidR="00280771" w:rsidRDefault="00434964" w:rsidP="009C1E9A">
          <w:pPr>
            <w:pStyle w:val="Footer"/>
            <w:tabs>
              <w:tab w:val="clear" w:pos="8640"/>
              <w:tab w:val="right" w:pos="9360"/>
            </w:tabs>
          </w:pPr>
        </w:p>
      </w:tc>
      <w:tc>
        <w:tcPr>
          <w:tcW w:w="2395" w:type="pct"/>
        </w:tcPr>
        <w:p w:rsidR="00280771" w:rsidRPr="009C1E9A" w:rsidRDefault="00434964" w:rsidP="009C1E9A">
          <w:pPr>
            <w:pStyle w:val="Footer"/>
            <w:tabs>
              <w:tab w:val="clear" w:pos="8640"/>
              <w:tab w:val="right" w:pos="9360"/>
            </w:tabs>
            <w:rPr>
              <w:rFonts w:ascii="Shruti" w:hAnsi="Shruti"/>
              <w:sz w:val="22"/>
            </w:rPr>
          </w:pPr>
          <w:r>
            <w:rPr>
              <w:rFonts w:ascii="Shruti" w:hAnsi="Shruti"/>
              <w:sz w:val="22"/>
            </w:rPr>
            <w:t>85R 28842</w:t>
          </w:r>
        </w:p>
      </w:tc>
      <w:tc>
        <w:tcPr>
          <w:tcW w:w="2453" w:type="pct"/>
        </w:tcPr>
        <w:p w:rsidR="00280771" w:rsidRDefault="00434964" w:rsidP="009C1E9A">
          <w:pPr>
            <w:pStyle w:val="Footer"/>
            <w:tabs>
              <w:tab w:val="clear" w:pos="8640"/>
              <w:tab w:val="right" w:pos="9360"/>
            </w:tabs>
            <w:jc w:val="right"/>
          </w:pPr>
          <w:r>
            <w:fldChar w:fldCharType="begin"/>
          </w:r>
          <w:r>
            <w:instrText xml:space="preserve"> DOCPROPERTY  OTID  \* MERGEFORMAT </w:instrText>
          </w:r>
          <w:r>
            <w:fldChar w:fldCharType="separate"/>
          </w:r>
          <w:r>
            <w:t>17.125.605</w:t>
          </w:r>
          <w:r>
            <w:fldChar w:fldCharType="end"/>
          </w:r>
        </w:p>
      </w:tc>
    </w:tr>
    <w:tr w:rsidR="004C0B0E" w:rsidTr="009C1E9A">
      <w:trPr>
        <w:cantSplit/>
      </w:trPr>
      <w:tc>
        <w:tcPr>
          <w:tcW w:w="0" w:type="pct"/>
        </w:tcPr>
        <w:p w:rsidR="00280771" w:rsidRDefault="00434964" w:rsidP="009C1E9A">
          <w:pPr>
            <w:pStyle w:val="Footer"/>
            <w:tabs>
              <w:tab w:val="clear" w:pos="4320"/>
              <w:tab w:val="clear" w:pos="8640"/>
              <w:tab w:val="left" w:pos="2865"/>
            </w:tabs>
          </w:pPr>
        </w:p>
      </w:tc>
      <w:tc>
        <w:tcPr>
          <w:tcW w:w="2395" w:type="pct"/>
        </w:tcPr>
        <w:p w:rsidR="00280771" w:rsidRPr="009C1E9A" w:rsidRDefault="00434964" w:rsidP="009C1E9A">
          <w:pPr>
            <w:pStyle w:val="Footer"/>
            <w:tabs>
              <w:tab w:val="clear" w:pos="4320"/>
              <w:tab w:val="clear" w:pos="8640"/>
              <w:tab w:val="left" w:pos="2865"/>
            </w:tabs>
            <w:rPr>
              <w:rFonts w:ascii="Shruti" w:hAnsi="Shruti"/>
              <w:sz w:val="22"/>
            </w:rPr>
          </w:pPr>
        </w:p>
      </w:tc>
      <w:tc>
        <w:tcPr>
          <w:tcW w:w="2453" w:type="pct"/>
        </w:tcPr>
        <w:p w:rsidR="00280771" w:rsidRDefault="00434964" w:rsidP="006D504F">
          <w:pPr>
            <w:pStyle w:val="Footer"/>
            <w:rPr>
              <w:rStyle w:val="PageNumber"/>
            </w:rPr>
          </w:pPr>
        </w:p>
        <w:p w:rsidR="00280771" w:rsidRDefault="00434964" w:rsidP="009C1E9A">
          <w:pPr>
            <w:pStyle w:val="Footer"/>
            <w:tabs>
              <w:tab w:val="clear" w:pos="8640"/>
              <w:tab w:val="right" w:pos="9360"/>
            </w:tabs>
            <w:jc w:val="right"/>
          </w:pPr>
        </w:p>
      </w:tc>
    </w:tr>
    <w:tr w:rsidR="004C0B0E" w:rsidTr="009C1E9A">
      <w:trPr>
        <w:cantSplit/>
        <w:trHeight w:val="323"/>
      </w:trPr>
      <w:tc>
        <w:tcPr>
          <w:tcW w:w="0" w:type="pct"/>
          <w:gridSpan w:val="3"/>
        </w:tcPr>
        <w:p w:rsidR="00280771" w:rsidRDefault="0043496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80771" w:rsidRDefault="00434964" w:rsidP="009C1E9A">
          <w:pPr>
            <w:pStyle w:val="Footer"/>
            <w:tabs>
              <w:tab w:val="clear" w:pos="8640"/>
              <w:tab w:val="right" w:pos="9360"/>
            </w:tabs>
            <w:jc w:val="center"/>
          </w:pPr>
        </w:p>
      </w:tc>
    </w:tr>
  </w:tbl>
  <w:p w:rsidR="00280771" w:rsidRPr="00FF6F72" w:rsidRDefault="00434964"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34964">
      <w:r>
        <w:separator/>
      </w:r>
    </w:p>
  </w:footnote>
  <w:footnote w:type="continuationSeparator" w:id="0">
    <w:p w:rsidR="00000000" w:rsidRDefault="004349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B0E"/>
    <w:rsid w:val="00434964"/>
    <w:rsid w:val="004C0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5739E"/>
    <w:rPr>
      <w:sz w:val="16"/>
      <w:szCs w:val="16"/>
    </w:rPr>
  </w:style>
  <w:style w:type="paragraph" w:styleId="CommentText">
    <w:name w:val="annotation text"/>
    <w:basedOn w:val="Normal"/>
    <w:link w:val="CommentTextChar"/>
    <w:rsid w:val="0065739E"/>
    <w:rPr>
      <w:sz w:val="20"/>
      <w:szCs w:val="20"/>
    </w:rPr>
  </w:style>
  <w:style w:type="character" w:customStyle="1" w:styleId="CommentTextChar">
    <w:name w:val="Comment Text Char"/>
    <w:basedOn w:val="DefaultParagraphFont"/>
    <w:link w:val="CommentText"/>
    <w:rsid w:val="0065739E"/>
  </w:style>
  <w:style w:type="paragraph" w:styleId="CommentSubject">
    <w:name w:val="annotation subject"/>
    <w:basedOn w:val="CommentText"/>
    <w:next w:val="CommentText"/>
    <w:link w:val="CommentSubjectChar"/>
    <w:rsid w:val="0065739E"/>
    <w:rPr>
      <w:b/>
      <w:bCs/>
    </w:rPr>
  </w:style>
  <w:style w:type="character" w:customStyle="1" w:styleId="CommentSubjectChar">
    <w:name w:val="Comment Subject Char"/>
    <w:basedOn w:val="CommentTextChar"/>
    <w:link w:val="CommentSubject"/>
    <w:rsid w:val="006573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5739E"/>
    <w:rPr>
      <w:sz w:val="16"/>
      <w:szCs w:val="16"/>
    </w:rPr>
  </w:style>
  <w:style w:type="paragraph" w:styleId="CommentText">
    <w:name w:val="annotation text"/>
    <w:basedOn w:val="Normal"/>
    <w:link w:val="CommentTextChar"/>
    <w:rsid w:val="0065739E"/>
    <w:rPr>
      <w:sz w:val="20"/>
      <w:szCs w:val="20"/>
    </w:rPr>
  </w:style>
  <w:style w:type="character" w:customStyle="1" w:styleId="CommentTextChar">
    <w:name w:val="Comment Text Char"/>
    <w:basedOn w:val="DefaultParagraphFont"/>
    <w:link w:val="CommentText"/>
    <w:rsid w:val="0065739E"/>
  </w:style>
  <w:style w:type="paragraph" w:styleId="CommentSubject">
    <w:name w:val="annotation subject"/>
    <w:basedOn w:val="CommentText"/>
    <w:next w:val="CommentText"/>
    <w:link w:val="CommentSubjectChar"/>
    <w:rsid w:val="0065739E"/>
    <w:rPr>
      <w:b/>
      <w:bCs/>
    </w:rPr>
  </w:style>
  <w:style w:type="character" w:customStyle="1" w:styleId="CommentSubjectChar">
    <w:name w:val="Comment Subject Char"/>
    <w:basedOn w:val="CommentTextChar"/>
    <w:link w:val="CommentSubject"/>
    <w:rsid w:val="006573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1350</Words>
  <Characters>6998</Characters>
  <Application>Microsoft Office Word</Application>
  <DocSecurity>4</DocSecurity>
  <Lines>125</Lines>
  <Paragraphs>24</Paragraphs>
  <ScaleCrop>false</ScaleCrop>
  <HeadingPairs>
    <vt:vector size="2" baseType="variant">
      <vt:variant>
        <vt:lpstr>Title</vt:lpstr>
      </vt:variant>
      <vt:variant>
        <vt:i4>1</vt:i4>
      </vt:variant>
    </vt:vector>
  </HeadingPairs>
  <TitlesOfParts>
    <vt:vector size="1" baseType="lpstr">
      <vt:lpstr>BA - SB01518 (Committee Report (Unamended))</vt:lpstr>
    </vt:vector>
  </TitlesOfParts>
  <Company>State of Texas</Company>
  <LinksUpToDate>false</LinksUpToDate>
  <CharactersWithSpaces>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28842</dc:subject>
  <dc:creator>State of Texas</dc:creator>
  <dc:description>SB 1518 by Hancock-(H)Business &amp; Industry</dc:description>
  <cp:lastModifiedBy>Molly Hoffman-Bricker</cp:lastModifiedBy>
  <cp:revision>2</cp:revision>
  <cp:lastPrinted>2017-05-06T19:39:00Z</cp:lastPrinted>
  <dcterms:created xsi:type="dcterms:W3CDTF">2017-05-08T18:43:00Z</dcterms:created>
  <dcterms:modified xsi:type="dcterms:W3CDTF">2017-05-08T18:43:00Z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17.125.605</vt:lpwstr>
  </property>
</Properties>
</file>