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E6BF8" w:rsidTr="00345119">
        <w:tc>
          <w:tcPr>
            <w:tcW w:w="9576" w:type="dxa"/>
            <w:noWrap/>
          </w:tcPr>
          <w:p w:rsidR="008423E4" w:rsidRPr="0022177D" w:rsidRDefault="0040658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0658B" w:rsidP="008423E4">
      <w:pPr>
        <w:jc w:val="center"/>
      </w:pPr>
    </w:p>
    <w:p w:rsidR="008423E4" w:rsidRPr="00B31F0E" w:rsidRDefault="0040658B" w:rsidP="008423E4"/>
    <w:p w:rsidR="008423E4" w:rsidRPr="00742794" w:rsidRDefault="0040658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E6BF8" w:rsidTr="00345119">
        <w:tc>
          <w:tcPr>
            <w:tcW w:w="9576" w:type="dxa"/>
          </w:tcPr>
          <w:p w:rsidR="008423E4" w:rsidRPr="00861995" w:rsidRDefault="0040658B" w:rsidP="00C71965">
            <w:pPr>
              <w:jc w:val="right"/>
            </w:pPr>
            <w:r>
              <w:t>S.B. 1520</w:t>
            </w:r>
          </w:p>
        </w:tc>
      </w:tr>
      <w:tr w:rsidR="001E6BF8" w:rsidTr="00345119">
        <w:tc>
          <w:tcPr>
            <w:tcW w:w="9576" w:type="dxa"/>
          </w:tcPr>
          <w:p w:rsidR="008423E4" w:rsidRPr="00861995" w:rsidRDefault="0040658B" w:rsidP="00C71965">
            <w:pPr>
              <w:jc w:val="right"/>
            </w:pPr>
            <w:r>
              <w:t xml:space="preserve">By: </w:t>
            </w:r>
            <w:r>
              <w:t>Hancock</w:t>
            </w:r>
          </w:p>
        </w:tc>
      </w:tr>
      <w:tr w:rsidR="001E6BF8" w:rsidTr="00345119">
        <w:tc>
          <w:tcPr>
            <w:tcW w:w="9576" w:type="dxa"/>
          </w:tcPr>
          <w:p w:rsidR="008423E4" w:rsidRPr="00861995" w:rsidRDefault="0040658B" w:rsidP="00C71965">
            <w:pPr>
              <w:jc w:val="right"/>
            </w:pPr>
            <w:r>
              <w:t>Public Health</w:t>
            </w:r>
          </w:p>
        </w:tc>
      </w:tr>
      <w:tr w:rsidR="001E6BF8" w:rsidTr="00345119">
        <w:tc>
          <w:tcPr>
            <w:tcW w:w="9576" w:type="dxa"/>
          </w:tcPr>
          <w:p w:rsidR="008423E4" w:rsidRDefault="0040658B" w:rsidP="00C71965">
            <w:pPr>
              <w:jc w:val="right"/>
            </w:pPr>
            <w:r>
              <w:t>Committee Report (Unamended)</w:t>
            </w:r>
          </w:p>
        </w:tc>
      </w:tr>
    </w:tbl>
    <w:p w:rsidR="008423E4" w:rsidRDefault="0040658B" w:rsidP="008423E4">
      <w:pPr>
        <w:tabs>
          <w:tab w:val="right" w:pos="9360"/>
        </w:tabs>
      </w:pPr>
    </w:p>
    <w:p w:rsidR="008423E4" w:rsidRDefault="0040658B" w:rsidP="008423E4"/>
    <w:p w:rsidR="008423E4" w:rsidRDefault="0040658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E6BF8" w:rsidTr="00345119">
        <w:tc>
          <w:tcPr>
            <w:tcW w:w="9576" w:type="dxa"/>
          </w:tcPr>
          <w:p w:rsidR="008423E4" w:rsidRPr="00A8133F" w:rsidRDefault="0040658B" w:rsidP="00A2500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0658B" w:rsidP="00A2500B"/>
          <w:p w:rsidR="008423E4" w:rsidRDefault="0040658B" w:rsidP="00A250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suggest </w:t>
            </w:r>
            <w:r>
              <w:t xml:space="preserve">that changes need to be made to ensure that a physician who departs a medical practice has access to pertinent files and properly informs the physician's patients. </w:t>
            </w:r>
            <w:r>
              <w:br/>
            </w:r>
            <w:r>
              <w:t>S.B. 1520 seeks to make those changes.</w:t>
            </w:r>
            <w:r>
              <w:t xml:space="preserve"> </w:t>
            </w:r>
          </w:p>
          <w:p w:rsidR="008423E4" w:rsidRPr="00E26B13" w:rsidRDefault="0040658B" w:rsidP="00A2500B">
            <w:pPr>
              <w:rPr>
                <w:b/>
              </w:rPr>
            </w:pPr>
          </w:p>
        </w:tc>
      </w:tr>
      <w:tr w:rsidR="001E6BF8" w:rsidTr="00345119">
        <w:tc>
          <w:tcPr>
            <w:tcW w:w="9576" w:type="dxa"/>
          </w:tcPr>
          <w:p w:rsidR="0017725B" w:rsidRDefault="0040658B" w:rsidP="00A250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0658B" w:rsidP="00A2500B">
            <w:pPr>
              <w:rPr>
                <w:b/>
                <w:u w:val="single"/>
              </w:rPr>
            </w:pPr>
          </w:p>
          <w:p w:rsidR="000D51F8" w:rsidRPr="000D51F8" w:rsidRDefault="0040658B" w:rsidP="00A2500B">
            <w:pPr>
              <w:jc w:val="both"/>
            </w:pPr>
            <w:r>
              <w:t>It is the committee's op</w:t>
            </w:r>
            <w:r>
              <w:t>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40658B" w:rsidP="00A2500B">
            <w:pPr>
              <w:rPr>
                <w:b/>
                <w:u w:val="single"/>
              </w:rPr>
            </w:pPr>
          </w:p>
        </w:tc>
      </w:tr>
      <w:tr w:rsidR="001E6BF8" w:rsidTr="00345119">
        <w:tc>
          <w:tcPr>
            <w:tcW w:w="9576" w:type="dxa"/>
          </w:tcPr>
          <w:p w:rsidR="008423E4" w:rsidRPr="00A8133F" w:rsidRDefault="0040658B" w:rsidP="00A2500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</w:t>
            </w:r>
            <w:r w:rsidRPr="009C1E9A">
              <w:rPr>
                <w:b/>
                <w:u w:val="single"/>
              </w:rPr>
              <w:t>KING AUTHORITY</w:t>
            </w:r>
            <w:r>
              <w:rPr>
                <w:b/>
              </w:rPr>
              <w:t xml:space="preserve"> </w:t>
            </w:r>
          </w:p>
          <w:p w:rsidR="008423E4" w:rsidRDefault="0040658B" w:rsidP="00A2500B"/>
          <w:p w:rsidR="000D51F8" w:rsidRDefault="0040658B" w:rsidP="00A250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</w:t>
            </w:r>
            <w:r w:rsidRPr="000D51F8">
              <w:t>the Texas Medical Board</w:t>
            </w:r>
            <w:r>
              <w:t xml:space="preserve"> in SECTION 2 of this bill.</w:t>
            </w:r>
          </w:p>
          <w:p w:rsidR="008423E4" w:rsidRPr="00E21FDC" w:rsidRDefault="0040658B" w:rsidP="00A2500B">
            <w:pPr>
              <w:rPr>
                <w:b/>
              </w:rPr>
            </w:pPr>
          </w:p>
        </w:tc>
      </w:tr>
      <w:tr w:rsidR="001E6BF8" w:rsidTr="00345119">
        <w:tc>
          <w:tcPr>
            <w:tcW w:w="9576" w:type="dxa"/>
          </w:tcPr>
          <w:p w:rsidR="008423E4" w:rsidRPr="00A8133F" w:rsidRDefault="0040658B" w:rsidP="00A2500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0658B" w:rsidP="00A2500B"/>
          <w:p w:rsidR="009A441D" w:rsidRDefault="0040658B" w:rsidP="00A2500B">
            <w:pPr>
              <w:pStyle w:val="Header"/>
              <w:jc w:val="both"/>
            </w:pPr>
            <w:r>
              <w:t>S.B. 1520</w:t>
            </w:r>
            <w:r>
              <w:t xml:space="preserve"> amends the Occupations Code to</w:t>
            </w:r>
            <w:r>
              <w:t xml:space="preserve"> require a medical practice to provide to </w:t>
            </w:r>
            <w:r w:rsidRPr="00562601">
              <w:t xml:space="preserve">a physician </w:t>
            </w:r>
            <w:r>
              <w:t xml:space="preserve">who </w:t>
            </w:r>
            <w:r w:rsidRPr="00562601">
              <w:t xml:space="preserve">retires from, terminates employment with, or otherwise leaves </w:t>
            </w:r>
            <w:r>
              <w:t>the</w:t>
            </w:r>
            <w:r w:rsidRPr="00562601">
              <w:t xml:space="preserve"> medical practice</w:t>
            </w:r>
            <w:r>
              <w:t xml:space="preserve"> a list of each patient seen or treated by the departing physician in the two years preceding the date of the physician's departure, along with the patient's most recen</w:t>
            </w:r>
            <w:r>
              <w:t xml:space="preserve">t </w:t>
            </w:r>
            <w:r>
              <w:t>available contact information</w:t>
            </w:r>
            <w:r>
              <w:t>,</w:t>
            </w:r>
            <w:r>
              <w:t xml:space="preserve"> and,</w:t>
            </w:r>
            <w:r>
              <w:t xml:space="preserve"> </w:t>
            </w:r>
            <w:r>
              <w:t>on written authorization of a pat</w:t>
            </w:r>
            <w:r>
              <w:t xml:space="preserve">ient of the departing physician, </w:t>
            </w:r>
            <w:r>
              <w:t>access to the patient's medical records and</w:t>
            </w:r>
            <w:r>
              <w:t xml:space="preserve"> </w:t>
            </w:r>
            <w:r>
              <w:t xml:space="preserve">copies of the patient's medical records on payment of </w:t>
            </w:r>
            <w:r>
              <w:t xml:space="preserve">a fee not to exceed the </w:t>
            </w:r>
            <w:r w:rsidRPr="00D1135E">
              <w:t>reasonable</w:t>
            </w:r>
            <w:r>
              <w:t xml:space="preserve"> </w:t>
            </w:r>
            <w:r w:rsidRPr="00D1135E">
              <w:t>fee</w:t>
            </w:r>
            <w:r>
              <w:t xml:space="preserve"> </w:t>
            </w:r>
            <w:r>
              <w:t>that may be charg</w:t>
            </w:r>
            <w:r>
              <w:t xml:space="preserve">ed by a physician </w:t>
            </w:r>
            <w:r>
              <w:t>for such copies</w:t>
            </w:r>
            <w:r w:rsidRPr="00D1135E">
              <w:t xml:space="preserve"> </w:t>
            </w:r>
            <w:r>
              <w:t xml:space="preserve">as </w:t>
            </w:r>
            <w:r w:rsidRPr="00D1135E">
              <w:t xml:space="preserve">prescribed by </w:t>
            </w:r>
            <w:r w:rsidRPr="00D1135E">
              <w:t>the Texas Medical Board</w:t>
            </w:r>
            <w:r>
              <w:t>.</w:t>
            </w:r>
            <w:r>
              <w:t xml:space="preserve"> </w:t>
            </w:r>
            <w:r>
              <w:t xml:space="preserve">The bill prohibits these requirements from being waived, voided, or nullified by contract. The bill requires the list and medical records to be provided to the departing physician </w:t>
            </w:r>
            <w:r>
              <w:t>in the same format in which the records are maintained by the medical practice, unless the departing physician and medical practice agree otherwise.</w:t>
            </w:r>
          </w:p>
          <w:p w:rsidR="009A441D" w:rsidRDefault="0040658B" w:rsidP="00A2500B">
            <w:pPr>
              <w:pStyle w:val="Header"/>
              <w:jc w:val="both"/>
            </w:pPr>
          </w:p>
          <w:p w:rsidR="008423E4" w:rsidRDefault="0040658B" w:rsidP="00A2500B">
            <w:pPr>
              <w:pStyle w:val="Header"/>
              <w:jc w:val="both"/>
            </w:pPr>
            <w:r>
              <w:t xml:space="preserve">S.B. 1520 </w:t>
            </w:r>
            <w:r>
              <w:t xml:space="preserve">requires </w:t>
            </w:r>
            <w:r w:rsidRPr="000D51F8">
              <w:t xml:space="preserve">the </w:t>
            </w:r>
            <w:r>
              <w:t>b</w:t>
            </w:r>
            <w:r w:rsidRPr="000D51F8">
              <w:t>oard</w:t>
            </w:r>
            <w:r>
              <w:t xml:space="preserve"> by rule to require that a physician notify the physician's patients before re</w:t>
            </w:r>
            <w:r>
              <w:t>tiring</w:t>
            </w:r>
            <w:r>
              <w:t xml:space="preserve"> from</w:t>
            </w:r>
            <w:r>
              <w:t xml:space="preserve">, terminating employment </w:t>
            </w:r>
            <w:r w:rsidRPr="001F079F">
              <w:t xml:space="preserve">with, or otherwise leaving a medical practice </w:t>
            </w:r>
            <w:r>
              <w:t>and provide the patients the opportunity to request copie</w:t>
            </w:r>
            <w:r>
              <w:t xml:space="preserve">s of billing or medical records. The bill prohibits </w:t>
            </w:r>
            <w:r>
              <w:t>th</w:t>
            </w:r>
            <w:r>
              <w:t>e</w:t>
            </w:r>
            <w:r>
              <w:t>se</w:t>
            </w:r>
            <w:r>
              <w:t xml:space="preserve"> </w:t>
            </w:r>
            <w:r>
              <w:t>requirements</w:t>
            </w:r>
            <w:r>
              <w:t xml:space="preserve"> </w:t>
            </w:r>
            <w:r>
              <w:t xml:space="preserve">from </w:t>
            </w:r>
            <w:r>
              <w:t xml:space="preserve">being waived, voided, or </w:t>
            </w:r>
            <w:r>
              <w:t>nullifi</w:t>
            </w:r>
            <w:r>
              <w:t>ed</w:t>
            </w:r>
            <w:r>
              <w:t xml:space="preserve"> </w:t>
            </w:r>
            <w:r>
              <w:t>by con</w:t>
            </w:r>
            <w:r>
              <w:t>tract</w:t>
            </w:r>
            <w:r>
              <w:t xml:space="preserve">. </w:t>
            </w:r>
            <w:r>
              <w:t xml:space="preserve"> </w:t>
            </w:r>
          </w:p>
          <w:p w:rsidR="00D94D05" w:rsidRPr="00835628" w:rsidRDefault="0040658B" w:rsidP="00A2500B">
            <w:pPr>
              <w:pStyle w:val="Header"/>
              <w:jc w:val="both"/>
              <w:rPr>
                <w:b/>
              </w:rPr>
            </w:pPr>
          </w:p>
        </w:tc>
      </w:tr>
      <w:tr w:rsidR="001E6BF8" w:rsidTr="00345119">
        <w:tc>
          <w:tcPr>
            <w:tcW w:w="9576" w:type="dxa"/>
          </w:tcPr>
          <w:p w:rsidR="008423E4" w:rsidRPr="00A8133F" w:rsidRDefault="0040658B" w:rsidP="00A2500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0658B" w:rsidP="00A2500B"/>
          <w:p w:rsidR="008423E4" w:rsidRPr="003624F2" w:rsidRDefault="0040658B" w:rsidP="00A250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40658B" w:rsidP="00A2500B">
            <w:pPr>
              <w:rPr>
                <w:b/>
              </w:rPr>
            </w:pPr>
          </w:p>
        </w:tc>
      </w:tr>
    </w:tbl>
    <w:p w:rsidR="008423E4" w:rsidRPr="00BE0E75" w:rsidRDefault="0040658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0658B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658B">
      <w:r>
        <w:separator/>
      </w:r>
    </w:p>
  </w:endnote>
  <w:endnote w:type="continuationSeparator" w:id="0">
    <w:p w:rsidR="00000000" w:rsidRDefault="0040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4065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E6BF8" w:rsidTr="009C1E9A">
      <w:trPr>
        <w:cantSplit/>
      </w:trPr>
      <w:tc>
        <w:tcPr>
          <w:tcW w:w="0" w:type="pct"/>
        </w:tcPr>
        <w:p w:rsidR="00137D90" w:rsidRDefault="0040658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0658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0658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0658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065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6BF8" w:rsidTr="009C1E9A">
      <w:trPr>
        <w:cantSplit/>
      </w:trPr>
      <w:tc>
        <w:tcPr>
          <w:tcW w:w="0" w:type="pct"/>
        </w:tcPr>
        <w:p w:rsidR="00EC379B" w:rsidRDefault="0040658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0658B" w:rsidP="00C71965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30486</w:t>
          </w:r>
        </w:p>
      </w:tc>
      <w:tc>
        <w:tcPr>
          <w:tcW w:w="2453" w:type="pct"/>
        </w:tcPr>
        <w:p w:rsidR="00EC379B" w:rsidRDefault="004065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17.131.909</w:t>
          </w:r>
          <w:r>
            <w:fldChar w:fldCharType="end"/>
          </w:r>
        </w:p>
      </w:tc>
    </w:tr>
    <w:tr w:rsidR="001E6BF8" w:rsidTr="009C1E9A">
      <w:trPr>
        <w:cantSplit/>
      </w:trPr>
      <w:tc>
        <w:tcPr>
          <w:tcW w:w="0" w:type="pct"/>
        </w:tcPr>
        <w:p w:rsidR="00EC379B" w:rsidRDefault="0040658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0658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0658B" w:rsidP="006D504F">
          <w:pPr>
            <w:pStyle w:val="Footer"/>
            <w:rPr>
              <w:rStyle w:val="PageNumber"/>
            </w:rPr>
          </w:pPr>
        </w:p>
        <w:p w:rsidR="00EC379B" w:rsidRDefault="004065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6BF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0658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0658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0658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406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658B">
      <w:r>
        <w:separator/>
      </w:r>
    </w:p>
  </w:footnote>
  <w:footnote w:type="continuationSeparator" w:id="0">
    <w:p w:rsidR="00000000" w:rsidRDefault="0040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406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4065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4065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F8"/>
    <w:rsid w:val="001E6BF8"/>
    <w:rsid w:val="0040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D5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5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51F8"/>
  </w:style>
  <w:style w:type="paragraph" w:styleId="CommentSubject">
    <w:name w:val="annotation subject"/>
    <w:basedOn w:val="CommentText"/>
    <w:next w:val="CommentText"/>
    <w:link w:val="CommentSubjectChar"/>
    <w:rsid w:val="000D5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51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D5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5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51F8"/>
  </w:style>
  <w:style w:type="paragraph" w:styleId="CommentSubject">
    <w:name w:val="annotation subject"/>
    <w:basedOn w:val="CommentText"/>
    <w:next w:val="CommentText"/>
    <w:link w:val="CommentSubjectChar"/>
    <w:rsid w:val="000D5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5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1860</Characters>
  <Application>Microsoft Office Word</Application>
  <DocSecurity>4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SB01520 (Committee Report (Unamended))</vt:lpstr>
    </vt:vector>
  </TitlesOfParts>
  <Company>State of Texas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30486</dc:subject>
  <dc:creator>State of Texas</dc:creator>
  <dc:description>SB 1520 by Hancock-(H)Public Health</dc:description>
  <cp:lastModifiedBy>Brianna Weis</cp:lastModifiedBy>
  <cp:revision>2</cp:revision>
  <cp:lastPrinted>2017-05-11T22:13:00Z</cp:lastPrinted>
  <dcterms:created xsi:type="dcterms:W3CDTF">2017-05-12T21:12:00Z</dcterms:created>
  <dcterms:modified xsi:type="dcterms:W3CDTF">2017-05-12T21:12:00Z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17.131.909</vt:lpwstr>
  </property>
</Properties>
</file>